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6562C" w14:textId="4FF38A9E" w:rsidR="002039FC" w:rsidRPr="002B0413" w:rsidRDefault="002B0413" w:rsidP="00362C50">
      <w:pPr>
        <w:pStyle w:val="Title"/>
        <w:spacing w:after="120"/>
        <w:contextualSpacing w:val="0"/>
        <w:jc w:val="center"/>
        <w:rPr>
          <w:b/>
          <w:bCs/>
          <w:sz w:val="32"/>
          <w:szCs w:val="32"/>
        </w:rPr>
      </w:pPr>
      <w:r>
        <w:rPr>
          <w:b/>
          <w:bCs/>
          <w:sz w:val="32"/>
          <w:szCs w:val="32"/>
        </w:rPr>
        <w:t xml:space="preserve">John Day Sewer Improvements – July 2023 Council Progress Report </w:t>
      </w:r>
    </w:p>
    <w:p w14:paraId="6F01948E" w14:textId="4424F9EE" w:rsidR="00A57E72" w:rsidRDefault="00F036ED" w:rsidP="003A3B17">
      <w:pPr>
        <w:spacing w:after="120" w:line="240" w:lineRule="auto"/>
      </w:pPr>
      <w:r>
        <w:rPr>
          <w:noProof/>
        </w:rPr>
        <w:drawing>
          <wp:anchor distT="0" distB="0" distL="114300" distR="114300" simplePos="0" relativeHeight="251658240" behindDoc="1" locked="0" layoutInCell="1" allowOverlap="1" wp14:anchorId="4CBC0291" wp14:editId="2E196506">
            <wp:simplePos x="0" y="0"/>
            <wp:positionH relativeFrom="column">
              <wp:posOffset>4259580</wp:posOffset>
            </wp:positionH>
            <wp:positionV relativeFrom="paragraph">
              <wp:posOffset>34925</wp:posOffset>
            </wp:positionV>
            <wp:extent cx="1649095" cy="3902075"/>
            <wp:effectExtent l="0" t="0" r="8255" b="3175"/>
            <wp:wrapTight wrapText="bothSides">
              <wp:wrapPolygon edited="0">
                <wp:start x="0" y="0"/>
                <wp:lineTo x="0" y="21512"/>
                <wp:lineTo x="21459" y="21512"/>
                <wp:lineTo x="21459" y="0"/>
                <wp:lineTo x="0" y="0"/>
              </wp:wrapPolygon>
            </wp:wrapTight>
            <wp:docPr id="5" name="Picture 4">
              <a:extLst xmlns:a="http://schemas.openxmlformats.org/drawingml/2006/main">
                <a:ext uri="{FF2B5EF4-FFF2-40B4-BE49-F238E27FC236}">
                  <a16:creationId xmlns:a16="http://schemas.microsoft.com/office/drawing/2014/main" id="{B732A0C8-5832-7D80-32A5-48B5D739E6F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B732A0C8-5832-7D80-32A5-48B5D739E6FF}"/>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9095" cy="390207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BC30BE">
        <w:t xml:space="preserve">John Day’s Sewer Improvements </w:t>
      </w:r>
      <w:r w:rsidR="007C54B2">
        <w:t xml:space="preserve">Project </w:t>
      </w:r>
      <w:r w:rsidR="002C122A">
        <w:t xml:space="preserve">has </w:t>
      </w:r>
      <w:r w:rsidR="007C54B2">
        <w:t>six</w:t>
      </w:r>
      <w:r w:rsidR="002C122A">
        <w:t xml:space="preserve"> primary track</w:t>
      </w:r>
      <w:r w:rsidR="00BC30BE">
        <w:t>s</w:t>
      </w:r>
      <w:r w:rsidR="002C122A">
        <w:t xml:space="preserve"> that are the focus of our efforts. </w:t>
      </w:r>
    </w:p>
    <w:p w14:paraId="71ED5C13" w14:textId="344567F5" w:rsidR="00A57E72" w:rsidRDefault="00A57E72" w:rsidP="00223FE5">
      <w:pPr>
        <w:pStyle w:val="ListParagraph"/>
        <w:numPr>
          <w:ilvl w:val="0"/>
          <w:numId w:val="3"/>
        </w:numPr>
        <w:spacing w:after="0" w:line="240" w:lineRule="auto"/>
        <w:contextualSpacing w:val="0"/>
      </w:pPr>
      <w:r>
        <w:t>Section 7/Environmental</w:t>
      </w:r>
      <w:r w:rsidR="0075741B">
        <w:t xml:space="preserve"> Compliance</w:t>
      </w:r>
    </w:p>
    <w:p w14:paraId="07520145" w14:textId="0312C6F7" w:rsidR="007C54B2" w:rsidRDefault="007C54B2" w:rsidP="007C54B2">
      <w:pPr>
        <w:pStyle w:val="ListParagraph"/>
        <w:numPr>
          <w:ilvl w:val="0"/>
          <w:numId w:val="3"/>
        </w:numPr>
        <w:spacing w:after="0" w:line="240" w:lineRule="auto"/>
        <w:contextualSpacing w:val="0"/>
      </w:pPr>
      <w:r>
        <w:t>USDA and Other Funding Applications</w:t>
      </w:r>
    </w:p>
    <w:p w14:paraId="39F235E5" w14:textId="2BD52535" w:rsidR="00A57E72" w:rsidRDefault="00A57E72" w:rsidP="00223FE5">
      <w:pPr>
        <w:pStyle w:val="ListParagraph"/>
        <w:numPr>
          <w:ilvl w:val="0"/>
          <w:numId w:val="3"/>
        </w:numPr>
        <w:spacing w:after="0" w:line="240" w:lineRule="auto"/>
        <w:contextualSpacing w:val="0"/>
      </w:pPr>
      <w:r>
        <w:t>DEQ Permitting</w:t>
      </w:r>
      <w:r w:rsidR="0075741B">
        <w:t xml:space="preserve"> Compliance</w:t>
      </w:r>
    </w:p>
    <w:p w14:paraId="0F66F992" w14:textId="14F4164E" w:rsidR="007C54B2" w:rsidRDefault="007C54B2" w:rsidP="007C54B2">
      <w:pPr>
        <w:pStyle w:val="ListParagraph"/>
        <w:numPr>
          <w:ilvl w:val="0"/>
          <w:numId w:val="3"/>
        </w:numPr>
        <w:spacing w:after="0" w:line="240" w:lineRule="auto"/>
        <w:contextualSpacing w:val="0"/>
      </w:pPr>
      <w:r>
        <w:t>Preliminary Site Preparation for Companion Projects</w:t>
      </w:r>
    </w:p>
    <w:p w14:paraId="4768A712" w14:textId="436FC985" w:rsidR="00A57E72" w:rsidRDefault="00A57E72" w:rsidP="00223FE5">
      <w:pPr>
        <w:pStyle w:val="ListParagraph"/>
        <w:numPr>
          <w:ilvl w:val="0"/>
          <w:numId w:val="3"/>
        </w:numPr>
        <w:spacing w:after="0" w:line="240" w:lineRule="auto"/>
        <w:contextualSpacing w:val="0"/>
      </w:pPr>
      <w:r>
        <w:t>Progressive Design/Build Procurement Document</w:t>
      </w:r>
    </w:p>
    <w:p w14:paraId="301C6EFE" w14:textId="3ABD7C86" w:rsidR="0075741B" w:rsidRDefault="0075741B" w:rsidP="00223FE5">
      <w:pPr>
        <w:pStyle w:val="ListParagraph"/>
        <w:numPr>
          <w:ilvl w:val="0"/>
          <w:numId w:val="3"/>
        </w:numPr>
        <w:spacing w:after="0" w:line="240" w:lineRule="auto"/>
        <w:contextualSpacing w:val="0"/>
      </w:pPr>
      <w:r>
        <w:t>Community Engagement and Outreach</w:t>
      </w:r>
    </w:p>
    <w:p w14:paraId="5E229B1B" w14:textId="77777777" w:rsidR="00223FE5" w:rsidRDefault="00223FE5" w:rsidP="00223FE5">
      <w:pPr>
        <w:pStyle w:val="ListParagraph"/>
        <w:spacing w:after="0" w:line="240" w:lineRule="auto"/>
        <w:contextualSpacing w:val="0"/>
      </w:pPr>
    </w:p>
    <w:p w14:paraId="38B5D9E0" w14:textId="4079D74C" w:rsidR="007C54B2" w:rsidRDefault="0025516F" w:rsidP="00B82A9A">
      <w:r>
        <w:t>This memo provides a progress summary for all six tracks</w:t>
      </w:r>
      <w:r w:rsidR="004E7F4F">
        <w:t xml:space="preserve"> </w:t>
      </w:r>
      <w:r w:rsidR="001B4E39">
        <w:t>July and early-August</w:t>
      </w:r>
      <w:r w:rsidR="004E7F4F">
        <w:t xml:space="preserve"> 2023</w:t>
      </w:r>
      <w:r>
        <w:t xml:space="preserve">. </w:t>
      </w:r>
      <w:r w:rsidR="007C54B2">
        <w:t xml:space="preserve">Our top priorities </w:t>
      </w:r>
      <w:r>
        <w:t xml:space="preserve">currently </w:t>
      </w:r>
      <w:r w:rsidR="007C54B2">
        <w:t>are</w:t>
      </w:r>
      <w:r>
        <w:t xml:space="preserve"> Task 1) </w:t>
      </w:r>
      <w:r w:rsidR="007C54B2">
        <w:t>environmental compliance and</w:t>
      </w:r>
      <w:r>
        <w:t xml:space="preserve"> Task 2)</w:t>
      </w:r>
      <w:r w:rsidR="007C54B2">
        <w:t xml:space="preserve"> completing the </w:t>
      </w:r>
      <w:r>
        <w:t xml:space="preserve">funding </w:t>
      </w:r>
      <w:r w:rsidR="007C54B2">
        <w:t>application(s).</w:t>
      </w:r>
    </w:p>
    <w:p w14:paraId="5A2C62ED" w14:textId="4779B27D" w:rsidR="008106FE" w:rsidRPr="00F35E10" w:rsidRDefault="008106FE" w:rsidP="00F35E10">
      <w:pPr>
        <w:pStyle w:val="NoSpacing"/>
        <w:rPr>
          <w:b/>
          <w:bCs/>
        </w:rPr>
      </w:pPr>
      <w:r w:rsidRPr="00F35E10">
        <w:rPr>
          <w:b/>
          <w:bCs/>
        </w:rPr>
        <w:t xml:space="preserve">High </w:t>
      </w:r>
      <w:r w:rsidR="0068539E">
        <w:rPr>
          <w:b/>
          <w:bCs/>
        </w:rPr>
        <w:t>N</w:t>
      </w:r>
      <w:r w:rsidRPr="00F35E10">
        <w:rPr>
          <w:b/>
          <w:bCs/>
        </w:rPr>
        <w:t xml:space="preserve">otes: </w:t>
      </w:r>
    </w:p>
    <w:p w14:paraId="1B23C06F" w14:textId="461B9A2C" w:rsidR="00614922" w:rsidRDefault="00E04C25" w:rsidP="00251BBF">
      <w:pPr>
        <w:pStyle w:val="NoSpacing"/>
        <w:numPr>
          <w:ilvl w:val="0"/>
          <w:numId w:val="31"/>
        </w:numPr>
        <w:spacing w:after="80"/>
      </w:pPr>
      <w:r>
        <w:t xml:space="preserve">Task 1: </w:t>
      </w:r>
      <w:r w:rsidR="008106FE">
        <w:t xml:space="preserve">City’s Proposed Water Quality Mitigation Monitoring Plan </w:t>
      </w:r>
      <w:r w:rsidR="001B4E39">
        <w:t>submitted to USFWS and NOAA-NMFS for informal review</w:t>
      </w:r>
    </w:p>
    <w:p w14:paraId="26BBA566" w14:textId="7EF8E741" w:rsidR="007C36AD" w:rsidRDefault="007C36AD" w:rsidP="00251BBF">
      <w:pPr>
        <w:pStyle w:val="NoSpacing"/>
        <w:numPr>
          <w:ilvl w:val="1"/>
          <w:numId w:val="31"/>
        </w:numPr>
        <w:spacing w:after="80"/>
      </w:pPr>
      <w:r>
        <w:t>Petroleum monitoring still a potential sticking point</w:t>
      </w:r>
    </w:p>
    <w:p w14:paraId="785FA6A7" w14:textId="77496488" w:rsidR="00614922" w:rsidRDefault="00E04C25" w:rsidP="00251BBF">
      <w:pPr>
        <w:pStyle w:val="NoSpacing"/>
        <w:numPr>
          <w:ilvl w:val="0"/>
          <w:numId w:val="31"/>
        </w:numPr>
        <w:spacing w:after="80"/>
      </w:pPr>
      <w:r>
        <w:t xml:space="preserve">Task </w:t>
      </w:r>
      <w:r w:rsidR="0068539E">
        <w:t xml:space="preserve">4: </w:t>
      </w:r>
      <w:r w:rsidR="00614922">
        <w:t xml:space="preserve">Purple Pipe Final Design </w:t>
      </w:r>
      <w:r w:rsidR="001B4E39">
        <w:t xml:space="preserve">process underway, alignment being finalized. </w:t>
      </w:r>
    </w:p>
    <w:p w14:paraId="364ED47C" w14:textId="5AD2E462" w:rsidR="005464E0" w:rsidRDefault="005464E0" w:rsidP="00251BBF">
      <w:pPr>
        <w:pStyle w:val="NoSpacing"/>
        <w:numPr>
          <w:ilvl w:val="0"/>
          <w:numId w:val="31"/>
        </w:numPr>
        <w:spacing w:after="80"/>
      </w:pPr>
      <w:r>
        <w:t xml:space="preserve">Recycled Water Plan drafted for DEQ review, sent to City for review. </w:t>
      </w:r>
    </w:p>
    <w:p w14:paraId="08B9608C" w14:textId="46666F20" w:rsidR="00C1768B" w:rsidRDefault="0068539E" w:rsidP="00251BBF">
      <w:pPr>
        <w:pStyle w:val="NoSpacing"/>
        <w:numPr>
          <w:ilvl w:val="0"/>
          <w:numId w:val="31"/>
        </w:numPr>
        <w:spacing w:after="80"/>
      </w:pPr>
      <w:r>
        <w:t xml:space="preserve">Task 4: </w:t>
      </w:r>
      <w:r w:rsidR="00C1768B">
        <w:t xml:space="preserve">Solar array engineering </w:t>
      </w:r>
      <w:r w:rsidR="001B4E39">
        <w:t xml:space="preserve">scope and contract transmitted to legal counsel. </w:t>
      </w:r>
    </w:p>
    <w:p w14:paraId="46C17594" w14:textId="77777777" w:rsidR="007313E7" w:rsidRDefault="007313E7" w:rsidP="007313E7">
      <w:pPr>
        <w:pStyle w:val="NoSpacing"/>
        <w:spacing w:after="80"/>
      </w:pPr>
    </w:p>
    <w:p w14:paraId="53E8CE1A" w14:textId="22A99016" w:rsidR="007313E7" w:rsidRDefault="007313E7" w:rsidP="007313E7">
      <w:pPr>
        <w:pStyle w:val="NoSpacing"/>
        <w:spacing w:after="80"/>
        <w:rPr>
          <w:b/>
          <w:bCs/>
        </w:rPr>
      </w:pPr>
      <w:r>
        <w:rPr>
          <w:b/>
          <w:bCs/>
        </w:rPr>
        <w:t xml:space="preserve">Two Decisions/Authorizations Needed: </w:t>
      </w:r>
    </w:p>
    <w:p w14:paraId="288D857F" w14:textId="3AAAA682" w:rsidR="007313E7" w:rsidRDefault="007313E7" w:rsidP="007313E7">
      <w:pPr>
        <w:pStyle w:val="NoSpacing"/>
        <w:numPr>
          <w:ilvl w:val="0"/>
          <w:numId w:val="45"/>
        </w:numPr>
        <w:spacing w:after="80"/>
      </w:pPr>
      <w:r w:rsidRPr="007313E7">
        <w:t>Direct Ducote</w:t>
      </w:r>
      <w:r>
        <w:t xml:space="preserve"> (or someone) to write the Risk Assessment and Resilience Plan w/</w:t>
      </w:r>
      <w:proofErr w:type="gramStart"/>
      <w:r>
        <w:t>Cybersecurity</w:t>
      </w:r>
      <w:proofErr w:type="gramEnd"/>
    </w:p>
    <w:p w14:paraId="23849A8B" w14:textId="0BA10603" w:rsidR="007313E7" w:rsidRPr="007313E7" w:rsidRDefault="007313E7" w:rsidP="007313E7">
      <w:pPr>
        <w:pStyle w:val="NoSpacing"/>
        <w:numPr>
          <w:ilvl w:val="0"/>
          <w:numId w:val="45"/>
        </w:numPr>
        <w:spacing w:after="80"/>
      </w:pPr>
      <w:r>
        <w:t xml:space="preserve">Who will be the City lead on capital projects? </w:t>
      </w:r>
      <w:proofErr w:type="gramStart"/>
      <w:r>
        <w:t>i.e.</w:t>
      </w:r>
      <w:proofErr w:type="gramEnd"/>
      <w:r>
        <w:t xml:space="preserve"> Parsons’ Easement negotiation. </w:t>
      </w:r>
    </w:p>
    <w:p w14:paraId="27B36A2D" w14:textId="722CEAC2" w:rsidR="001A5D12" w:rsidRPr="001A5D12" w:rsidRDefault="0025516F" w:rsidP="001A5D12">
      <w:pPr>
        <w:pStyle w:val="Heading1"/>
        <w:numPr>
          <w:ilvl w:val="0"/>
          <w:numId w:val="43"/>
        </w:numPr>
      </w:pPr>
      <w:r w:rsidRPr="005E278D">
        <w:t>Section 7/Environmental Compliance</w:t>
      </w:r>
      <w:r w:rsidR="00DC6482" w:rsidRPr="005E278D">
        <w:t xml:space="preserve"> (Task 1)</w:t>
      </w:r>
    </w:p>
    <w:p w14:paraId="61059200" w14:textId="45C80C57" w:rsidR="00473776" w:rsidRDefault="001B4E39" w:rsidP="00F623B9">
      <w:pPr>
        <w:pStyle w:val="NoSpacing"/>
      </w:pPr>
      <w:r>
        <w:t>C</w:t>
      </w:r>
      <w:r w:rsidR="00561BE6">
        <w:t xml:space="preserve">WM-H20 (Bob Long) held discussions with USFWS’ Jeremy Buck about the potential </w:t>
      </w:r>
      <w:r w:rsidR="0068539E">
        <w:t xml:space="preserve">for, </w:t>
      </w:r>
      <w:r w:rsidR="00561BE6">
        <w:t>and limitations of</w:t>
      </w:r>
      <w:r w:rsidR="0075733D">
        <w:t>,</w:t>
      </w:r>
      <w:r w:rsidR="00561BE6">
        <w:t xml:space="preserve"> surface water testing for the proposed WWTF and the groundwater discharge system. </w:t>
      </w:r>
      <w:r w:rsidR="00765FCA">
        <w:t>The point had to be made that the John Day River is not a navigable body and the City Staff cannot simply take a boat down the River to collect samples. Additionally, the River is privately owned in places</w:t>
      </w:r>
      <w:r w:rsidR="00C5514B">
        <w:t xml:space="preserve">, which prevents access without trespassing. </w:t>
      </w:r>
      <w:r>
        <w:t>Ducote Consulting coordinat</w:t>
      </w:r>
      <w:r w:rsidR="00C5514B">
        <w:t>ed</w:t>
      </w:r>
      <w:r>
        <w:t xml:space="preserve"> with </w:t>
      </w:r>
      <w:r w:rsidR="00C5514B">
        <w:t xml:space="preserve">the City and </w:t>
      </w:r>
      <w:r w:rsidR="00920018">
        <w:t>CWM-H20 (Bob Long) to review the Draft Water Quality Monitoring Plan</w:t>
      </w:r>
      <w:r w:rsidR="00DC6197">
        <w:t xml:space="preserve"> (Monitoring Plan)</w:t>
      </w:r>
      <w:r w:rsidR="00920018">
        <w:t xml:space="preserve">, which was submitted for informal review to USFWS and NOAA-NMFS on </w:t>
      </w:r>
      <w:r w:rsidR="00DC6197">
        <w:t xml:space="preserve">July 28. The Monitoring Plan is attached as a part of this submittal to </w:t>
      </w:r>
      <w:proofErr w:type="gramStart"/>
      <w:r w:rsidR="00DC6197">
        <w:t>City</w:t>
      </w:r>
      <w:proofErr w:type="gramEnd"/>
      <w:r w:rsidR="00DC6197">
        <w:t xml:space="preserve"> Council. </w:t>
      </w:r>
    </w:p>
    <w:p w14:paraId="60987FFD" w14:textId="77777777" w:rsidR="00DE79D8" w:rsidRDefault="00DE79D8" w:rsidP="00F623B9">
      <w:pPr>
        <w:pStyle w:val="NoSpacing"/>
      </w:pPr>
    </w:p>
    <w:p w14:paraId="34CBBCC2" w14:textId="666AF266" w:rsidR="00DE79D8" w:rsidRDefault="00DE79D8" w:rsidP="00F623B9">
      <w:pPr>
        <w:pStyle w:val="NoSpacing"/>
      </w:pPr>
      <w:r>
        <w:t xml:space="preserve">The other primary focus of the Monitoring Plan and current negotiations with USFWS/NOAA-NMFS are related to the complexity and </w:t>
      </w:r>
      <w:r w:rsidR="00D32327">
        <w:t>scope of potential testing that will be a part of the monitoring plan. Bob has provided a variety of potential testing regimes and their associated costs</w:t>
      </w:r>
      <w:r w:rsidR="002C1E34">
        <w:t xml:space="preserve"> in the attached documents</w:t>
      </w:r>
      <w:r w:rsidR="00D32327">
        <w:t xml:space="preserve">. </w:t>
      </w:r>
    </w:p>
    <w:p w14:paraId="729CC3E7" w14:textId="77777777" w:rsidR="00EE5A38" w:rsidRDefault="00EE5A38" w:rsidP="00F623B9">
      <w:pPr>
        <w:pStyle w:val="NoSpacing"/>
      </w:pPr>
    </w:p>
    <w:p w14:paraId="3FFE191E" w14:textId="58357A2F" w:rsidR="00EE5A38" w:rsidRDefault="00EE5A38" w:rsidP="00F623B9">
      <w:pPr>
        <w:pStyle w:val="NoSpacing"/>
      </w:pPr>
      <w:r>
        <w:t>Bob Long, CHW-H20 comments on submission</w:t>
      </w:r>
      <w:r w:rsidR="002C1E34">
        <w:t xml:space="preserve"> to USFWS/NOAA-NMFS</w:t>
      </w:r>
      <w:r>
        <w:t xml:space="preserve">: </w:t>
      </w:r>
    </w:p>
    <w:p w14:paraId="7CF19870" w14:textId="77777777" w:rsidR="00D32327" w:rsidRDefault="00D32327" w:rsidP="00F623B9">
      <w:pPr>
        <w:pStyle w:val="NoSpacing"/>
      </w:pPr>
    </w:p>
    <w:p w14:paraId="71219B30" w14:textId="77777777" w:rsidR="00D32327" w:rsidRPr="00D32327" w:rsidRDefault="00D32327" w:rsidP="00EE5A38">
      <w:pPr>
        <w:pStyle w:val="NoSpacing"/>
        <w:ind w:left="720"/>
        <w:rPr>
          <w:i/>
          <w:iCs/>
        </w:rPr>
      </w:pPr>
      <w:r w:rsidRPr="00D32327">
        <w:rPr>
          <w:i/>
          <w:iCs/>
        </w:rPr>
        <w:t>Because we are focused on the surface water quality and potential impacts to fish species and other aquatic species, I recommend that we reduce or eliminate the groundwater sampling with the exception of the contaminants of concern noted or alluded to in the Phase I Environmental assessment (Total Petroleum Hydrocarbons (TPH) and Polyaromatic Hydrocarbons (PAHs)), and then complete just one round for a presence/absence determination.  Based on the neutral pH values required by the Water Pollution Control Permit for the City effluent released to groundwater, metal mobilization in groundwater is an unlikely event.</w:t>
      </w:r>
    </w:p>
    <w:p w14:paraId="314B63CB" w14:textId="77777777" w:rsidR="00D32327" w:rsidRPr="00D32327" w:rsidRDefault="00D32327" w:rsidP="00EE5A38">
      <w:pPr>
        <w:pStyle w:val="NoSpacing"/>
        <w:ind w:left="720"/>
        <w:rPr>
          <w:i/>
          <w:iCs/>
        </w:rPr>
      </w:pPr>
    </w:p>
    <w:p w14:paraId="60E9F3E6" w14:textId="7BF4A768" w:rsidR="00D32327" w:rsidRPr="00D32327" w:rsidRDefault="00D32327" w:rsidP="00EE5A38">
      <w:pPr>
        <w:pStyle w:val="NoSpacing"/>
        <w:ind w:left="720"/>
        <w:rPr>
          <w:i/>
          <w:iCs/>
        </w:rPr>
      </w:pPr>
      <w:r w:rsidRPr="00D32327">
        <w:rPr>
          <w:i/>
          <w:iCs/>
        </w:rPr>
        <w:t xml:space="preserve"> For additional cost cutting, and for your consideration, if the groundwater metal sampling was eliminated or limited, we could increase the sampling for surface water to quarterly </w:t>
      </w:r>
      <w:proofErr w:type="gramStart"/>
      <w:r w:rsidRPr="00D32327">
        <w:rPr>
          <w:i/>
          <w:iCs/>
        </w:rPr>
        <w:t>in order to</w:t>
      </w:r>
      <w:proofErr w:type="gramEnd"/>
      <w:r w:rsidRPr="00D32327">
        <w:rPr>
          <w:i/>
          <w:iCs/>
        </w:rPr>
        <w:t xml:space="preserve"> establish statistical relevance, but limit metal the sampling to the most likely metals, namely Copper, Zinc, and Lead, which would be similar to current requirements for the EPA approved Oregon Stormwater regulations and NPDES limits. If these three metals are low or not detected, it is very unlikely that the less common metals requested would be present, detected, or have an adverse impact to aquatic species.</w:t>
      </w:r>
    </w:p>
    <w:p w14:paraId="0A3EAAC1" w14:textId="77777777" w:rsidR="00D32327" w:rsidRPr="00D32327" w:rsidRDefault="00D32327" w:rsidP="00D32327">
      <w:pPr>
        <w:pStyle w:val="NoSpacing"/>
        <w:rPr>
          <w:i/>
          <w:iCs/>
        </w:rPr>
      </w:pPr>
    </w:p>
    <w:p w14:paraId="6FBCDF3F" w14:textId="5CE69322" w:rsidR="00D32327" w:rsidRPr="00D32327" w:rsidRDefault="00D32327" w:rsidP="00EE5A38">
      <w:pPr>
        <w:pStyle w:val="NoSpacing"/>
        <w:ind w:left="720" w:firstLine="45"/>
        <w:rPr>
          <w:i/>
          <w:iCs/>
        </w:rPr>
      </w:pPr>
      <w:r w:rsidRPr="00D32327">
        <w:rPr>
          <w:i/>
          <w:iCs/>
        </w:rPr>
        <w:t>The relative ability to float the river above navigable waters is limited to very short windows of time and the City has significant concerns about the liability of training and managing staff and a boat to complete the requested sampling.  We have found that we can get a sample using a hand-held sample boom to collect the water sample from shore where the City is granted access by property owners. This is the City’s preferred safety approach.</w:t>
      </w:r>
    </w:p>
    <w:p w14:paraId="17F0777B" w14:textId="77777777" w:rsidR="00F90CFE" w:rsidRDefault="00F90CFE" w:rsidP="00F623B9">
      <w:pPr>
        <w:pStyle w:val="NoSpacing"/>
      </w:pPr>
    </w:p>
    <w:p w14:paraId="7B163DE8" w14:textId="77777777" w:rsidR="00DC6197" w:rsidRDefault="00DC6197" w:rsidP="00F623B9">
      <w:pPr>
        <w:pStyle w:val="NoSpacing"/>
      </w:pPr>
    </w:p>
    <w:p w14:paraId="27172479" w14:textId="109AF483" w:rsidR="00DD181D" w:rsidRPr="00F623B9" w:rsidRDefault="00D17D04" w:rsidP="00F623B9">
      <w:pPr>
        <w:pStyle w:val="NoSpacing"/>
        <w:rPr>
          <w:b/>
          <w:bCs/>
          <w:u w:val="single"/>
        </w:rPr>
      </w:pPr>
      <w:r>
        <w:rPr>
          <w:b/>
          <w:bCs/>
          <w:u w:val="single"/>
        </w:rPr>
        <w:t>Additional T</w:t>
      </w:r>
      <w:r w:rsidR="00DD181D" w:rsidRPr="00F623B9">
        <w:rPr>
          <w:b/>
          <w:bCs/>
          <w:u w:val="single"/>
        </w:rPr>
        <w:t xml:space="preserve">ask Updates: </w:t>
      </w:r>
    </w:p>
    <w:p w14:paraId="1EFC3669" w14:textId="7B551F4B" w:rsidR="00EE5A38" w:rsidRDefault="00EE5A38" w:rsidP="00B33BE0">
      <w:pPr>
        <w:pStyle w:val="ListParagraph"/>
        <w:numPr>
          <w:ilvl w:val="0"/>
          <w:numId w:val="4"/>
        </w:numPr>
        <w:spacing w:after="80" w:line="240" w:lineRule="auto"/>
        <w:contextualSpacing w:val="0"/>
      </w:pPr>
      <w:r>
        <w:t>7/28</w:t>
      </w:r>
      <w:r w:rsidR="00495ADF">
        <w:t xml:space="preserve">: </w:t>
      </w:r>
      <w:r w:rsidRPr="00EE5A38">
        <w:rPr>
          <w:i/>
          <w:iCs/>
        </w:rPr>
        <w:t>Draft Water Quality Mitigation Monitoring Plan</w:t>
      </w:r>
      <w:r>
        <w:t xml:space="preserve"> submitted to USFWS &amp; NOAA-NMFS</w:t>
      </w:r>
    </w:p>
    <w:p w14:paraId="5C843892" w14:textId="378E34E3" w:rsidR="00EE5A38" w:rsidRDefault="00AC0605" w:rsidP="00B33BE0">
      <w:pPr>
        <w:pStyle w:val="ListParagraph"/>
        <w:numPr>
          <w:ilvl w:val="0"/>
          <w:numId w:val="4"/>
        </w:numPr>
        <w:spacing w:after="80" w:line="240" w:lineRule="auto"/>
        <w:contextualSpacing w:val="0"/>
      </w:pPr>
      <w:r>
        <w:t xml:space="preserve">8/11: NOAA-NMFS replied saying they would like to see the draft Biological Assessment along with the Monitoring Plan. </w:t>
      </w:r>
      <w:r w:rsidR="007313E7">
        <w:t xml:space="preserve">MBS is preparing that for submission by Ducote. </w:t>
      </w:r>
    </w:p>
    <w:p w14:paraId="46264894" w14:textId="77777777" w:rsidR="006121D9" w:rsidRDefault="006121D9" w:rsidP="006121D9">
      <w:pPr>
        <w:pStyle w:val="ListParagraph"/>
        <w:spacing w:after="80" w:line="240" w:lineRule="auto"/>
        <w:contextualSpacing w:val="0"/>
      </w:pPr>
    </w:p>
    <w:p w14:paraId="66F95995" w14:textId="6620B7D2" w:rsidR="000029F4" w:rsidRPr="00C1768B" w:rsidRDefault="000029F4" w:rsidP="00614922">
      <w:pPr>
        <w:spacing w:line="240" w:lineRule="auto"/>
        <w:rPr>
          <w:u w:val="single"/>
        </w:rPr>
      </w:pPr>
      <w:r w:rsidRPr="00C1768B">
        <w:rPr>
          <w:b/>
          <w:bCs/>
          <w:u w:val="single"/>
        </w:rPr>
        <w:t>Status</w:t>
      </w:r>
      <w:r w:rsidR="00C27477" w:rsidRPr="00C1768B">
        <w:rPr>
          <w:u w:val="single"/>
        </w:rPr>
        <w:t xml:space="preserve">: </w:t>
      </w:r>
    </w:p>
    <w:p w14:paraId="34CC0D77" w14:textId="5CC00F5A" w:rsidR="00C27477" w:rsidRDefault="00E9681D" w:rsidP="00251BBF">
      <w:pPr>
        <w:pStyle w:val="ListParagraph"/>
        <w:numPr>
          <w:ilvl w:val="0"/>
          <w:numId w:val="29"/>
        </w:numPr>
        <w:spacing w:after="80" w:line="240" w:lineRule="auto"/>
        <w:contextualSpacing w:val="0"/>
      </w:pPr>
      <w:r>
        <w:t xml:space="preserve">Within 4 months of the submission of the </w:t>
      </w:r>
      <w:r>
        <w:rPr>
          <w:i/>
          <w:iCs/>
        </w:rPr>
        <w:t>final</w:t>
      </w:r>
      <w:r>
        <w:t xml:space="preserve"> Biological Assessment to USFWS/NOAA-NMFS under a Formal Consultation, a Biological Opinion will be issued. </w:t>
      </w:r>
      <w:r w:rsidR="006121D9">
        <w:t xml:space="preserve">The </w:t>
      </w:r>
      <w:r w:rsidR="005E278D">
        <w:t xml:space="preserve">7/28 submission is </w:t>
      </w:r>
      <w:r w:rsidR="005E278D">
        <w:rPr>
          <w:i/>
          <w:iCs/>
        </w:rPr>
        <w:t>not</w:t>
      </w:r>
      <w:r w:rsidR="005E278D">
        <w:t xml:space="preserve"> the final or formal consultation. </w:t>
      </w:r>
    </w:p>
    <w:p w14:paraId="1E4FE549" w14:textId="211293FA" w:rsidR="00614922" w:rsidRPr="00C27477" w:rsidRDefault="00614922" w:rsidP="00251BBF">
      <w:pPr>
        <w:pStyle w:val="ListParagraph"/>
        <w:numPr>
          <w:ilvl w:val="0"/>
          <w:numId w:val="29"/>
        </w:numPr>
        <w:spacing w:after="80" w:line="240" w:lineRule="auto"/>
        <w:contextualSpacing w:val="0"/>
      </w:pPr>
      <w:r>
        <w:t xml:space="preserve">After </w:t>
      </w:r>
      <w:r w:rsidR="00794440">
        <w:t>the final</w:t>
      </w:r>
      <w:r>
        <w:t xml:space="preserve"> B.O., USDA will finalize the Environmental Report and publish it</w:t>
      </w:r>
      <w:r w:rsidR="006121D9">
        <w:t>.</w:t>
      </w:r>
      <w:r>
        <w:t xml:space="preserve"> </w:t>
      </w:r>
    </w:p>
    <w:p w14:paraId="4CC836FB" w14:textId="10A11932" w:rsidR="005455CF" w:rsidRDefault="005E278D" w:rsidP="005E278D">
      <w:pPr>
        <w:pStyle w:val="Heading1"/>
        <w:numPr>
          <w:ilvl w:val="0"/>
          <w:numId w:val="0"/>
        </w:numPr>
      </w:pPr>
      <w:r>
        <w:t xml:space="preserve">2. </w:t>
      </w:r>
      <w:r w:rsidR="005455CF" w:rsidRPr="00992630">
        <w:t xml:space="preserve">USDA </w:t>
      </w:r>
      <w:r w:rsidR="00D17D04">
        <w:t xml:space="preserve">and Other Funding </w:t>
      </w:r>
      <w:r w:rsidR="005455CF" w:rsidRPr="00992630">
        <w:t>Application</w:t>
      </w:r>
      <w:r w:rsidR="00D17D04">
        <w:t>s</w:t>
      </w:r>
      <w:r w:rsidR="00DC6482">
        <w:t xml:space="preserve"> (Task 2)</w:t>
      </w:r>
    </w:p>
    <w:p w14:paraId="56CAD677" w14:textId="5917AD14" w:rsidR="00163ADD" w:rsidRDefault="005E278D" w:rsidP="00BC71A8">
      <w:r>
        <w:t xml:space="preserve">USDA has changed staff and LaDonn </w:t>
      </w:r>
      <w:r w:rsidR="001B4B97">
        <w:t>M</w:t>
      </w:r>
      <w:r w:rsidR="001B4B97" w:rsidRPr="001B4B97">
        <w:t>c</w:t>
      </w:r>
      <w:r w:rsidR="001B4B97">
        <w:t>E</w:t>
      </w:r>
      <w:r w:rsidR="001B4B97" w:rsidRPr="001B4B97">
        <w:t>lligott</w:t>
      </w:r>
      <w:r w:rsidR="001B4B97">
        <w:t xml:space="preserve"> is no longer the grant officer – she has been replaced with Kimberly Young. </w:t>
      </w:r>
    </w:p>
    <w:p w14:paraId="0CEFA894" w14:textId="77777777" w:rsidR="002D2534" w:rsidRPr="00F623B9" w:rsidRDefault="002D2534" w:rsidP="002D2534">
      <w:pPr>
        <w:pStyle w:val="NoSpacing"/>
        <w:rPr>
          <w:b/>
          <w:bCs/>
          <w:u w:val="single"/>
        </w:rPr>
      </w:pPr>
      <w:r>
        <w:rPr>
          <w:b/>
          <w:bCs/>
          <w:u w:val="single"/>
        </w:rPr>
        <w:t>Additional T</w:t>
      </w:r>
      <w:r w:rsidRPr="00F623B9">
        <w:rPr>
          <w:b/>
          <w:bCs/>
          <w:u w:val="single"/>
        </w:rPr>
        <w:t xml:space="preserve">ask Updates: </w:t>
      </w:r>
    </w:p>
    <w:p w14:paraId="4D389A6E" w14:textId="0AF22765" w:rsidR="002D2534" w:rsidRDefault="002D2534" w:rsidP="002D2534">
      <w:pPr>
        <w:pStyle w:val="ListParagraph"/>
        <w:numPr>
          <w:ilvl w:val="0"/>
          <w:numId w:val="42"/>
        </w:numPr>
      </w:pPr>
      <w:r>
        <w:t xml:space="preserve">8/8: USDA reached out to officially introduce Kimberly as the new grant officer. The City also </w:t>
      </w:r>
      <w:proofErr w:type="gramStart"/>
      <w:r>
        <w:t>has to</w:t>
      </w:r>
      <w:proofErr w:type="gramEnd"/>
      <w:r>
        <w:t xml:space="preserve"> re-do a form after the National Office determined that Canyon City’s connection</w:t>
      </w:r>
      <w:r w:rsidR="004602E7">
        <w:t>s count as “</w:t>
      </w:r>
      <w:r w:rsidR="004602E7" w:rsidRPr="004602E7">
        <w:t>Wholesale User of the City’s WWTP</w:t>
      </w:r>
      <w:r w:rsidR="004602E7">
        <w:t xml:space="preserve">” and not as a part of the John Day’s overall connections. </w:t>
      </w:r>
    </w:p>
    <w:p w14:paraId="2D40A437" w14:textId="77777777" w:rsidR="00C1768B" w:rsidRPr="00C1768B" w:rsidRDefault="00C1768B" w:rsidP="00C1768B">
      <w:pPr>
        <w:spacing w:line="240" w:lineRule="auto"/>
        <w:rPr>
          <w:u w:val="single"/>
        </w:rPr>
      </w:pPr>
      <w:r w:rsidRPr="00C1768B">
        <w:rPr>
          <w:b/>
          <w:bCs/>
          <w:u w:val="single"/>
        </w:rPr>
        <w:lastRenderedPageBreak/>
        <w:t>Status</w:t>
      </w:r>
      <w:r w:rsidRPr="00C1768B">
        <w:rPr>
          <w:u w:val="single"/>
        </w:rPr>
        <w:t xml:space="preserve">: </w:t>
      </w:r>
    </w:p>
    <w:p w14:paraId="681F3602" w14:textId="5F008AE5" w:rsidR="00C33BD2" w:rsidRDefault="00C33BD2" w:rsidP="00251BBF">
      <w:pPr>
        <w:pStyle w:val="NoSpacing"/>
        <w:numPr>
          <w:ilvl w:val="0"/>
          <w:numId w:val="32"/>
        </w:numPr>
        <w:spacing w:after="80"/>
      </w:pPr>
      <w:r>
        <w:t xml:space="preserve">Risk and Resilience Assessment </w:t>
      </w:r>
      <w:r w:rsidR="00B94643">
        <w:t xml:space="preserve">/ Emergency Response Plan, with cybersecurity element needs to be written. </w:t>
      </w:r>
      <w:r w:rsidR="0097418E" w:rsidRPr="0097418E">
        <w:rPr>
          <w:highlight w:val="yellow"/>
        </w:rPr>
        <w:t>Ducote write?</w:t>
      </w:r>
      <w:r w:rsidR="0097418E">
        <w:t xml:space="preserve"> </w:t>
      </w:r>
    </w:p>
    <w:p w14:paraId="1D868368" w14:textId="27F7CA78" w:rsidR="00AD03C0" w:rsidRDefault="00AD03C0" w:rsidP="00251BBF">
      <w:pPr>
        <w:pStyle w:val="NoSpacing"/>
        <w:numPr>
          <w:ilvl w:val="0"/>
          <w:numId w:val="32"/>
        </w:numPr>
        <w:spacing w:after="80"/>
      </w:pPr>
      <w:r>
        <w:t xml:space="preserve">City Staff working with Ducote and USDA on remaining documents. </w:t>
      </w:r>
    </w:p>
    <w:p w14:paraId="22287F80" w14:textId="3CC82ADA" w:rsidR="00C1768B" w:rsidRDefault="00C1768B" w:rsidP="00251BBF">
      <w:pPr>
        <w:pStyle w:val="NoSpacing"/>
        <w:numPr>
          <w:ilvl w:val="0"/>
          <w:numId w:val="32"/>
        </w:numPr>
        <w:spacing w:after="80"/>
      </w:pPr>
      <w:proofErr w:type="gramStart"/>
      <w:r>
        <w:t>New</w:t>
      </w:r>
      <w:proofErr w:type="gramEnd"/>
      <w:r>
        <w:t xml:space="preserve"> USDA staffer assigned to the project on the funding side of things.</w:t>
      </w:r>
    </w:p>
    <w:p w14:paraId="59CA7545" w14:textId="1E46CF2C" w:rsidR="00D17D04" w:rsidRPr="00BC2293" w:rsidRDefault="00BC2293" w:rsidP="00251BBF">
      <w:pPr>
        <w:pStyle w:val="NoSpacing"/>
        <w:numPr>
          <w:ilvl w:val="0"/>
          <w:numId w:val="32"/>
        </w:numPr>
        <w:spacing w:after="80"/>
      </w:pPr>
      <w:r w:rsidRPr="00BC2293">
        <w:t xml:space="preserve">Cannot proceed </w:t>
      </w:r>
      <w:r>
        <w:t xml:space="preserve">to commitment of funds until </w:t>
      </w:r>
      <w:r w:rsidR="00E03182">
        <w:t xml:space="preserve">the USDA Environmental is completed. </w:t>
      </w:r>
    </w:p>
    <w:p w14:paraId="5748A381" w14:textId="2D75E99E" w:rsidR="00D17D04" w:rsidRDefault="00D17D04" w:rsidP="001A5D12">
      <w:pPr>
        <w:pStyle w:val="Heading1"/>
        <w:numPr>
          <w:ilvl w:val="0"/>
          <w:numId w:val="44"/>
        </w:numPr>
      </w:pPr>
      <w:r w:rsidRPr="001E5CE1">
        <w:t>DEQ Permitting</w:t>
      </w:r>
      <w:r w:rsidR="00DC6482">
        <w:t xml:space="preserve"> (Task 3)</w:t>
      </w:r>
    </w:p>
    <w:p w14:paraId="68016D37" w14:textId="77777777" w:rsidR="00BC30BE" w:rsidRDefault="00F36232" w:rsidP="00BC30BE">
      <w:pPr>
        <w:spacing w:line="240" w:lineRule="auto"/>
      </w:pPr>
      <w:r>
        <w:t>The Department of Environmental Quality (DEQ) issued a new wastewater pollution control facility (WPCF) permit</w:t>
      </w:r>
      <w:r w:rsidR="00BC30BE">
        <w:t xml:space="preserve"> effective on May 1, 2022 (Permit Number: 103281; File Number: 127619). The permit is good for ten years and expires December 31, 2032.</w:t>
      </w:r>
    </w:p>
    <w:p w14:paraId="6BCABA97" w14:textId="77777777" w:rsidR="00BC30BE" w:rsidRDefault="00BC30BE" w:rsidP="00BC30BE">
      <w:pPr>
        <w:spacing w:line="240" w:lineRule="auto"/>
      </w:pPr>
      <w:r>
        <w:t xml:space="preserve">The City is also required to submit a </w:t>
      </w:r>
      <w:r w:rsidRPr="00BC30BE">
        <w:t>Recycled Water Use Plan meeting the requirements in OAR 340-055-0025</w:t>
      </w:r>
      <w:r>
        <w:t xml:space="preserve"> for Schedule D</w:t>
      </w:r>
      <w:r w:rsidRPr="00BC30BE">
        <w:t xml:space="preserve">. The </w:t>
      </w:r>
      <w:r>
        <w:t>City</w:t>
      </w:r>
      <w:r w:rsidRPr="00BC30BE">
        <w:t xml:space="preserve"> must submit this plan or any significant modifications to DEQ for review and approval with sufficient time to clear DEQ review and a public notice period </w:t>
      </w:r>
      <w:r>
        <w:t>before</w:t>
      </w:r>
      <w:r w:rsidRPr="00BC30BE">
        <w:t xml:space="preserve"> distribu</w:t>
      </w:r>
      <w:r>
        <w:t>ting</w:t>
      </w:r>
      <w:r w:rsidRPr="00BC30BE">
        <w:t xml:space="preserve"> recycled water. </w:t>
      </w:r>
      <w:r>
        <w:t>You are</w:t>
      </w:r>
      <w:r w:rsidRPr="00BC30BE">
        <w:t xml:space="preserve"> prohibited from distributing recycled water prior to receipt of written approval of </w:t>
      </w:r>
      <w:r>
        <w:t xml:space="preserve">the City’s </w:t>
      </w:r>
      <w:r w:rsidRPr="00BC30BE">
        <w:t>Recycled Water Use Plan from DEQ.</w:t>
      </w:r>
    </w:p>
    <w:p w14:paraId="6E937687" w14:textId="77777777" w:rsidR="00C1768B" w:rsidRPr="00C1768B" w:rsidRDefault="00C1768B" w:rsidP="00C1768B">
      <w:pPr>
        <w:spacing w:line="240" w:lineRule="auto"/>
        <w:rPr>
          <w:u w:val="single"/>
        </w:rPr>
      </w:pPr>
      <w:r w:rsidRPr="00C1768B">
        <w:rPr>
          <w:b/>
          <w:bCs/>
          <w:u w:val="single"/>
        </w:rPr>
        <w:t>Status</w:t>
      </w:r>
      <w:r w:rsidRPr="00C1768B">
        <w:rPr>
          <w:u w:val="single"/>
        </w:rPr>
        <w:t xml:space="preserve">: </w:t>
      </w:r>
    </w:p>
    <w:p w14:paraId="6728F460" w14:textId="06B4305D" w:rsidR="005464E0" w:rsidRPr="005464E0" w:rsidRDefault="005464E0" w:rsidP="005464E0">
      <w:pPr>
        <w:pStyle w:val="ListParagraph"/>
        <w:numPr>
          <w:ilvl w:val="0"/>
          <w:numId w:val="34"/>
        </w:numPr>
        <w:spacing w:afterLines="80" w:after="192" w:line="240" w:lineRule="auto"/>
        <w:contextualSpacing w:val="0"/>
        <w:rPr>
          <w:b/>
          <w:bCs/>
        </w:rPr>
      </w:pPr>
      <w:r>
        <w:t xml:space="preserve">8/11: HECO submitted the </w:t>
      </w:r>
      <w:r w:rsidRPr="005464E0">
        <w:rPr>
          <w:i/>
          <w:iCs/>
        </w:rPr>
        <w:t>Recycled Water Plan</w:t>
      </w:r>
      <w:r>
        <w:t xml:space="preserve"> to the City for review. Ducote has reviewed and provided comments. </w:t>
      </w:r>
    </w:p>
    <w:p w14:paraId="649F5606" w14:textId="6CBB3563" w:rsidR="00BC30BE" w:rsidRDefault="00BC30BE" w:rsidP="001A5D12">
      <w:pPr>
        <w:pStyle w:val="Heading1"/>
        <w:numPr>
          <w:ilvl w:val="0"/>
          <w:numId w:val="44"/>
        </w:numPr>
      </w:pPr>
      <w:r>
        <w:t xml:space="preserve">Preliminary </w:t>
      </w:r>
      <w:r w:rsidR="008B2D48">
        <w:t>Area</w:t>
      </w:r>
      <w:r>
        <w:t xml:space="preserve"> Preparation for Companion Projects</w:t>
      </w:r>
      <w:r w:rsidR="00493A40">
        <w:t xml:space="preserve"> (Task 4)</w:t>
      </w:r>
    </w:p>
    <w:p w14:paraId="3C135D31" w14:textId="5D8F744A" w:rsidR="00BC30BE" w:rsidRDefault="00487DB3" w:rsidP="00BC30BE">
      <w:r>
        <w:t>The City has three ongoing companion projects that accompany the Wastewater Treatment Plant. They are (1) Site improvements to NW 7</w:t>
      </w:r>
      <w:r w:rsidRPr="00C527A7">
        <w:rPr>
          <w:vertAlign w:val="superscript"/>
        </w:rPr>
        <w:t>th</w:t>
      </w:r>
      <w:r>
        <w:t xml:space="preserve"> Street and the former Oregon Pine/DR Johnson mill site to make the new facility accessible; (2) Design and construction of the reclaimed water (purple pipe) distribution system; and (3) Design and potential construction of a solar array to power the new facility. </w:t>
      </w:r>
      <w:r w:rsidR="00D46FBD">
        <w:t xml:space="preserve">The City also completed updates to its </w:t>
      </w:r>
      <w:hyperlink r:id="rId9" w:history="1">
        <w:r w:rsidR="00D46FBD" w:rsidRPr="00D46FBD">
          <w:rPr>
            <w:rStyle w:val="Hyperlink"/>
          </w:rPr>
          <w:t>DiscoverJohnDay.com website</w:t>
        </w:r>
      </w:hyperlink>
      <w:r w:rsidR="00D46FBD">
        <w:t xml:space="preserve"> to promote the Project and the City’s use of reclaimed water to create a sustainable high-desert community. </w:t>
      </w:r>
    </w:p>
    <w:p w14:paraId="47188B68" w14:textId="1CF76E27" w:rsidR="00D46FBD" w:rsidRDefault="008B2D48" w:rsidP="001A5D12">
      <w:pPr>
        <w:pStyle w:val="Heading2"/>
        <w:numPr>
          <w:ilvl w:val="1"/>
          <w:numId w:val="44"/>
        </w:numPr>
      </w:pPr>
      <w:r>
        <w:t>Area</w:t>
      </w:r>
      <w:r w:rsidR="004630A2">
        <w:t xml:space="preserve"> Improvements</w:t>
      </w:r>
    </w:p>
    <w:p w14:paraId="442BBAFB" w14:textId="10A7F783" w:rsidR="004630A2" w:rsidRDefault="003B1957" w:rsidP="00BC30BE">
      <w:r>
        <w:t xml:space="preserve">Trail improvements </w:t>
      </w:r>
      <w:r w:rsidR="002035D8">
        <w:t xml:space="preserve">contracted through </w:t>
      </w:r>
      <w:r w:rsidR="00510ED9">
        <w:t>Knife River</w:t>
      </w:r>
      <w:r w:rsidR="002035D8">
        <w:t xml:space="preserve"> are nearing completion with an inspection planned</w:t>
      </w:r>
      <w:r w:rsidR="000C0401">
        <w:t xml:space="preserve">. These improvements will be </w:t>
      </w:r>
      <w:proofErr w:type="gramStart"/>
      <w:r w:rsidR="000C0401">
        <w:t>paid</w:t>
      </w:r>
      <w:proofErr w:type="gramEnd"/>
      <w:r w:rsidR="000C0401">
        <w:t xml:space="preserve"> by the HB5006 DAS-8154 and Oregon Parks and Recreation Department’s </w:t>
      </w:r>
      <w:r w:rsidR="003B06EF">
        <w:t xml:space="preserve">Recreational Trail Program grants. </w:t>
      </w:r>
      <w:r>
        <w:t>7</w:t>
      </w:r>
      <w:r w:rsidRPr="003B1957">
        <w:rPr>
          <w:vertAlign w:val="superscript"/>
        </w:rPr>
        <w:t>th</w:t>
      </w:r>
      <w:r>
        <w:t xml:space="preserve"> St. </w:t>
      </w:r>
      <w:r w:rsidR="00510ED9">
        <w:t xml:space="preserve">(West) </w:t>
      </w:r>
      <w:r w:rsidR="002035D8">
        <w:t xml:space="preserve">contracted through </w:t>
      </w:r>
      <w:r w:rsidR="003B06EF">
        <w:t xml:space="preserve">Tidewater </w:t>
      </w:r>
      <w:r w:rsidR="002035D8">
        <w:t xml:space="preserve">is also nearing completion with inspection planned. </w:t>
      </w:r>
    </w:p>
    <w:p w14:paraId="79F898C7" w14:textId="3C908784" w:rsidR="004630A2" w:rsidRDefault="004630A2" w:rsidP="001A5D12">
      <w:pPr>
        <w:pStyle w:val="Heading2"/>
        <w:numPr>
          <w:ilvl w:val="1"/>
          <w:numId w:val="44"/>
        </w:numPr>
      </w:pPr>
      <w:r>
        <w:t>Purple Pipe System</w:t>
      </w:r>
    </w:p>
    <w:p w14:paraId="66EF2190" w14:textId="3532FE8B" w:rsidR="00EE5D3C" w:rsidRDefault="007C36AD" w:rsidP="00EE5D3C">
      <w:pPr>
        <w:pStyle w:val="NoSpacing"/>
        <w:rPr>
          <w:b/>
          <w:bCs/>
          <w:u w:val="single"/>
        </w:rPr>
      </w:pPr>
      <w:r>
        <w:t>The Oregon Water Resources Department (OWRD) awarded the City $2.9 million in August 2022 to design and build the purple pipe distribution system. The matching funds for this companion project are the City’s planned expenditures for the treatment plant.</w:t>
      </w:r>
    </w:p>
    <w:p w14:paraId="209E5C55" w14:textId="77777777" w:rsidR="00EE5D3C" w:rsidRDefault="00EE5D3C" w:rsidP="00EE5D3C">
      <w:pPr>
        <w:pStyle w:val="NoSpacing"/>
        <w:rPr>
          <w:b/>
          <w:bCs/>
          <w:u w:val="single"/>
        </w:rPr>
      </w:pPr>
    </w:p>
    <w:p w14:paraId="0C4BD501" w14:textId="4BF4D83F" w:rsidR="00EE5D3C" w:rsidRPr="00F623B9" w:rsidRDefault="00EE5D3C" w:rsidP="00EE5D3C">
      <w:pPr>
        <w:pStyle w:val="NoSpacing"/>
        <w:rPr>
          <w:b/>
          <w:bCs/>
          <w:u w:val="single"/>
        </w:rPr>
      </w:pPr>
      <w:r>
        <w:rPr>
          <w:b/>
          <w:bCs/>
          <w:u w:val="single"/>
        </w:rPr>
        <w:lastRenderedPageBreak/>
        <w:t>T</w:t>
      </w:r>
      <w:r w:rsidRPr="00F623B9">
        <w:rPr>
          <w:b/>
          <w:bCs/>
          <w:u w:val="single"/>
        </w:rPr>
        <w:t xml:space="preserve">ask Updates: </w:t>
      </w:r>
    </w:p>
    <w:p w14:paraId="1AD1724B" w14:textId="5DB24E90" w:rsidR="00E24708" w:rsidRDefault="00C83B85" w:rsidP="00251BBF">
      <w:pPr>
        <w:pStyle w:val="ListParagraph"/>
        <w:numPr>
          <w:ilvl w:val="0"/>
          <w:numId w:val="34"/>
        </w:numPr>
        <w:spacing w:after="80" w:line="240" w:lineRule="auto"/>
        <w:contextualSpacing w:val="0"/>
      </w:pPr>
      <w:r>
        <w:t xml:space="preserve">HECO has been in regular contact </w:t>
      </w:r>
      <w:r w:rsidR="00EA12B0">
        <w:t>with</w:t>
      </w:r>
      <w:r>
        <w:t xml:space="preserve"> </w:t>
      </w:r>
      <w:r w:rsidR="00873F75">
        <w:t xml:space="preserve">City Staff and is finalizing the alignment. Survey is being conducted throughout town. </w:t>
      </w:r>
    </w:p>
    <w:p w14:paraId="287FBAAD" w14:textId="673D4052" w:rsidR="00F868EB" w:rsidRDefault="006F4D7B" w:rsidP="00F868EB">
      <w:pPr>
        <w:spacing w:afterLines="80" w:after="192" w:line="240" w:lineRule="auto"/>
      </w:pPr>
      <w:r w:rsidRPr="006F4D7B">
        <w:rPr>
          <w:b/>
          <w:bCs/>
          <w:u w:val="single"/>
        </w:rPr>
        <w:t>Additional Updates:</w:t>
      </w:r>
    </w:p>
    <w:p w14:paraId="35F18F0A" w14:textId="2B13F9AA" w:rsidR="008B2D48" w:rsidRDefault="00C83B85" w:rsidP="00251BBF">
      <w:pPr>
        <w:pStyle w:val="ListParagraph"/>
        <w:numPr>
          <w:ilvl w:val="0"/>
          <w:numId w:val="38"/>
        </w:numPr>
        <w:spacing w:after="80" w:line="240" w:lineRule="auto"/>
        <w:contextualSpacing w:val="0"/>
        <w:rPr>
          <w:highlight w:val="yellow"/>
        </w:rPr>
      </w:pPr>
      <w:r w:rsidRPr="00D26FF7">
        <w:rPr>
          <w:highlight w:val="yellow"/>
        </w:rPr>
        <w:t xml:space="preserve">Not clear on who will be taking the lead on Parson’s Easement and Malheur Lumber negotiations after Aaron’s departure. </w:t>
      </w:r>
    </w:p>
    <w:p w14:paraId="465A85AC" w14:textId="5A80F45E" w:rsidR="007313E7" w:rsidRPr="007313E7" w:rsidRDefault="007313E7" w:rsidP="007313E7">
      <w:pPr>
        <w:pStyle w:val="ListParagraph"/>
        <w:numPr>
          <w:ilvl w:val="0"/>
          <w:numId w:val="38"/>
        </w:numPr>
        <w:spacing w:afterLines="80" w:after="192" w:line="240" w:lineRule="auto"/>
        <w:contextualSpacing w:val="0"/>
        <w:rPr>
          <w:b/>
          <w:bCs/>
        </w:rPr>
      </w:pPr>
      <w:r>
        <w:t xml:space="preserve">HECO in discussions with the City Staff about taking on a larger role in project management on this effort. </w:t>
      </w:r>
    </w:p>
    <w:p w14:paraId="2231B09E" w14:textId="595992DD" w:rsidR="008B2D48" w:rsidRDefault="008B2D48" w:rsidP="00251BBF">
      <w:pPr>
        <w:pStyle w:val="ListParagraph"/>
        <w:numPr>
          <w:ilvl w:val="0"/>
          <w:numId w:val="38"/>
        </w:numPr>
        <w:spacing w:after="80" w:line="240" w:lineRule="auto"/>
        <w:contextualSpacing w:val="0"/>
      </w:pPr>
      <w:r>
        <w:t xml:space="preserve">Environmental team needs to be assembled for wetland delineation and </w:t>
      </w:r>
      <w:r w:rsidR="00BE4C5B">
        <w:t xml:space="preserve">cultural survey. </w:t>
      </w:r>
    </w:p>
    <w:p w14:paraId="0513E765" w14:textId="1D11336B" w:rsidR="00BE4C5B" w:rsidRPr="006F4D7B" w:rsidRDefault="00BE4C5B" w:rsidP="00251BBF">
      <w:pPr>
        <w:pStyle w:val="ListParagraph"/>
        <w:numPr>
          <w:ilvl w:val="1"/>
          <w:numId w:val="38"/>
        </w:numPr>
        <w:spacing w:after="80" w:line="240" w:lineRule="auto"/>
        <w:contextualSpacing w:val="0"/>
      </w:pPr>
      <w:r>
        <w:t xml:space="preserve">Can use a variety of firms that are on the Professional Services Roster. </w:t>
      </w:r>
    </w:p>
    <w:p w14:paraId="7102A627" w14:textId="0F1238E3" w:rsidR="004630A2" w:rsidRDefault="004630A2" w:rsidP="001A5D12">
      <w:pPr>
        <w:pStyle w:val="Heading2"/>
        <w:numPr>
          <w:ilvl w:val="1"/>
          <w:numId w:val="44"/>
        </w:numPr>
      </w:pPr>
      <w:r>
        <w:t>Solar Array</w:t>
      </w:r>
    </w:p>
    <w:p w14:paraId="5BC30320" w14:textId="5355B37E" w:rsidR="004630A2" w:rsidRDefault="004630A2" w:rsidP="00BC30BE">
      <w:r w:rsidRPr="0037079E">
        <w:t>T</w:t>
      </w:r>
      <w:r w:rsidR="00493A40" w:rsidRPr="0037079E">
        <w:t xml:space="preserve">he City was awarded a design contract for $100,000 by the Oregon Department of Energy (ODE) under its Community Renewable Energy Program (CREP). The city council approved the grant agreement at its May 9 meeting. </w:t>
      </w:r>
      <w:r w:rsidR="00EB2204" w:rsidRPr="0037079E">
        <w:t>E</w:t>
      </w:r>
      <w:r w:rsidR="00493A40" w:rsidRPr="0037079E">
        <w:t xml:space="preserve">xpiration deadline </w:t>
      </w:r>
      <w:r w:rsidR="00EB2204" w:rsidRPr="0037079E">
        <w:t xml:space="preserve">– </w:t>
      </w:r>
      <w:r w:rsidR="00614899">
        <w:t>May 2024</w:t>
      </w:r>
      <w:r w:rsidR="00493A40" w:rsidRPr="0037079E">
        <w:t>.</w:t>
      </w:r>
    </w:p>
    <w:p w14:paraId="2C41C2F1" w14:textId="77777777" w:rsidR="00671612" w:rsidRPr="00671612" w:rsidRDefault="00671612" w:rsidP="00671612">
      <w:pPr>
        <w:spacing w:line="240" w:lineRule="auto"/>
        <w:rPr>
          <w:u w:val="single"/>
        </w:rPr>
      </w:pPr>
      <w:r w:rsidRPr="00671612">
        <w:rPr>
          <w:b/>
          <w:bCs/>
          <w:u w:val="single"/>
        </w:rPr>
        <w:t>Status</w:t>
      </w:r>
      <w:r w:rsidRPr="00671612">
        <w:rPr>
          <w:u w:val="single"/>
        </w:rPr>
        <w:t xml:space="preserve">: </w:t>
      </w:r>
    </w:p>
    <w:p w14:paraId="54FE6F1C" w14:textId="1A8873B8" w:rsidR="00EB2204" w:rsidRDefault="00EB2204" w:rsidP="00671612">
      <w:pPr>
        <w:pStyle w:val="ListParagraph"/>
        <w:numPr>
          <w:ilvl w:val="0"/>
          <w:numId w:val="36"/>
        </w:numPr>
        <w:spacing w:afterLines="80" w:after="192" w:line="240" w:lineRule="auto"/>
        <w:contextualSpacing w:val="0"/>
      </w:pPr>
      <w:r w:rsidRPr="0056510F">
        <w:t>An engineering firm</w:t>
      </w:r>
      <w:r>
        <w:t xml:space="preserve"> – Tetra Tech – </w:t>
      </w:r>
      <w:r w:rsidRPr="0056510F">
        <w:t>has been selected for the Design and Preliminary Engineering</w:t>
      </w:r>
      <w:r>
        <w:t xml:space="preserve">. The contract is currently under </w:t>
      </w:r>
      <w:r w:rsidR="00873F75">
        <w:t xml:space="preserve">review by BLJ. </w:t>
      </w:r>
      <w:r>
        <w:t xml:space="preserve"> </w:t>
      </w:r>
    </w:p>
    <w:p w14:paraId="14C2B26E" w14:textId="54944570" w:rsidR="005455CF" w:rsidRPr="00BC30BE" w:rsidRDefault="005455CF" w:rsidP="001A5D12">
      <w:pPr>
        <w:pStyle w:val="Heading1"/>
        <w:numPr>
          <w:ilvl w:val="0"/>
          <w:numId w:val="44"/>
        </w:numPr>
      </w:pPr>
      <w:r w:rsidRPr="00BC30BE">
        <w:t>Progressive Design/Build Procurement Document</w:t>
      </w:r>
      <w:r w:rsidR="00BC30BE">
        <w:t xml:space="preserve"> (Task </w:t>
      </w:r>
      <w:r w:rsidR="00493A40">
        <w:t>5</w:t>
      </w:r>
      <w:r w:rsidR="00BC30BE">
        <w:t>)</w:t>
      </w:r>
    </w:p>
    <w:p w14:paraId="2B58AC50" w14:textId="2720342E" w:rsidR="00D17D04" w:rsidRDefault="00D17D04" w:rsidP="00D17D04">
      <w:r>
        <w:t xml:space="preserve">When the environmental review (Task 1) is published and the public comment period is completed, our Business Oregon grants and loans will “unlock” so we can begin the bidding process on an engineer and vendor. That bid process will be covered under a Progressive Design/Build solicitation unless that method fails to receive USDA approval at the National Office. Having the solicitation process begin requires both Task 1 and Task </w:t>
      </w:r>
      <w:r w:rsidR="00BC30BE">
        <w:t>2</w:t>
      </w:r>
      <w:r>
        <w:t xml:space="preserve"> outlined </w:t>
      </w:r>
      <w:r w:rsidR="00BC30BE">
        <w:t>to be</w:t>
      </w:r>
      <w:r>
        <w:t xml:space="preserve"> completed and finalized. </w:t>
      </w:r>
    </w:p>
    <w:p w14:paraId="5DCBFC97" w14:textId="77777777" w:rsidR="0037079E" w:rsidRPr="00C1768B" w:rsidRDefault="0037079E" w:rsidP="0037079E">
      <w:pPr>
        <w:spacing w:line="240" w:lineRule="auto"/>
        <w:rPr>
          <w:u w:val="single"/>
        </w:rPr>
      </w:pPr>
      <w:r w:rsidRPr="00C1768B">
        <w:rPr>
          <w:b/>
          <w:bCs/>
          <w:u w:val="single"/>
        </w:rPr>
        <w:t>Status</w:t>
      </w:r>
      <w:r w:rsidRPr="00C1768B">
        <w:rPr>
          <w:u w:val="single"/>
        </w:rPr>
        <w:t xml:space="preserve">: </w:t>
      </w:r>
    </w:p>
    <w:p w14:paraId="75FC9521" w14:textId="2718303E" w:rsidR="00E54B26" w:rsidRDefault="00E54B26" w:rsidP="00671612">
      <w:pPr>
        <w:pStyle w:val="ListParagraph"/>
        <w:numPr>
          <w:ilvl w:val="0"/>
          <w:numId w:val="37"/>
        </w:numPr>
        <w:spacing w:afterLines="80" w:after="192" w:line="240" w:lineRule="auto"/>
        <w:contextualSpacing w:val="0"/>
      </w:pPr>
      <w:proofErr w:type="gramStart"/>
      <w:r>
        <w:t>Current status</w:t>
      </w:r>
      <w:proofErr w:type="gramEnd"/>
      <w:r>
        <w:t xml:space="preserve">: No </w:t>
      </w:r>
      <w:r w:rsidR="00BC30BE">
        <w:t>follow-</w:t>
      </w:r>
      <w:r>
        <w:t xml:space="preserve">up with BLJ on this document. </w:t>
      </w:r>
      <w:r w:rsidR="00C77AAE">
        <w:t xml:space="preserve">Not a high priority item until the Biological Assessment has at least been submitted. </w:t>
      </w:r>
    </w:p>
    <w:p w14:paraId="2BB98905" w14:textId="57F345D1" w:rsidR="00493A40" w:rsidRDefault="00493A40" w:rsidP="001A5D12">
      <w:pPr>
        <w:pStyle w:val="Heading1"/>
        <w:numPr>
          <w:ilvl w:val="0"/>
          <w:numId w:val="44"/>
        </w:numPr>
      </w:pPr>
      <w:r>
        <w:t>Community Engagement and Outreach (Task 6)</w:t>
      </w:r>
    </w:p>
    <w:p w14:paraId="22C23803" w14:textId="77777777" w:rsidR="00671612" w:rsidRPr="00C1768B" w:rsidRDefault="00671612" w:rsidP="00671612">
      <w:pPr>
        <w:spacing w:line="240" w:lineRule="auto"/>
        <w:rPr>
          <w:u w:val="single"/>
        </w:rPr>
      </w:pPr>
      <w:r w:rsidRPr="00C1768B">
        <w:rPr>
          <w:b/>
          <w:bCs/>
          <w:u w:val="single"/>
        </w:rPr>
        <w:t>Status</w:t>
      </w:r>
      <w:r w:rsidRPr="00C1768B">
        <w:rPr>
          <w:u w:val="single"/>
        </w:rPr>
        <w:t xml:space="preserve">: </w:t>
      </w:r>
    </w:p>
    <w:p w14:paraId="3D1AE1DA" w14:textId="1B1AC0A0" w:rsidR="00C77AAE" w:rsidRDefault="00C77AAE" w:rsidP="00251BBF">
      <w:pPr>
        <w:pStyle w:val="ListParagraph"/>
        <w:numPr>
          <w:ilvl w:val="0"/>
          <w:numId w:val="35"/>
        </w:numPr>
        <w:spacing w:after="80" w:line="240" w:lineRule="auto"/>
        <w:contextualSpacing w:val="0"/>
      </w:pPr>
      <w:r>
        <w:t xml:space="preserve">Canyon City </w:t>
      </w:r>
      <w:r w:rsidR="00FA6146">
        <w:t>rate negotiation</w:t>
      </w:r>
      <w:r w:rsidR="00671612">
        <w:t xml:space="preserve"> is on-going. </w:t>
      </w:r>
    </w:p>
    <w:p w14:paraId="706E231E" w14:textId="4A87C8E0" w:rsidR="00BE50F9" w:rsidRDefault="00FA6146" w:rsidP="00C527A7">
      <w:pPr>
        <w:pStyle w:val="ListParagraph"/>
        <w:numPr>
          <w:ilvl w:val="0"/>
          <w:numId w:val="35"/>
        </w:numPr>
        <w:spacing w:after="80" w:line="240" w:lineRule="auto"/>
        <w:contextualSpacing w:val="0"/>
      </w:pPr>
      <w:r>
        <w:t>Citizen Advisory Committee</w:t>
      </w:r>
      <w:r w:rsidR="00671612">
        <w:t xml:space="preserve"> has not been formed. </w:t>
      </w:r>
    </w:p>
    <w:p w14:paraId="31397B0B" w14:textId="77777777" w:rsidR="00E04C25" w:rsidRDefault="00E04C25" w:rsidP="00E04C25">
      <w:pPr>
        <w:spacing w:after="80" w:line="240" w:lineRule="auto"/>
      </w:pPr>
    </w:p>
    <w:p w14:paraId="331AF894" w14:textId="77777777" w:rsidR="00E04C25" w:rsidRDefault="00E04C25" w:rsidP="00E04C25">
      <w:pPr>
        <w:spacing w:after="80" w:line="240" w:lineRule="auto"/>
      </w:pPr>
    </w:p>
    <w:p w14:paraId="3A157B87" w14:textId="77777777" w:rsidR="00E04C25" w:rsidRDefault="00E04C25" w:rsidP="00E04C25">
      <w:pPr>
        <w:spacing w:after="80" w:line="240" w:lineRule="auto"/>
      </w:pPr>
    </w:p>
    <w:p w14:paraId="3CD38EB6" w14:textId="77777777" w:rsidR="00E04C25" w:rsidRDefault="00E04C25">
      <w:pPr>
        <w:rPr>
          <w:b/>
          <w:bCs/>
        </w:rPr>
      </w:pPr>
      <w:r>
        <w:rPr>
          <w:b/>
          <w:bCs/>
        </w:rPr>
        <w:lastRenderedPageBreak/>
        <w:br w:type="page"/>
      </w:r>
    </w:p>
    <w:p w14:paraId="5402DE73" w14:textId="3E3CC80E" w:rsidR="00E04C25" w:rsidRPr="0075437B" w:rsidRDefault="00E04C25" w:rsidP="00E04C25">
      <w:pPr>
        <w:rPr>
          <w:b/>
          <w:bCs/>
        </w:rPr>
      </w:pPr>
      <w:r w:rsidRPr="0075437B">
        <w:rPr>
          <w:b/>
          <w:bCs/>
        </w:rPr>
        <w:lastRenderedPageBreak/>
        <w:t>Task Overview</w:t>
      </w:r>
      <w:r>
        <w:rPr>
          <w:b/>
          <w:bCs/>
        </w:rPr>
        <w:t xml:space="preserve"> Schedule and Timeline</w:t>
      </w:r>
      <w:r w:rsidRPr="0075437B">
        <w:rPr>
          <w:b/>
          <w:bCs/>
        </w:rPr>
        <w:t>:</w:t>
      </w:r>
    </w:p>
    <w:tbl>
      <w:tblPr>
        <w:tblW w:w="9359" w:type="dxa"/>
        <w:tblLook w:val="04A0" w:firstRow="1" w:lastRow="0" w:firstColumn="1" w:lastColumn="0" w:noHBand="0" w:noVBand="1"/>
      </w:tblPr>
      <w:tblGrid>
        <w:gridCol w:w="1914"/>
        <w:gridCol w:w="12"/>
        <w:gridCol w:w="1789"/>
        <w:gridCol w:w="53"/>
        <w:gridCol w:w="1809"/>
        <w:gridCol w:w="59"/>
        <w:gridCol w:w="1801"/>
        <w:gridCol w:w="19"/>
        <w:gridCol w:w="1903"/>
      </w:tblGrid>
      <w:tr w:rsidR="00E04C25" w:rsidRPr="004A542C" w14:paraId="2FEE1495" w14:textId="77777777" w:rsidTr="003473E3">
        <w:trPr>
          <w:trHeight w:val="301"/>
        </w:trPr>
        <w:tc>
          <w:tcPr>
            <w:tcW w:w="5577" w:type="dxa"/>
            <w:gridSpan w:val="5"/>
            <w:tcBorders>
              <w:top w:val="single" w:sz="4" w:space="0" w:color="auto"/>
              <w:left w:val="single" w:sz="4" w:space="0" w:color="auto"/>
              <w:bottom w:val="single" w:sz="4" w:space="0" w:color="auto"/>
              <w:right w:val="single" w:sz="4" w:space="0" w:color="000000"/>
            </w:tcBorders>
            <w:shd w:val="clear" w:color="000000" w:fill="E2EFDA"/>
            <w:noWrap/>
            <w:vAlign w:val="bottom"/>
            <w:hideMark/>
          </w:tcPr>
          <w:p w14:paraId="0D1CB194" w14:textId="77777777" w:rsidR="00E04C25" w:rsidRPr="004A542C" w:rsidRDefault="00E04C25" w:rsidP="003473E3">
            <w:pPr>
              <w:spacing w:after="0" w:line="240" w:lineRule="auto"/>
              <w:jc w:val="center"/>
              <w:rPr>
                <w:rFonts w:ascii="Calibri" w:eastAsia="Times New Roman" w:hAnsi="Calibri" w:cs="Calibri"/>
                <w:b/>
                <w:bCs/>
                <w:color w:val="000000"/>
                <w:u w:val="single"/>
              </w:rPr>
            </w:pPr>
            <w:r w:rsidRPr="004A542C">
              <w:rPr>
                <w:rFonts w:ascii="Calibri" w:eastAsia="Times New Roman" w:hAnsi="Calibri" w:cs="Calibri"/>
                <w:b/>
                <w:bCs/>
                <w:color w:val="000000"/>
                <w:u w:val="single"/>
              </w:rPr>
              <w:t>COMPLETED</w:t>
            </w:r>
          </w:p>
        </w:tc>
        <w:tc>
          <w:tcPr>
            <w:tcW w:w="3782" w:type="dxa"/>
            <w:gridSpan w:val="4"/>
            <w:tcBorders>
              <w:top w:val="single" w:sz="4" w:space="0" w:color="auto"/>
              <w:left w:val="nil"/>
              <w:bottom w:val="single" w:sz="4" w:space="0" w:color="auto"/>
              <w:right w:val="single" w:sz="4" w:space="0" w:color="000000"/>
            </w:tcBorders>
            <w:shd w:val="clear" w:color="000000" w:fill="FFF2CC"/>
            <w:noWrap/>
            <w:vAlign w:val="bottom"/>
            <w:hideMark/>
          </w:tcPr>
          <w:p w14:paraId="20D53F67" w14:textId="77777777" w:rsidR="00E04C25" w:rsidRPr="004A542C" w:rsidRDefault="00E04C25" w:rsidP="003473E3">
            <w:pPr>
              <w:spacing w:after="0" w:line="240" w:lineRule="auto"/>
              <w:jc w:val="center"/>
              <w:rPr>
                <w:rFonts w:ascii="Calibri" w:eastAsia="Times New Roman" w:hAnsi="Calibri" w:cs="Calibri"/>
                <w:b/>
                <w:bCs/>
                <w:color w:val="000000"/>
                <w:u w:val="single"/>
              </w:rPr>
            </w:pPr>
            <w:r w:rsidRPr="004A542C">
              <w:rPr>
                <w:rFonts w:ascii="Calibri" w:eastAsia="Times New Roman" w:hAnsi="Calibri" w:cs="Calibri"/>
                <w:b/>
                <w:bCs/>
                <w:color w:val="000000"/>
                <w:u w:val="single"/>
              </w:rPr>
              <w:t>ONGOING</w:t>
            </w:r>
          </w:p>
        </w:tc>
      </w:tr>
      <w:tr w:rsidR="00E04C25" w:rsidRPr="004A542C" w14:paraId="06B7C9E3" w14:textId="77777777" w:rsidTr="003473E3">
        <w:trPr>
          <w:trHeight w:val="1052"/>
        </w:trPr>
        <w:tc>
          <w:tcPr>
            <w:tcW w:w="1926" w:type="dxa"/>
            <w:gridSpan w:val="2"/>
            <w:tcBorders>
              <w:top w:val="nil"/>
              <w:left w:val="single" w:sz="4" w:space="0" w:color="auto"/>
              <w:bottom w:val="single" w:sz="4" w:space="0" w:color="auto"/>
              <w:right w:val="single" w:sz="4" w:space="0" w:color="auto"/>
            </w:tcBorders>
            <w:shd w:val="clear" w:color="000000" w:fill="E2EFDA"/>
            <w:noWrap/>
            <w:hideMark/>
          </w:tcPr>
          <w:p w14:paraId="5B985A84" w14:textId="77777777" w:rsidR="00E04C25" w:rsidRPr="004A542C" w:rsidRDefault="00E04C25" w:rsidP="003473E3">
            <w:pPr>
              <w:spacing w:after="0" w:line="240" w:lineRule="auto"/>
              <w:rPr>
                <w:rFonts w:ascii="Calibri" w:eastAsia="Times New Roman" w:hAnsi="Calibri" w:cs="Calibri"/>
                <w:b/>
                <w:bCs/>
                <w:color w:val="000000"/>
                <w:sz w:val="20"/>
                <w:szCs w:val="20"/>
              </w:rPr>
            </w:pPr>
            <w:r w:rsidRPr="004A542C">
              <w:rPr>
                <w:rFonts w:ascii="Calibri" w:eastAsia="Times New Roman" w:hAnsi="Calibri" w:cs="Calibri"/>
                <w:b/>
                <w:bCs/>
                <w:color w:val="000000"/>
                <w:sz w:val="20"/>
                <w:szCs w:val="20"/>
              </w:rPr>
              <w:t>TASK</w:t>
            </w:r>
          </w:p>
        </w:tc>
        <w:tc>
          <w:tcPr>
            <w:tcW w:w="1842" w:type="dxa"/>
            <w:gridSpan w:val="2"/>
            <w:tcBorders>
              <w:top w:val="nil"/>
              <w:left w:val="nil"/>
              <w:bottom w:val="single" w:sz="4" w:space="0" w:color="auto"/>
              <w:right w:val="single" w:sz="4" w:space="0" w:color="auto"/>
            </w:tcBorders>
            <w:shd w:val="clear" w:color="000000" w:fill="E2EFDA"/>
            <w:hideMark/>
          </w:tcPr>
          <w:p w14:paraId="7ED5513E" w14:textId="77777777" w:rsidR="00E04C25" w:rsidRPr="004A542C" w:rsidRDefault="00E04C25" w:rsidP="003473E3">
            <w:pPr>
              <w:spacing w:after="0" w:line="240" w:lineRule="auto"/>
              <w:rPr>
                <w:rFonts w:ascii="Calibri" w:eastAsia="Times New Roman" w:hAnsi="Calibri" w:cs="Calibri"/>
                <w:color w:val="000000"/>
                <w:sz w:val="20"/>
                <w:szCs w:val="20"/>
              </w:rPr>
            </w:pPr>
            <w:r w:rsidRPr="004A542C">
              <w:rPr>
                <w:rFonts w:ascii="Calibri" w:eastAsia="Times New Roman" w:hAnsi="Calibri" w:cs="Calibri"/>
                <w:color w:val="000000"/>
                <w:sz w:val="20"/>
                <w:szCs w:val="20"/>
              </w:rPr>
              <w:t>Preliminary Engineering Reports (1 &amp; 3 updates)</w:t>
            </w:r>
          </w:p>
        </w:tc>
        <w:tc>
          <w:tcPr>
            <w:tcW w:w="1807" w:type="dxa"/>
            <w:tcBorders>
              <w:top w:val="nil"/>
              <w:left w:val="nil"/>
              <w:bottom w:val="single" w:sz="4" w:space="0" w:color="auto"/>
              <w:right w:val="single" w:sz="4" w:space="0" w:color="auto"/>
            </w:tcBorders>
            <w:shd w:val="clear" w:color="000000" w:fill="E2EFDA"/>
            <w:hideMark/>
          </w:tcPr>
          <w:p w14:paraId="589AA8D0" w14:textId="77777777" w:rsidR="00E04C25" w:rsidRPr="004A542C" w:rsidRDefault="00E04C25" w:rsidP="003473E3">
            <w:pPr>
              <w:spacing w:after="0" w:line="240" w:lineRule="auto"/>
              <w:rPr>
                <w:rFonts w:ascii="Calibri" w:eastAsia="Times New Roman" w:hAnsi="Calibri" w:cs="Calibri"/>
                <w:color w:val="000000"/>
                <w:sz w:val="20"/>
                <w:szCs w:val="20"/>
              </w:rPr>
            </w:pPr>
            <w:r w:rsidRPr="004A542C">
              <w:rPr>
                <w:rFonts w:ascii="Calibri" w:eastAsia="Times New Roman" w:hAnsi="Calibri" w:cs="Calibri"/>
                <w:color w:val="000000"/>
                <w:sz w:val="20"/>
                <w:szCs w:val="20"/>
              </w:rPr>
              <w:t>Grants Secured ($10.7m)</w:t>
            </w:r>
          </w:p>
        </w:tc>
        <w:tc>
          <w:tcPr>
            <w:tcW w:w="1879" w:type="dxa"/>
            <w:gridSpan w:val="3"/>
            <w:tcBorders>
              <w:top w:val="nil"/>
              <w:left w:val="nil"/>
              <w:bottom w:val="single" w:sz="4" w:space="0" w:color="auto"/>
              <w:right w:val="single" w:sz="4" w:space="0" w:color="auto"/>
            </w:tcBorders>
            <w:shd w:val="clear" w:color="000000" w:fill="FFF2CC"/>
            <w:hideMark/>
          </w:tcPr>
          <w:p w14:paraId="404B25FA" w14:textId="77777777" w:rsidR="00E04C25" w:rsidRPr="004A542C" w:rsidRDefault="00E04C25" w:rsidP="003473E3">
            <w:pPr>
              <w:spacing w:after="0" w:line="240" w:lineRule="auto"/>
              <w:rPr>
                <w:rFonts w:ascii="Calibri" w:eastAsia="Times New Roman" w:hAnsi="Calibri" w:cs="Calibri"/>
                <w:color w:val="000000"/>
                <w:sz w:val="20"/>
                <w:szCs w:val="20"/>
              </w:rPr>
            </w:pPr>
            <w:r w:rsidRPr="004A542C">
              <w:rPr>
                <w:rFonts w:ascii="Calibri" w:eastAsia="Times New Roman" w:hAnsi="Calibri" w:cs="Calibri"/>
                <w:color w:val="000000"/>
                <w:sz w:val="20"/>
                <w:szCs w:val="20"/>
              </w:rPr>
              <w:t>Environmental Compliance*</w:t>
            </w:r>
          </w:p>
        </w:tc>
        <w:tc>
          <w:tcPr>
            <w:tcW w:w="1902" w:type="dxa"/>
            <w:tcBorders>
              <w:top w:val="nil"/>
              <w:left w:val="nil"/>
              <w:bottom w:val="single" w:sz="4" w:space="0" w:color="auto"/>
              <w:right w:val="single" w:sz="4" w:space="0" w:color="auto"/>
            </w:tcBorders>
            <w:shd w:val="clear" w:color="000000" w:fill="FFF2CC"/>
            <w:hideMark/>
          </w:tcPr>
          <w:p w14:paraId="1DFCCFAC" w14:textId="77777777" w:rsidR="00E04C25" w:rsidRPr="004A542C" w:rsidRDefault="00E04C25" w:rsidP="003473E3">
            <w:pPr>
              <w:spacing w:after="0" w:line="240" w:lineRule="auto"/>
              <w:rPr>
                <w:rFonts w:ascii="Calibri" w:eastAsia="Times New Roman" w:hAnsi="Calibri" w:cs="Calibri"/>
                <w:color w:val="000000"/>
                <w:sz w:val="20"/>
                <w:szCs w:val="20"/>
              </w:rPr>
            </w:pPr>
            <w:r w:rsidRPr="004A542C">
              <w:rPr>
                <w:rFonts w:ascii="Calibri" w:eastAsia="Times New Roman" w:hAnsi="Calibri" w:cs="Calibri"/>
                <w:color w:val="000000"/>
                <w:sz w:val="20"/>
                <w:szCs w:val="20"/>
              </w:rPr>
              <w:t>Finalize Funding Commitments (USDA &amp; CWSRF)</w:t>
            </w:r>
          </w:p>
        </w:tc>
      </w:tr>
      <w:tr w:rsidR="00E04C25" w:rsidRPr="004A542C" w14:paraId="096287E5" w14:textId="77777777" w:rsidTr="003473E3">
        <w:trPr>
          <w:trHeight w:val="301"/>
        </w:trPr>
        <w:tc>
          <w:tcPr>
            <w:tcW w:w="1926" w:type="dxa"/>
            <w:gridSpan w:val="2"/>
            <w:tcBorders>
              <w:top w:val="nil"/>
              <w:left w:val="single" w:sz="4" w:space="0" w:color="auto"/>
              <w:bottom w:val="single" w:sz="4" w:space="0" w:color="auto"/>
              <w:right w:val="single" w:sz="4" w:space="0" w:color="auto"/>
            </w:tcBorders>
            <w:shd w:val="clear" w:color="000000" w:fill="E2EFDA"/>
            <w:noWrap/>
            <w:hideMark/>
          </w:tcPr>
          <w:p w14:paraId="53C8B91E" w14:textId="77777777" w:rsidR="00E04C25" w:rsidRPr="004A542C" w:rsidRDefault="00E04C25" w:rsidP="003473E3">
            <w:pPr>
              <w:spacing w:after="0" w:line="240" w:lineRule="auto"/>
              <w:rPr>
                <w:rFonts w:ascii="Calibri" w:eastAsia="Times New Roman" w:hAnsi="Calibri" w:cs="Calibri"/>
                <w:b/>
                <w:bCs/>
                <w:color w:val="000000"/>
                <w:sz w:val="20"/>
                <w:szCs w:val="20"/>
              </w:rPr>
            </w:pPr>
            <w:r w:rsidRPr="004A542C">
              <w:rPr>
                <w:rFonts w:ascii="Calibri" w:eastAsia="Times New Roman" w:hAnsi="Calibri" w:cs="Calibri"/>
                <w:b/>
                <w:bCs/>
                <w:color w:val="000000"/>
                <w:sz w:val="20"/>
                <w:szCs w:val="20"/>
              </w:rPr>
              <w:t>Status</w:t>
            </w:r>
          </w:p>
        </w:tc>
        <w:tc>
          <w:tcPr>
            <w:tcW w:w="1842" w:type="dxa"/>
            <w:gridSpan w:val="2"/>
            <w:tcBorders>
              <w:top w:val="nil"/>
              <w:left w:val="nil"/>
              <w:bottom w:val="single" w:sz="4" w:space="0" w:color="auto"/>
              <w:right w:val="single" w:sz="4" w:space="0" w:color="auto"/>
            </w:tcBorders>
            <w:shd w:val="clear" w:color="000000" w:fill="E2EFDA"/>
            <w:noWrap/>
            <w:hideMark/>
          </w:tcPr>
          <w:p w14:paraId="5672A1D1" w14:textId="77777777" w:rsidR="00E04C25" w:rsidRPr="004A542C" w:rsidRDefault="00E04C25" w:rsidP="003473E3">
            <w:pPr>
              <w:spacing w:after="0" w:line="240" w:lineRule="auto"/>
              <w:rPr>
                <w:rFonts w:ascii="Calibri" w:eastAsia="Times New Roman" w:hAnsi="Calibri" w:cs="Calibri"/>
                <w:color w:val="000000"/>
                <w:sz w:val="20"/>
                <w:szCs w:val="20"/>
              </w:rPr>
            </w:pPr>
            <w:r w:rsidRPr="004A542C">
              <w:rPr>
                <w:rFonts w:ascii="Calibri" w:eastAsia="Times New Roman" w:hAnsi="Calibri" w:cs="Calibri"/>
                <w:color w:val="000000"/>
                <w:sz w:val="20"/>
                <w:szCs w:val="20"/>
              </w:rPr>
              <w:t>2019 - 2022</w:t>
            </w:r>
          </w:p>
        </w:tc>
        <w:tc>
          <w:tcPr>
            <w:tcW w:w="1807" w:type="dxa"/>
            <w:tcBorders>
              <w:top w:val="nil"/>
              <w:left w:val="nil"/>
              <w:bottom w:val="single" w:sz="4" w:space="0" w:color="auto"/>
              <w:right w:val="single" w:sz="4" w:space="0" w:color="auto"/>
            </w:tcBorders>
            <w:shd w:val="clear" w:color="000000" w:fill="E2EFDA"/>
            <w:noWrap/>
            <w:hideMark/>
          </w:tcPr>
          <w:p w14:paraId="06B6BAAD" w14:textId="77777777" w:rsidR="00E04C25" w:rsidRPr="004A542C" w:rsidRDefault="00E04C25" w:rsidP="003473E3">
            <w:pPr>
              <w:spacing w:after="0" w:line="240" w:lineRule="auto"/>
              <w:rPr>
                <w:rFonts w:ascii="Calibri" w:eastAsia="Times New Roman" w:hAnsi="Calibri" w:cs="Calibri"/>
                <w:color w:val="000000"/>
                <w:sz w:val="20"/>
                <w:szCs w:val="20"/>
              </w:rPr>
            </w:pPr>
            <w:r w:rsidRPr="004A542C">
              <w:rPr>
                <w:rFonts w:ascii="Calibri" w:eastAsia="Times New Roman" w:hAnsi="Calibri" w:cs="Calibri"/>
                <w:color w:val="000000"/>
                <w:sz w:val="20"/>
                <w:szCs w:val="20"/>
              </w:rPr>
              <w:t>2018 -2022</w:t>
            </w:r>
          </w:p>
        </w:tc>
        <w:tc>
          <w:tcPr>
            <w:tcW w:w="1879" w:type="dxa"/>
            <w:gridSpan w:val="3"/>
            <w:tcBorders>
              <w:top w:val="nil"/>
              <w:left w:val="nil"/>
              <w:bottom w:val="single" w:sz="4" w:space="0" w:color="auto"/>
              <w:right w:val="single" w:sz="4" w:space="0" w:color="auto"/>
            </w:tcBorders>
            <w:shd w:val="clear" w:color="000000" w:fill="FFF2CC"/>
            <w:noWrap/>
            <w:hideMark/>
          </w:tcPr>
          <w:p w14:paraId="2B2439F8" w14:textId="77777777" w:rsidR="00E04C25" w:rsidRPr="004A542C" w:rsidRDefault="00E04C25" w:rsidP="003473E3">
            <w:pPr>
              <w:spacing w:after="0" w:line="240" w:lineRule="auto"/>
              <w:rPr>
                <w:rFonts w:ascii="Calibri" w:eastAsia="Times New Roman" w:hAnsi="Calibri" w:cs="Calibri"/>
                <w:i/>
                <w:iCs/>
                <w:color w:val="000000"/>
                <w:sz w:val="20"/>
                <w:szCs w:val="20"/>
              </w:rPr>
            </w:pPr>
            <w:r w:rsidRPr="004A542C">
              <w:rPr>
                <w:rFonts w:ascii="Calibri" w:eastAsia="Times New Roman" w:hAnsi="Calibri" w:cs="Calibri"/>
                <w:i/>
                <w:iCs/>
                <w:color w:val="000000"/>
                <w:sz w:val="20"/>
                <w:szCs w:val="20"/>
              </w:rPr>
              <w:t>2019 - current</w:t>
            </w:r>
          </w:p>
        </w:tc>
        <w:tc>
          <w:tcPr>
            <w:tcW w:w="1902" w:type="dxa"/>
            <w:tcBorders>
              <w:top w:val="nil"/>
              <w:left w:val="nil"/>
              <w:bottom w:val="single" w:sz="4" w:space="0" w:color="auto"/>
              <w:right w:val="single" w:sz="4" w:space="0" w:color="auto"/>
            </w:tcBorders>
            <w:shd w:val="clear" w:color="000000" w:fill="FFF2CC"/>
            <w:noWrap/>
            <w:hideMark/>
          </w:tcPr>
          <w:p w14:paraId="27D09EA2" w14:textId="77777777" w:rsidR="00E04C25" w:rsidRPr="004A542C" w:rsidRDefault="00E04C25" w:rsidP="003473E3">
            <w:pPr>
              <w:spacing w:after="0" w:line="240" w:lineRule="auto"/>
              <w:rPr>
                <w:rFonts w:ascii="Calibri" w:eastAsia="Times New Roman" w:hAnsi="Calibri" w:cs="Calibri"/>
                <w:i/>
                <w:iCs/>
                <w:color w:val="000000"/>
                <w:sz w:val="20"/>
                <w:szCs w:val="20"/>
              </w:rPr>
            </w:pPr>
            <w:r w:rsidRPr="004A542C">
              <w:rPr>
                <w:rFonts w:ascii="Calibri" w:eastAsia="Times New Roman" w:hAnsi="Calibri" w:cs="Calibri"/>
                <w:i/>
                <w:iCs/>
                <w:color w:val="000000"/>
                <w:sz w:val="20"/>
                <w:szCs w:val="20"/>
              </w:rPr>
              <w:t>2018 - current</w:t>
            </w:r>
          </w:p>
        </w:tc>
      </w:tr>
      <w:tr w:rsidR="00E04C25" w:rsidRPr="004A542C" w14:paraId="5B231901" w14:textId="77777777" w:rsidTr="003473E3">
        <w:trPr>
          <w:trHeight w:val="301"/>
        </w:trPr>
        <w:tc>
          <w:tcPr>
            <w:tcW w:w="1926" w:type="dxa"/>
            <w:gridSpan w:val="2"/>
            <w:tcBorders>
              <w:top w:val="nil"/>
              <w:left w:val="single" w:sz="4" w:space="0" w:color="auto"/>
              <w:bottom w:val="single" w:sz="4" w:space="0" w:color="auto"/>
              <w:right w:val="single" w:sz="4" w:space="0" w:color="auto"/>
            </w:tcBorders>
            <w:shd w:val="clear" w:color="000000" w:fill="E2EFDA"/>
            <w:noWrap/>
            <w:vAlign w:val="bottom"/>
            <w:hideMark/>
          </w:tcPr>
          <w:p w14:paraId="240403E8" w14:textId="77777777" w:rsidR="00E04C25" w:rsidRPr="004A542C" w:rsidRDefault="00E04C25" w:rsidP="003473E3">
            <w:pPr>
              <w:spacing w:after="0" w:line="240" w:lineRule="auto"/>
              <w:rPr>
                <w:rFonts w:ascii="Calibri" w:eastAsia="Times New Roman" w:hAnsi="Calibri" w:cs="Calibri"/>
                <w:b/>
                <w:bCs/>
                <w:color w:val="000000"/>
                <w:sz w:val="20"/>
                <w:szCs w:val="20"/>
              </w:rPr>
            </w:pPr>
            <w:r w:rsidRPr="004A542C">
              <w:rPr>
                <w:rFonts w:ascii="Calibri" w:eastAsia="Times New Roman" w:hAnsi="Calibri" w:cs="Calibri"/>
                <w:b/>
                <w:bCs/>
                <w:color w:val="000000"/>
                <w:sz w:val="20"/>
                <w:szCs w:val="20"/>
              </w:rPr>
              <w:t>Est Timeframe</w:t>
            </w:r>
          </w:p>
        </w:tc>
        <w:tc>
          <w:tcPr>
            <w:tcW w:w="1842" w:type="dxa"/>
            <w:gridSpan w:val="2"/>
            <w:tcBorders>
              <w:top w:val="nil"/>
              <w:left w:val="nil"/>
              <w:bottom w:val="single" w:sz="4" w:space="0" w:color="auto"/>
              <w:right w:val="single" w:sz="4" w:space="0" w:color="auto"/>
            </w:tcBorders>
            <w:shd w:val="clear" w:color="000000" w:fill="E2EFDA"/>
            <w:noWrap/>
            <w:vAlign w:val="bottom"/>
            <w:hideMark/>
          </w:tcPr>
          <w:p w14:paraId="49169919" w14:textId="77777777" w:rsidR="00E04C25" w:rsidRPr="004A542C" w:rsidRDefault="00E04C25" w:rsidP="003473E3">
            <w:pPr>
              <w:spacing w:after="0" w:line="240" w:lineRule="auto"/>
              <w:rPr>
                <w:rFonts w:ascii="Calibri" w:eastAsia="Times New Roman" w:hAnsi="Calibri" w:cs="Calibri"/>
                <w:color w:val="000000"/>
                <w:sz w:val="20"/>
                <w:szCs w:val="20"/>
              </w:rPr>
            </w:pPr>
            <w:r w:rsidRPr="004A542C">
              <w:rPr>
                <w:rFonts w:ascii="Calibri" w:eastAsia="Times New Roman" w:hAnsi="Calibri" w:cs="Calibri"/>
                <w:color w:val="000000"/>
                <w:sz w:val="20"/>
                <w:szCs w:val="20"/>
              </w:rPr>
              <w:t> </w:t>
            </w:r>
          </w:p>
        </w:tc>
        <w:tc>
          <w:tcPr>
            <w:tcW w:w="1807" w:type="dxa"/>
            <w:tcBorders>
              <w:top w:val="nil"/>
              <w:left w:val="nil"/>
              <w:bottom w:val="single" w:sz="4" w:space="0" w:color="auto"/>
              <w:right w:val="single" w:sz="4" w:space="0" w:color="auto"/>
            </w:tcBorders>
            <w:shd w:val="clear" w:color="000000" w:fill="E2EFDA"/>
            <w:noWrap/>
            <w:vAlign w:val="bottom"/>
            <w:hideMark/>
          </w:tcPr>
          <w:p w14:paraId="02FC284E" w14:textId="77777777" w:rsidR="00E04C25" w:rsidRPr="004A542C" w:rsidRDefault="00E04C25" w:rsidP="003473E3">
            <w:pPr>
              <w:spacing w:after="0" w:line="240" w:lineRule="auto"/>
              <w:rPr>
                <w:rFonts w:ascii="Calibri" w:eastAsia="Times New Roman" w:hAnsi="Calibri" w:cs="Calibri"/>
                <w:color w:val="000000"/>
                <w:sz w:val="20"/>
                <w:szCs w:val="20"/>
              </w:rPr>
            </w:pPr>
            <w:r w:rsidRPr="004A542C">
              <w:rPr>
                <w:rFonts w:ascii="Calibri" w:eastAsia="Times New Roman" w:hAnsi="Calibri" w:cs="Calibri"/>
                <w:color w:val="000000"/>
                <w:sz w:val="20"/>
                <w:szCs w:val="20"/>
              </w:rPr>
              <w:t> </w:t>
            </w:r>
          </w:p>
        </w:tc>
        <w:tc>
          <w:tcPr>
            <w:tcW w:w="1879" w:type="dxa"/>
            <w:gridSpan w:val="3"/>
            <w:tcBorders>
              <w:top w:val="nil"/>
              <w:left w:val="nil"/>
              <w:bottom w:val="single" w:sz="4" w:space="0" w:color="auto"/>
              <w:right w:val="single" w:sz="4" w:space="0" w:color="auto"/>
            </w:tcBorders>
            <w:shd w:val="clear" w:color="000000" w:fill="FFF2CC"/>
            <w:noWrap/>
            <w:vAlign w:val="bottom"/>
            <w:hideMark/>
          </w:tcPr>
          <w:p w14:paraId="1EA2F21C" w14:textId="77777777" w:rsidR="00E04C25" w:rsidRPr="004A542C" w:rsidRDefault="00E04C25" w:rsidP="003473E3">
            <w:pPr>
              <w:spacing w:after="0" w:line="240" w:lineRule="auto"/>
              <w:rPr>
                <w:rFonts w:ascii="Calibri" w:eastAsia="Times New Roman" w:hAnsi="Calibri" w:cs="Calibri"/>
                <w:color w:val="000000"/>
                <w:sz w:val="20"/>
                <w:szCs w:val="20"/>
              </w:rPr>
            </w:pPr>
            <w:r w:rsidRPr="004A542C">
              <w:rPr>
                <w:rFonts w:ascii="Calibri" w:eastAsia="Times New Roman" w:hAnsi="Calibri" w:cs="Calibri"/>
                <w:color w:val="000000"/>
                <w:sz w:val="20"/>
                <w:szCs w:val="20"/>
              </w:rPr>
              <w:t>4-7 months</w:t>
            </w:r>
          </w:p>
        </w:tc>
        <w:tc>
          <w:tcPr>
            <w:tcW w:w="1902" w:type="dxa"/>
            <w:tcBorders>
              <w:top w:val="nil"/>
              <w:left w:val="nil"/>
              <w:bottom w:val="single" w:sz="4" w:space="0" w:color="auto"/>
              <w:right w:val="single" w:sz="4" w:space="0" w:color="auto"/>
            </w:tcBorders>
            <w:shd w:val="clear" w:color="000000" w:fill="FFF2CC"/>
            <w:noWrap/>
            <w:vAlign w:val="bottom"/>
            <w:hideMark/>
          </w:tcPr>
          <w:p w14:paraId="6C2ED15F" w14:textId="77777777" w:rsidR="00E04C25" w:rsidRPr="004A542C" w:rsidRDefault="00E04C25" w:rsidP="003473E3">
            <w:pPr>
              <w:spacing w:after="0" w:line="240" w:lineRule="auto"/>
              <w:rPr>
                <w:rFonts w:ascii="Calibri" w:eastAsia="Times New Roman" w:hAnsi="Calibri" w:cs="Calibri"/>
                <w:color w:val="000000"/>
                <w:sz w:val="20"/>
                <w:szCs w:val="20"/>
              </w:rPr>
            </w:pPr>
            <w:r w:rsidRPr="004A542C">
              <w:rPr>
                <w:rFonts w:ascii="Calibri" w:eastAsia="Times New Roman" w:hAnsi="Calibri" w:cs="Calibri"/>
                <w:color w:val="000000"/>
                <w:sz w:val="20"/>
                <w:szCs w:val="20"/>
              </w:rPr>
              <w:t>4-8 months*</w:t>
            </w:r>
          </w:p>
        </w:tc>
      </w:tr>
      <w:tr w:rsidR="00E04C25" w:rsidRPr="00323A2E" w14:paraId="7D6F2AF0" w14:textId="77777777" w:rsidTr="003473E3">
        <w:trPr>
          <w:trHeight w:val="301"/>
        </w:trPr>
        <w:tc>
          <w:tcPr>
            <w:tcW w:w="9359"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C831FFD" w14:textId="77777777" w:rsidR="00E04C25" w:rsidRPr="00323A2E" w:rsidRDefault="00E04C25" w:rsidP="003473E3">
            <w:pPr>
              <w:spacing w:after="0" w:line="240" w:lineRule="auto"/>
              <w:jc w:val="center"/>
              <w:rPr>
                <w:rFonts w:ascii="Calibri" w:eastAsia="Times New Roman" w:hAnsi="Calibri" w:cs="Calibri"/>
                <w:b/>
                <w:bCs/>
                <w:color w:val="000000"/>
                <w:u w:val="single"/>
              </w:rPr>
            </w:pPr>
            <w:r w:rsidRPr="00323A2E">
              <w:rPr>
                <w:rFonts w:ascii="Calibri" w:eastAsia="Times New Roman" w:hAnsi="Calibri" w:cs="Calibri"/>
                <w:b/>
                <w:bCs/>
                <w:color w:val="000000"/>
                <w:u w:val="single"/>
              </w:rPr>
              <w:t>TASKS NOT BEGUN</w:t>
            </w:r>
          </w:p>
        </w:tc>
      </w:tr>
      <w:tr w:rsidR="00E04C25" w:rsidRPr="00323A2E" w14:paraId="727A98C7" w14:textId="77777777" w:rsidTr="003473E3">
        <w:trPr>
          <w:trHeight w:val="1043"/>
        </w:trPr>
        <w:tc>
          <w:tcPr>
            <w:tcW w:w="1914" w:type="dxa"/>
            <w:tcBorders>
              <w:top w:val="nil"/>
              <w:left w:val="single" w:sz="4" w:space="0" w:color="auto"/>
              <w:bottom w:val="single" w:sz="4" w:space="0" w:color="auto"/>
              <w:right w:val="single" w:sz="4" w:space="0" w:color="auto"/>
            </w:tcBorders>
            <w:shd w:val="clear" w:color="auto" w:fill="auto"/>
            <w:hideMark/>
          </w:tcPr>
          <w:p w14:paraId="2CCF271C" w14:textId="77777777" w:rsidR="00E04C25" w:rsidRPr="00323A2E" w:rsidRDefault="00E04C25" w:rsidP="003473E3">
            <w:pPr>
              <w:spacing w:after="0" w:line="240" w:lineRule="auto"/>
              <w:rPr>
                <w:rFonts w:ascii="Calibri" w:eastAsia="Times New Roman" w:hAnsi="Calibri" w:cs="Calibri"/>
                <w:color w:val="000000"/>
                <w:sz w:val="20"/>
                <w:szCs w:val="20"/>
              </w:rPr>
            </w:pPr>
            <w:r w:rsidRPr="00323A2E">
              <w:rPr>
                <w:rFonts w:ascii="Calibri" w:eastAsia="Times New Roman" w:hAnsi="Calibri" w:cs="Calibri"/>
                <w:color w:val="000000"/>
                <w:sz w:val="20"/>
                <w:szCs w:val="20"/>
              </w:rPr>
              <w:t>Bid the Progressive Design/Build, PDB (Engineer + Vendor Team)</w:t>
            </w:r>
          </w:p>
        </w:tc>
        <w:tc>
          <w:tcPr>
            <w:tcW w:w="1801" w:type="dxa"/>
            <w:gridSpan w:val="2"/>
            <w:tcBorders>
              <w:top w:val="nil"/>
              <w:left w:val="nil"/>
              <w:bottom w:val="single" w:sz="4" w:space="0" w:color="auto"/>
              <w:right w:val="single" w:sz="4" w:space="0" w:color="auto"/>
            </w:tcBorders>
            <w:shd w:val="clear" w:color="auto" w:fill="auto"/>
            <w:hideMark/>
          </w:tcPr>
          <w:p w14:paraId="221C22A2" w14:textId="77777777" w:rsidR="00E04C25" w:rsidRPr="00323A2E" w:rsidRDefault="00E04C25" w:rsidP="003473E3">
            <w:pPr>
              <w:spacing w:after="0" w:line="240" w:lineRule="auto"/>
              <w:rPr>
                <w:rFonts w:ascii="Calibri" w:eastAsia="Times New Roman" w:hAnsi="Calibri" w:cs="Calibri"/>
                <w:color w:val="000000"/>
                <w:sz w:val="20"/>
                <w:szCs w:val="20"/>
              </w:rPr>
            </w:pPr>
            <w:r w:rsidRPr="00323A2E">
              <w:rPr>
                <w:rFonts w:ascii="Calibri" w:eastAsia="Times New Roman" w:hAnsi="Calibri" w:cs="Calibri"/>
                <w:color w:val="000000"/>
                <w:sz w:val="20"/>
                <w:szCs w:val="20"/>
              </w:rPr>
              <w:t>Procure an Owners Rep (City-side Engineer for QA/QC)</w:t>
            </w:r>
          </w:p>
        </w:tc>
        <w:tc>
          <w:tcPr>
            <w:tcW w:w="1921" w:type="dxa"/>
            <w:gridSpan w:val="3"/>
            <w:tcBorders>
              <w:top w:val="nil"/>
              <w:left w:val="nil"/>
              <w:bottom w:val="single" w:sz="4" w:space="0" w:color="auto"/>
              <w:right w:val="single" w:sz="4" w:space="0" w:color="auto"/>
            </w:tcBorders>
            <w:shd w:val="clear" w:color="auto" w:fill="auto"/>
            <w:hideMark/>
          </w:tcPr>
          <w:p w14:paraId="2C6962F1" w14:textId="77777777" w:rsidR="00E04C25" w:rsidRPr="00323A2E" w:rsidRDefault="00E04C25" w:rsidP="003473E3">
            <w:pPr>
              <w:spacing w:after="0" w:line="240" w:lineRule="auto"/>
              <w:rPr>
                <w:rFonts w:ascii="Calibri" w:eastAsia="Times New Roman" w:hAnsi="Calibri" w:cs="Calibri"/>
                <w:color w:val="000000"/>
                <w:sz w:val="20"/>
                <w:szCs w:val="20"/>
              </w:rPr>
            </w:pPr>
            <w:r w:rsidRPr="00323A2E">
              <w:rPr>
                <w:rFonts w:ascii="Calibri" w:eastAsia="Times New Roman" w:hAnsi="Calibri" w:cs="Calibri"/>
                <w:color w:val="000000"/>
                <w:sz w:val="20"/>
                <w:szCs w:val="20"/>
              </w:rPr>
              <w:t>Final Design &amp; Off-Site Construction (PDB Team), City Engineer QA/QC</w:t>
            </w:r>
          </w:p>
        </w:tc>
        <w:tc>
          <w:tcPr>
            <w:tcW w:w="1801" w:type="dxa"/>
            <w:tcBorders>
              <w:top w:val="nil"/>
              <w:left w:val="nil"/>
              <w:bottom w:val="single" w:sz="4" w:space="0" w:color="auto"/>
              <w:right w:val="single" w:sz="4" w:space="0" w:color="auto"/>
            </w:tcBorders>
            <w:shd w:val="clear" w:color="auto" w:fill="auto"/>
            <w:hideMark/>
          </w:tcPr>
          <w:p w14:paraId="620572F8" w14:textId="77777777" w:rsidR="00E04C25" w:rsidRPr="00323A2E" w:rsidRDefault="00E04C25" w:rsidP="003473E3">
            <w:pPr>
              <w:spacing w:after="0" w:line="240" w:lineRule="auto"/>
              <w:rPr>
                <w:rFonts w:ascii="Calibri" w:eastAsia="Times New Roman" w:hAnsi="Calibri" w:cs="Calibri"/>
                <w:color w:val="000000"/>
                <w:sz w:val="20"/>
                <w:szCs w:val="20"/>
              </w:rPr>
            </w:pPr>
            <w:r w:rsidRPr="00323A2E">
              <w:rPr>
                <w:rFonts w:ascii="Calibri" w:eastAsia="Times New Roman" w:hAnsi="Calibri" w:cs="Calibri"/>
                <w:color w:val="000000"/>
                <w:sz w:val="20"/>
                <w:szCs w:val="20"/>
              </w:rPr>
              <w:t>Bid Construction on the WWTF</w:t>
            </w:r>
          </w:p>
        </w:tc>
        <w:tc>
          <w:tcPr>
            <w:tcW w:w="1921" w:type="dxa"/>
            <w:gridSpan w:val="2"/>
            <w:tcBorders>
              <w:top w:val="nil"/>
              <w:left w:val="nil"/>
              <w:bottom w:val="single" w:sz="4" w:space="0" w:color="auto"/>
              <w:right w:val="single" w:sz="4" w:space="0" w:color="auto"/>
            </w:tcBorders>
            <w:shd w:val="clear" w:color="auto" w:fill="auto"/>
            <w:hideMark/>
          </w:tcPr>
          <w:p w14:paraId="06186F83" w14:textId="77777777" w:rsidR="00E04C25" w:rsidRPr="00323A2E" w:rsidRDefault="00E04C25" w:rsidP="003473E3">
            <w:pPr>
              <w:spacing w:after="0" w:line="240" w:lineRule="auto"/>
              <w:rPr>
                <w:rFonts w:ascii="Calibri" w:eastAsia="Times New Roman" w:hAnsi="Calibri" w:cs="Calibri"/>
                <w:color w:val="000000"/>
                <w:sz w:val="20"/>
                <w:szCs w:val="20"/>
              </w:rPr>
            </w:pPr>
            <w:r w:rsidRPr="00323A2E">
              <w:rPr>
                <w:rFonts w:ascii="Calibri" w:eastAsia="Times New Roman" w:hAnsi="Calibri" w:cs="Calibri"/>
                <w:color w:val="000000"/>
                <w:sz w:val="20"/>
                <w:szCs w:val="20"/>
              </w:rPr>
              <w:t>Complete Construction on the new WWTF</w:t>
            </w:r>
          </w:p>
        </w:tc>
      </w:tr>
      <w:tr w:rsidR="00E04C25" w:rsidRPr="00323A2E" w14:paraId="57E8D122" w14:textId="77777777" w:rsidTr="003473E3">
        <w:trPr>
          <w:trHeight w:val="301"/>
        </w:trPr>
        <w:tc>
          <w:tcPr>
            <w:tcW w:w="1914" w:type="dxa"/>
            <w:tcBorders>
              <w:top w:val="nil"/>
              <w:left w:val="single" w:sz="4" w:space="0" w:color="auto"/>
              <w:bottom w:val="single" w:sz="4" w:space="0" w:color="auto"/>
              <w:right w:val="nil"/>
            </w:tcBorders>
            <w:shd w:val="clear" w:color="auto" w:fill="auto"/>
            <w:noWrap/>
            <w:hideMark/>
          </w:tcPr>
          <w:p w14:paraId="6444003A" w14:textId="77777777" w:rsidR="00E04C25" w:rsidRPr="00323A2E" w:rsidRDefault="00E04C25" w:rsidP="003473E3">
            <w:pPr>
              <w:spacing w:after="0" w:line="240" w:lineRule="auto"/>
              <w:rPr>
                <w:rFonts w:ascii="Calibri" w:eastAsia="Times New Roman" w:hAnsi="Calibri" w:cs="Calibri"/>
                <w:color w:val="000000"/>
                <w:sz w:val="20"/>
                <w:szCs w:val="20"/>
                <w:u w:val="single"/>
              </w:rPr>
            </w:pPr>
            <w:r w:rsidRPr="00323A2E">
              <w:rPr>
                <w:rFonts w:ascii="Calibri" w:eastAsia="Times New Roman" w:hAnsi="Calibri" w:cs="Calibri"/>
                <w:color w:val="000000"/>
                <w:sz w:val="20"/>
                <w:szCs w:val="20"/>
                <w:u w:val="single"/>
              </w:rPr>
              <w:t> </w:t>
            </w:r>
          </w:p>
        </w:tc>
        <w:tc>
          <w:tcPr>
            <w:tcW w:w="1801" w:type="dxa"/>
            <w:gridSpan w:val="2"/>
            <w:tcBorders>
              <w:top w:val="nil"/>
              <w:left w:val="nil"/>
              <w:bottom w:val="single" w:sz="4" w:space="0" w:color="auto"/>
              <w:right w:val="nil"/>
            </w:tcBorders>
            <w:shd w:val="clear" w:color="auto" w:fill="auto"/>
            <w:noWrap/>
            <w:hideMark/>
          </w:tcPr>
          <w:p w14:paraId="1FC9ADAE" w14:textId="77777777" w:rsidR="00E04C25" w:rsidRPr="00323A2E" w:rsidRDefault="00E04C25" w:rsidP="003473E3">
            <w:pPr>
              <w:spacing w:after="0" w:line="240" w:lineRule="auto"/>
              <w:rPr>
                <w:rFonts w:ascii="Calibri" w:eastAsia="Times New Roman" w:hAnsi="Calibri" w:cs="Calibri"/>
                <w:color w:val="000000"/>
                <w:sz w:val="20"/>
                <w:szCs w:val="20"/>
                <w:u w:val="single"/>
              </w:rPr>
            </w:pPr>
            <w:r w:rsidRPr="00323A2E">
              <w:rPr>
                <w:rFonts w:ascii="Calibri" w:eastAsia="Times New Roman" w:hAnsi="Calibri" w:cs="Calibri"/>
                <w:color w:val="000000"/>
                <w:sz w:val="20"/>
                <w:szCs w:val="20"/>
                <w:u w:val="single"/>
              </w:rPr>
              <w:t> </w:t>
            </w:r>
          </w:p>
        </w:tc>
        <w:tc>
          <w:tcPr>
            <w:tcW w:w="1921" w:type="dxa"/>
            <w:gridSpan w:val="3"/>
            <w:tcBorders>
              <w:top w:val="nil"/>
              <w:left w:val="nil"/>
              <w:bottom w:val="single" w:sz="4" w:space="0" w:color="auto"/>
              <w:right w:val="nil"/>
            </w:tcBorders>
            <w:shd w:val="clear" w:color="auto" w:fill="auto"/>
            <w:noWrap/>
            <w:hideMark/>
          </w:tcPr>
          <w:p w14:paraId="1718A250" w14:textId="77777777" w:rsidR="00E04C25" w:rsidRPr="00323A2E" w:rsidRDefault="00E04C25" w:rsidP="003473E3">
            <w:pPr>
              <w:spacing w:after="0" w:line="240" w:lineRule="auto"/>
              <w:rPr>
                <w:rFonts w:ascii="Calibri" w:eastAsia="Times New Roman" w:hAnsi="Calibri" w:cs="Calibri"/>
                <w:color w:val="000000"/>
                <w:sz w:val="20"/>
                <w:szCs w:val="20"/>
                <w:u w:val="single"/>
              </w:rPr>
            </w:pPr>
            <w:r w:rsidRPr="00323A2E">
              <w:rPr>
                <w:rFonts w:ascii="Calibri" w:eastAsia="Times New Roman" w:hAnsi="Calibri" w:cs="Calibri"/>
                <w:color w:val="000000"/>
                <w:sz w:val="20"/>
                <w:szCs w:val="20"/>
                <w:u w:val="single"/>
              </w:rPr>
              <w:t> </w:t>
            </w:r>
          </w:p>
        </w:tc>
        <w:tc>
          <w:tcPr>
            <w:tcW w:w="1801" w:type="dxa"/>
            <w:tcBorders>
              <w:top w:val="nil"/>
              <w:left w:val="nil"/>
              <w:bottom w:val="single" w:sz="4" w:space="0" w:color="auto"/>
              <w:right w:val="nil"/>
            </w:tcBorders>
            <w:shd w:val="clear" w:color="auto" w:fill="auto"/>
            <w:noWrap/>
            <w:hideMark/>
          </w:tcPr>
          <w:p w14:paraId="27179016" w14:textId="77777777" w:rsidR="00E04C25" w:rsidRPr="00323A2E" w:rsidRDefault="00E04C25" w:rsidP="003473E3">
            <w:pPr>
              <w:spacing w:after="0" w:line="240" w:lineRule="auto"/>
              <w:rPr>
                <w:rFonts w:ascii="Calibri" w:eastAsia="Times New Roman" w:hAnsi="Calibri" w:cs="Calibri"/>
                <w:color w:val="000000"/>
                <w:sz w:val="20"/>
                <w:szCs w:val="20"/>
                <w:u w:val="single"/>
              </w:rPr>
            </w:pPr>
            <w:r w:rsidRPr="00323A2E">
              <w:rPr>
                <w:rFonts w:ascii="Calibri" w:eastAsia="Times New Roman" w:hAnsi="Calibri" w:cs="Calibri"/>
                <w:color w:val="000000"/>
                <w:sz w:val="20"/>
                <w:szCs w:val="20"/>
                <w:u w:val="single"/>
              </w:rPr>
              <w:t> </w:t>
            </w:r>
          </w:p>
        </w:tc>
        <w:tc>
          <w:tcPr>
            <w:tcW w:w="1921" w:type="dxa"/>
            <w:gridSpan w:val="2"/>
            <w:tcBorders>
              <w:top w:val="nil"/>
              <w:left w:val="nil"/>
              <w:bottom w:val="single" w:sz="4" w:space="0" w:color="auto"/>
              <w:right w:val="single" w:sz="4" w:space="0" w:color="auto"/>
            </w:tcBorders>
            <w:shd w:val="clear" w:color="auto" w:fill="auto"/>
            <w:noWrap/>
            <w:hideMark/>
          </w:tcPr>
          <w:p w14:paraId="4DFF583C" w14:textId="77777777" w:rsidR="00E04C25" w:rsidRPr="00323A2E" w:rsidRDefault="00E04C25" w:rsidP="003473E3">
            <w:pPr>
              <w:spacing w:after="0" w:line="240" w:lineRule="auto"/>
              <w:rPr>
                <w:rFonts w:ascii="Calibri" w:eastAsia="Times New Roman" w:hAnsi="Calibri" w:cs="Calibri"/>
                <w:color w:val="000000"/>
                <w:sz w:val="20"/>
                <w:szCs w:val="20"/>
                <w:u w:val="single"/>
              </w:rPr>
            </w:pPr>
            <w:r w:rsidRPr="00323A2E">
              <w:rPr>
                <w:rFonts w:ascii="Calibri" w:eastAsia="Times New Roman" w:hAnsi="Calibri" w:cs="Calibri"/>
                <w:color w:val="000000"/>
                <w:sz w:val="20"/>
                <w:szCs w:val="20"/>
                <w:u w:val="single"/>
              </w:rPr>
              <w:t> </w:t>
            </w:r>
          </w:p>
        </w:tc>
      </w:tr>
      <w:tr w:rsidR="00E04C25" w:rsidRPr="00323A2E" w14:paraId="4B94A21F" w14:textId="77777777" w:rsidTr="003473E3">
        <w:trPr>
          <w:trHeight w:val="301"/>
        </w:trPr>
        <w:tc>
          <w:tcPr>
            <w:tcW w:w="1914" w:type="dxa"/>
            <w:tcBorders>
              <w:top w:val="nil"/>
              <w:left w:val="single" w:sz="4" w:space="0" w:color="auto"/>
              <w:bottom w:val="single" w:sz="4" w:space="0" w:color="auto"/>
              <w:right w:val="single" w:sz="4" w:space="0" w:color="auto"/>
            </w:tcBorders>
            <w:shd w:val="clear" w:color="auto" w:fill="auto"/>
            <w:noWrap/>
            <w:vAlign w:val="bottom"/>
            <w:hideMark/>
          </w:tcPr>
          <w:p w14:paraId="19ABEF4E" w14:textId="77777777" w:rsidR="00E04C25" w:rsidRPr="00323A2E" w:rsidRDefault="00E04C25" w:rsidP="003473E3">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2</w:t>
            </w:r>
            <w:r w:rsidRPr="00323A2E">
              <w:rPr>
                <w:rFonts w:ascii="Calibri" w:eastAsia="Times New Roman" w:hAnsi="Calibri" w:cs="Calibri"/>
                <w:color w:val="000000"/>
                <w:sz w:val="20"/>
                <w:szCs w:val="20"/>
              </w:rPr>
              <w:t>-</w:t>
            </w:r>
            <w:r>
              <w:rPr>
                <w:rFonts w:ascii="Calibri" w:eastAsia="Times New Roman" w:hAnsi="Calibri" w:cs="Calibri"/>
                <w:color w:val="000000"/>
                <w:sz w:val="20"/>
                <w:szCs w:val="20"/>
              </w:rPr>
              <w:t>3</w:t>
            </w:r>
            <w:r w:rsidRPr="00323A2E">
              <w:rPr>
                <w:rFonts w:ascii="Calibri" w:eastAsia="Times New Roman" w:hAnsi="Calibri" w:cs="Calibri"/>
                <w:color w:val="000000"/>
                <w:sz w:val="20"/>
                <w:szCs w:val="20"/>
              </w:rPr>
              <w:t xml:space="preserve"> months</w:t>
            </w:r>
          </w:p>
        </w:tc>
        <w:tc>
          <w:tcPr>
            <w:tcW w:w="1801" w:type="dxa"/>
            <w:gridSpan w:val="2"/>
            <w:tcBorders>
              <w:top w:val="nil"/>
              <w:left w:val="nil"/>
              <w:bottom w:val="single" w:sz="4" w:space="0" w:color="auto"/>
              <w:right w:val="single" w:sz="4" w:space="0" w:color="auto"/>
            </w:tcBorders>
            <w:shd w:val="clear" w:color="auto" w:fill="auto"/>
            <w:noWrap/>
            <w:vAlign w:val="bottom"/>
            <w:hideMark/>
          </w:tcPr>
          <w:p w14:paraId="740830AA" w14:textId="77777777" w:rsidR="00E04C25" w:rsidRPr="00323A2E" w:rsidRDefault="00E04C25" w:rsidP="003473E3">
            <w:pPr>
              <w:spacing w:after="0" w:line="240" w:lineRule="auto"/>
              <w:rPr>
                <w:rFonts w:ascii="Calibri" w:eastAsia="Times New Roman" w:hAnsi="Calibri" w:cs="Calibri"/>
                <w:color w:val="000000"/>
                <w:sz w:val="20"/>
                <w:szCs w:val="20"/>
              </w:rPr>
            </w:pPr>
            <w:r w:rsidRPr="00323A2E">
              <w:rPr>
                <w:rFonts w:ascii="Calibri" w:eastAsia="Times New Roman" w:hAnsi="Calibri" w:cs="Calibri"/>
                <w:color w:val="000000"/>
                <w:sz w:val="20"/>
                <w:szCs w:val="20"/>
              </w:rPr>
              <w:t>1-2 months</w:t>
            </w:r>
          </w:p>
        </w:tc>
        <w:tc>
          <w:tcPr>
            <w:tcW w:w="1921" w:type="dxa"/>
            <w:gridSpan w:val="3"/>
            <w:tcBorders>
              <w:top w:val="nil"/>
              <w:left w:val="nil"/>
              <w:bottom w:val="single" w:sz="4" w:space="0" w:color="auto"/>
              <w:right w:val="single" w:sz="4" w:space="0" w:color="auto"/>
            </w:tcBorders>
            <w:shd w:val="clear" w:color="auto" w:fill="auto"/>
            <w:noWrap/>
            <w:vAlign w:val="bottom"/>
            <w:hideMark/>
          </w:tcPr>
          <w:p w14:paraId="793FE5D6" w14:textId="77777777" w:rsidR="00E04C25" w:rsidRPr="00323A2E" w:rsidRDefault="00E04C25" w:rsidP="003473E3">
            <w:pPr>
              <w:spacing w:after="0" w:line="240" w:lineRule="auto"/>
              <w:rPr>
                <w:rFonts w:ascii="Calibri" w:eastAsia="Times New Roman" w:hAnsi="Calibri" w:cs="Calibri"/>
                <w:color w:val="000000"/>
                <w:sz w:val="20"/>
                <w:szCs w:val="20"/>
              </w:rPr>
            </w:pPr>
            <w:r w:rsidRPr="00323A2E">
              <w:rPr>
                <w:rFonts w:ascii="Calibri" w:eastAsia="Times New Roman" w:hAnsi="Calibri" w:cs="Calibri"/>
                <w:color w:val="000000"/>
                <w:sz w:val="20"/>
                <w:szCs w:val="20"/>
              </w:rPr>
              <w:t>12 months</w:t>
            </w:r>
          </w:p>
        </w:tc>
        <w:tc>
          <w:tcPr>
            <w:tcW w:w="1801" w:type="dxa"/>
            <w:tcBorders>
              <w:top w:val="nil"/>
              <w:left w:val="nil"/>
              <w:bottom w:val="single" w:sz="4" w:space="0" w:color="auto"/>
              <w:right w:val="single" w:sz="4" w:space="0" w:color="auto"/>
            </w:tcBorders>
            <w:shd w:val="clear" w:color="auto" w:fill="auto"/>
            <w:noWrap/>
            <w:vAlign w:val="bottom"/>
            <w:hideMark/>
          </w:tcPr>
          <w:p w14:paraId="23613B27" w14:textId="77777777" w:rsidR="00E04C25" w:rsidRPr="00C5514B" w:rsidRDefault="00E04C25" w:rsidP="003473E3">
            <w:pPr>
              <w:pStyle w:val="ListParagraph"/>
              <w:numPr>
                <w:ilvl w:val="1"/>
                <w:numId w:val="40"/>
              </w:numPr>
              <w:spacing w:after="0" w:line="240" w:lineRule="auto"/>
              <w:rPr>
                <w:rFonts w:ascii="Calibri" w:eastAsia="Times New Roman" w:hAnsi="Calibri" w:cs="Calibri"/>
                <w:color w:val="000000"/>
                <w:sz w:val="20"/>
                <w:szCs w:val="20"/>
              </w:rPr>
            </w:pPr>
            <w:r w:rsidRPr="00C5514B">
              <w:rPr>
                <w:rFonts w:ascii="Calibri" w:eastAsia="Times New Roman" w:hAnsi="Calibri" w:cs="Calibri"/>
                <w:color w:val="000000"/>
                <w:sz w:val="20"/>
                <w:szCs w:val="20"/>
              </w:rPr>
              <w:t>months</w:t>
            </w:r>
          </w:p>
        </w:tc>
        <w:tc>
          <w:tcPr>
            <w:tcW w:w="1921" w:type="dxa"/>
            <w:gridSpan w:val="2"/>
            <w:tcBorders>
              <w:top w:val="nil"/>
              <w:left w:val="nil"/>
              <w:bottom w:val="single" w:sz="4" w:space="0" w:color="auto"/>
              <w:right w:val="single" w:sz="4" w:space="0" w:color="auto"/>
            </w:tcBorders>
            <w:shd w:val="clear" w:color="auto" w:fill="auto"/>
            <w:noWrap/>
            <w:vAlign w:val="bottom"/>
            <w:hideMark/>
          </w:tcPr>
          <w:p w14:paraId="64271D1C" w14:textId="77777777" w:rsidR="00E04C25" w:rsidRPr="00C5514B" w:rsidRDefault="00E04C25" w:rsidP="003473E3">
            <w:pPr>
              <w:spacing w:after="0" w:line="240" w:lineRule="auto"/>
              <w:rPr>
                <w:rFonts w:ascii="Calibri" w:eastAsia="Times New Roman" w:hAnsi="Calibri" w:cs="Calibri"/>
                <w:color w:val="000000"/>
                <w:sz w:val="20"/>
                <w:szCs w:val="20"/>
              </w:rPr>
            </w:pPr>
            <w:r w:rsidRPr="00C5514B">
              <w:rPr>
                <w:rFonts w:ascii="Calibri" w:eastAsia="Times New Roman" w:hAnsi="Calibri" w:cs="Calibri"/>
                <w:color w:val="000000"/>
                <w:sz w:val="20"/>
                <w:szCs w:val="20"/>
              </w:rPr>
              <w:t>12 months</w:t>
            </w:r>
          </w:p>
        </w:tc>
      </w:tr>
    </w:tbl>
    <w:p w14:paraId="17708DF6" w14:textId="77777777" w:rsidR="00E04C25" w:rsidRPr="00A57E72" w:rsidRDefault="00E04C25" w:rsidP="00E04C25">
      <w:pPr>
        <w:spacing w:after="80" w:line="240" w:lineRule="auto"/>
      </w:pPr>
    </w:p>
    <w:sectPr w:rsidR="00E04C25" w:rsidRPr="00A57E72" w:rsidSect="00C527A7">
      <w:footerReference w:type="default" r:id="rId10"/>
      <w:headerReference w:type="first" r:id="rId11"/>
      <w:footerReference w:type="first" r:id="rId12"/>
      <w:pgSz w:w="12240" w:h="15840" w:code="1"/>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AF94E" w14:textId="77777777" w:rsidR="00255909" w:rsidRDefault="00255909" w:rsidP="007C54B2">
      <w:pPr>
        <w:spacing w:after="0" w:line="240" w:lineRule="auto"/>
      </w:pPr>
      <w:r>
        <w:separator/>
      </w:r>
    </w:p>
  </w:endnote>
  <w:endnote w:type="continuationSeparator" w:id="0">
    <w:p w14:paraId="055E1E8A" w14:textId="77777777" w:rsidR="00255909" w:rsidRDefault="00255909" w:rsidP="007C5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90752"/>
      <w:docPartObj>
        <w:docPartGallery w:val="Page Numbers (Bottom of Page)"/>
        <w:docPartUnique/>
      </w:docPartObj>
    </w:sdtPr>
    <w:sdtEndPr/>
    <w:sdtContent>
      <w:p w14:paraId="04E26CF8" w14:textId="46A3336B" w:rsidR="007C54B2" w:rsidRDefault="007C54B2">
        <w:pPr>
          <w:pStyle w:val="Footer"/>
        </w:pPr>
        <w:r>
          <w:rPr>
            <w:noProof/>
          </w:rPr>
          <mc:AlternateContent>
            <mc:Choice Requires="wpg">
              <w:drawing>
                <wp:anchor distT="0" distB="0" distL="114300" distR="114300" simplePos="0" relativeHeight="251659264" behindDoc="0" locked="0" layoutInCell="1" allowOverlap="1" wp14:anchorId="601AF333" wp14:editId="333587CC">
                  <wp:simplePos x="0" y="0"/>
                  <wp:positionH relativeFrom="margin">
                    <wp:align>right</wp:align>
                  </wp:positionH>
                  <wp:positionV relativeFrom="page">
                    <wp:align>bottom</wp:align>
                  </wp:positionV>
                  <wp:extent cx="436880" cy="716915"/>
                  <wp:effectExtent l="7620" t="9525" r="12700" b="6985"/>
                  <wp:wrapNone/>
                  <wp:docPr id="166998632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1866807560"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545717533"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04F0CFDC" w14:textId="77777777" w:rsidR="007C54B2" w:rsidRDefault="007C54B2">
                                <w:pPr>
                                  <w:pStyle w:val="Footer"/>
                                  <w:jc w:val="center"/>
                                  <w:rPr>
                                    <w:sz w:val="16"/>
                                    <w:szCs w:val="16"/>
                                  </w:rPr>
                                </w:pPr>
                                <w:r>
                                  <w:fldChar w:fldCharType="begin"/>
                                </w:r>
                                <w:r>
                                  <w:instrText xml:space="preserve"> PAGE    \* MERGEFORMAT </w:instrText>
                                </w:r>
                                <w:r>
                                  <w:fldChar w:fldCharType="separate"/>
                                </w:r>
                                <w:r>
                                  <w:rPr>
                                    <w:noProof/>
                                    <w:sz w:val="16"/>
                                    <w:szCs w:val="16"/>
                                  </w:rPr>
                                  <w:t>2</w:t>
                                </w:r>
                                <w:r>
                                  <w:rPr>
                                    <w:noProof/>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1AF333" id="Group 1" o:spid="_x0000_s1026" style="position:absolute;margin-left:-16.8pt;margin-top:0;width:34.4pt;height:56.45pt;z-index:251659264;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" strokecolor="#7f7f7f"/>
                  <v:rect id="Rectangle 78"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" filled="f" strokecolor="#7f7f7f">
                    <v:textbox>
                      <w:txbxContent>
                        <w:p w14:paraId="04F0CFDC" w14:textId="77777777" w:rsidR="007C54B2" w:rsidRDefault="007C54B2">
                          <w:pPr>
                            <w:pStyle w:val="Footer"/>
                            <w:jc w:val="center"/>
                            <w:rPr>
                              <w:sz w:val="16"/>
                              <w:szCs w:val="16"/>
                            </w:rPr>
                          </w:pPr>
                          <w:r>
                            <w:fldChar w:fldCharType="begin"/>
                          </w:r>
                          <w:r>
                            <w:instrText xml:space="preserve"> PAGE    \* MERGEFORMAT </w:instrText>
                          </w:r>
                          <w:r>
                            <w:fldChar w:fldCharType="separate"/>
                          </w:r>
                          <w:r>
                            <w:rPr>
                              <w:noProof/>
                              <w:sz w:val="16"/>
                              <w:szCs w:val="16"/>
                            </w:rPr>
                            <w:t>2</w:t>
                          </w:r>
                          <w:r>
                            <w:rPr>
                              <w:noProof/>
                              <w:sz w:val="16"/>
                              <w:szCs w:val="16"/>
                            </w:rPr>
                            <w:fldChar w:fldCharType="end"/>
                          </w:r>
                        </w:p>
                      </w:txbxContent>
                    </v:textbox>
                  </v:rect>
                  <w10:wrap anchorx="margin" anchory="page"/>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13E13" w14:textId="25F503AA" w:rsidR="007C54B2" w:rsidRDefault="001E2B83">
    <w:pPr>
      <w:pStyle w:val="Footer"/>
    </w:pPr>
    <w:r>
      <w:rPr>
        <w:noProof/>
      </w:rPr>
      <w:drawing>
        <wp:anchor distT="0" distB="0" distL="114300" distR="114300" simplePos="0" relativeHeight="251658240" behindDoc="1" locked="0" layoutInCell="1" allowOverlap="1" wp14:anchorId="75292B4B" wp14:editId="2F1729AE">
          <wp:simplePos x="0" y="0"/>
          <wp:positionH relativeFrom="margin">
            <wp:posOffset>0</wp:posOffset>
          </wp:positionH>
          <wp:positionV relativeFrom="paragraph">
            <wp:posOffset>-34925</wp:posOffset>
          </wp:positionV>
          <wp:extent cx="914400" cy="470535"/>
          <wp:effectExtent l="0" t="0" r="0" b="5715"/>
          <wp:wrapTight wrapText="bothSides">
            <wp:wrapPolygon edited="0">
              <wp:start x="6750" y="0"/>
              <wp:lineTo x="4050" y="2623"/>
              <wp:lineTo x="450" y="10494"/>
              <wp:lineTo x="0" y="18364"/>
              <wp:lineTo x="0" y="20988"/>
              <wp:lineTo x="13500" y="20988"/>
              <wp:lineTo x="21150" y="19239"/>
              <wp:lineTo x="21150" y="10494"/>
              <wp:lineTo x="18450" y="4372"/>
              <wp:lineTo x="14850" y="0"/>
              <wp:lineTo x="6750" y="0"/>
            </wp:wrapPolygon>
          </wp:wrapTight>
          <wp:docPr id="659010598" name="Picture 3" descr="A picture containing text, font, graphics, pos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010598" name="Picture 3" descr="A picture containing text, font, graphics, poster&#10;&#10;Description automatically generated"/>
                  <pic:cNvPicPr>
                    <a:picLocks noChangeAspect="1" noChangeArrowheads="1"/>
                  </pic:cNvPicPr>
                </pic:nvPicPr>
                <pic:blipFill>
                  <a:blip r:embed="rId1">
                    <a:biLevel thresh="5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914400" cy="4705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4979C" w14:textId="77777777" w:rsidR="00255909" w:rsidRDefault="00255909" w:rsidP="007C54B2">
      <w:pPr>
        <w:spacing w:after="0" w:line="240" w:lineRule="auto"/>
      </w:pPr>
      <w:r>
        <w:separator/>
      </w:r>
    </w:p>
  </w:footnote>
  <w:footnote w:type="continuationSeparator" w:id="0">
    <w:p w14:paraId="09473590" w14:textId="77777777" w:rsidR="00255909" w:rsidRDefault="00255909" w:rsidP="007C54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6DDB2" w14:textId="0C1B06B1" w:rsidR="00093B29" w:rsidRDefault="00093B29">
    <w:pPr>
      <w:pStyle w:val="Header"/>
    </w:pPr>
    <w:r>
      <w:tab/>
    </w:r>
    <w:r>
      <w:tab/>
      <w:t>8/14/2023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3025"/>
    <w:multiLevelType w:val="hybridMultilevel"/>
    <w:tmpl w:val="7756B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B57E2"/>
    <w:multiLevelType w:val="hybridMultilevel"/>
    <w:tmpl w:val="3CC26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37148"/>
    <w:multiLevelType w:val="hybridMultilevel"/>
    <w:tmpl w:val="DC16FC5E"/>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235066"/>
    <w:multiLevelType w:val="hybridMultilevel"/>
    <w:tmpl w:val="3FB8F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5EB1B3B"/>
    <w:multiLevelType w:val="hybridMultilevel"/>
    <w:tmpl w:val="CCD0BD98"/>
    <w:lvl w:ilvl="0" w:tplc="FBC2D7DA">
      <w:start w:val="3"/>
      <w:numFmt w:val="decimal"/>
      <w:lvlText w:val="%1."/>
      <w:lvlJc w:val="left"/>
      <w:pPr>
        <w:ind w:left="360" w:hanging="360"/>
      </w:pPr>
      <w:rPr>
        <w:rFonts w:hint="default"/>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9509E5"/>
    <w:multiLevelType w:val="hybridMultilevel"/>
    <w:tmpl w:val="7B7CB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39650A"/>
    <w:multiLevelType w:val="hybridMultilevel"/>
    <w:tmpl w:val="F7C01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C87972"/>
    <w:multiLevelType w:val="hybridMultilevel"/>
    <w:tmpl w:val="B2144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6A4570"/>
    <w:multiLevelType w:val="hybridMultilevel"/>
    <w:tmpl w:val="DC16FC5E"/>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A665434"/>
    <w:multiLevelType w:val="hybridMultilevel"/>
    <w:tmpl w:val="B31604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3450B98"/>
    <w:multiLevelType w:val="multilevel"/>
    <w:tmpl w:val="F246FA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AB61BEE"/>
    <w:multiLevelType w:val="multilevel"/>
    <w:tmpl w:val="7132F91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0DA2BA0"/>
    <w:multiLevelType w:val="multilevel"/>
    <w:tmpl w:val="064005F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500D389B"/>
    <w:multiLevelType w:val="hybridMultilevel"/>
    <w:tmpl w:val="84402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7B7C67"/>
    <w:multiLevelType w:val="hybridMultilevel"/>
    <w:tmpl w:val="DC16FC5E"/>
    <w:lvl w:ilvl="0" w:tplc="3D1E03DA">
      <w:start w:val="1"/>
      <w:numFmt w:val="decimal"/>
      <w:lvlText w:val="%1."/>
      <w:lvlJc w:val="left"/>
      <w:pPr>
        <w:ind w:left="720" w:hanging="360"/>
      </w:pPr>
      <w:rPr>
        <w:rFonts w:hint="default"/>
        <w:b w:val="0"/>
        <w:bCs w:val="0"/>
      </w:rPr>
    </w:lvl>
    <w:lvl w:ilvl="1" w:tplc="EBD621F8">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EC6561"/>
    <w:multiLevelType w:val="hybridMultilevel"/>
    <w:tmpl w:val="DC16FC5E"/>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7BA06FF"/>
    <w:multiLevelType w:val="hybridMultilevel"/>
    <w:tmpl w:val="24181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F167D6"/>
    <w:multiLevelType w:val="hybridMultilevel"/>
    <w:tmpl w:val="8FC60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3674E7"/>
    <w:multiLevelType w:val="hybridMultilevel"/>
    <w:tmpl w:val="1018A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400780"/>
    <w:multiLevelType w:val="hybridMultilevel"/>
    <w:tmpl w:val="C0668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2B2203"/>
    <w:multiLevelType w:val="hybridMultilevel"/>
    <w:tmpl w:val="894A4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534FEA"/>
    <w:multiLevelType w:val="hybridMultilevel"/>
    <w:tmpl w:val="E5245C00"/>
    <w:lvl w:ilvl="0" w:tplc="9FA2A240">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203068"/>
    <w:multiLevelType w:val="hybridMultilevel"/>
    <w:tmpl w:val="73C823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663BDF"/>
    <w:multiLevelType w:val="hybridMultilevel"/>
    <w:tmpl w:val="284C7426"/>
    <w:lvl w:ilvl="0" w:tplc="3D1E03DA">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C55CF5"/>
    <w:multiLevelType w:val="hybridMultilevel"/>
    <w:tmpl w:val="CFD6C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3835626">
    <w:abstractNumId w:val="13"/>
  </w:num>
  <w:num w:numId="2" w16cid:durableId="1881354082">
    <w:abstractNumId w:val="11"/>
  </w:num>
  <w:num w:numId="3" w16cid:durableId="719062975">
    <w:abstractNumId w:val="18"/>
  </w:num>
  <w:num w:numId="4" w16cid:durableId="967902674">
    <w:abstractNumId w:val="15"/>
  </w:num>
  <w:num w:numId="5" w16cid:durableId="2018847244">
    <w:abstractNumId w:val="21"/>
  </w:num>
  <w:num w:numId="6" w16cid:durableId="319114601">
    <w:abstractNumId w:val="16"/>
  </w:num>
  <w:num w:numId="7" w16cid:durableId="700860468">
    <w:abstractNumId w:val="2"/>
  </w:num>
  <w:num w:numId="8" w16cid:durableId="130757085">
    <w:abstractNumId w:val="4"/>
  </w:num>
  <w:num w:numId="9" w16cid:durableId="587081472">
    <w:abstractNumId w:val="4"/>
  </w:num>
  <w:num w:numId="10" w16cid:durableId="1864510254">
    <w:abstractNumId w:val="4"/>
  </w:num>
  <w:num w:numId="11" w16cid:durableId="1346515245">
    <w:abstractNumId w:val="4"/>
  </w:num>
  <w:num w:numId="12" w16cid:durableId="1442064239">
    <w:abstractNumId w:val="4"/>
  </w:num>
  <w:num w:numId="13" w16cid:durableId="338973750">
    <w:abstractNumId w:val="4"/>
  </w:num>
  <w:num w:numId="14" w16cid:durableId="362705276">
    <w:abstractNumId w:val="4"/>
  </w:num>
  <w:num w:numId="15" w16cid:durableId="2075666276">
    <w:abstractNumId w:val="4"/>
  </w:num>
  <w:num w:numId="16" w16cid:durableId="1739666435">
    <w:abstractNumId w:val="4"/>
  </w:num>
  <w:num w:numId="17" w16cid:durableId="1597177999">
    <w:abstractNumId w:val="4"/>
  </w:num>
  <w:num w:numId="18" w16cid:durableId="2134328642">
    <w:abstractNumId w:val="4"/>
  </w:num>
  <w:num w:numId="19" w16cid:durableId="169763885">
    <w:abstractNumId w:val="4"/>
  </w:num>
  <w:num w:numId="20" w16cid:durableId="1727025184">
    <w:abstractNumId w:val="4"/>
  </w:num>
  <w:num w:numId="21" w16cid:durableId="1603612606">
    <w:abstractNumId w:val="4"/>
  </w:num>
  <w:num w:numId="22" w16cid:durableId="1163818214">
    <w:abstractNumId w:val="4"/>
  </w:num>
  <w:num w:numId="23" w16cid:durableId="770511605">
    <w:abstractNumId w:val="4"/>
  </w:num>
  <w:num w:numId="24" w16cid:durableId="651057204">
    <w:abstractNumId w:val="4"/>
  </w:num>
  <w:num w:numId="25" w16cid:durableId="868445963">
    <w:abstractNumId w:val="4"/>
  </w:num>
  <w:num w:numId="26" w16cid:durableId="841824189">
    <w:abstractNumId w:val="4"/>
  </w:num>
  <w:num w:numId="27" w16cid:durableId="2025594112">
    <w:abstractNumId w:val="4"/>
  </w:num>
  <w:num w:numId="28" w16cid:durableId="797141558">
    <w:abstractNumId w:val="9"/>
  </w:num>
  <w:num w:numId="29" w16cid:durableId="1377004002">
    <w:abstractNumId w:val="14"/>
  </w:num>
  <w:num w:numId="30" w16cid:durableId="1979532112">
    <w:abstractNumId w:val="8"/>
  </w:num>
  <w:num w:numId="31" w16cid:durableId="490021522">
    <w:abstractNumId w:val="25"/>
  </w:num>
  <w:num w:numId="32" w16cid:durableId="1350644591">
    <w:abstractNumId w:val="17"/>
  </w:num>
  <w:num w:numId="33" w16cid:durableId="94904465">
    <w:abstractNumId w:val="3"/>
  </w:num>
  <w:num w:numId="34" w16cid:durableId="1307511694">
    <w:abstractNumId w:val="0"/>
  </w:num>
  <w:num w:numId="35" w16cid:durableId="1937321642">
    <w:abstractNumId w:val="20"/>
  </w:num>
  <w:num w:numId="36" w16cid:durableId="394089967">
    <w:abstractNumId w:val="19"/>
  </w:num>
  <w:num w:numId="37" w16cid:durableId="1189686368">
    <w:abstractNumId w:val="7"/>
  </w:num>
  <w:num w:numId="38" w16cid:durableId="1684433059">
    <w:abstractNumId w:val="23"/>
  </w:num>
  <w:num w:numId="39" w16cid:durableId="319120142">
    <w:abstractNumId w:val="22"/>
  </w:num>
  <w:num w:numId="40" w16cid:durableId="1469929704">
    <w:abstractNumId w:val="12"/>
  </w:num>
  <w:num w:numId="41" w16cid:durableId="1835417561">
    <w:abstractNumId w:val="1"/>
  </w:num>
  <w:num w:numId="42" w16cid:durableId="1402682177">
    <w:abstractNumId w:val="24"/>
  </w:num>
  <w:num w:numId="43" w16cid:durableId="671956777">
    <w:abstractNumId w:val="10"/>
  </w:num>
  <w:num w:numId="44" w16cid:durableId="802039630">
    <w:abstractNumId w:val="5"/>
  </w:num>
  <w:num w:numId="45" w16cid:durableId="16922987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rQ0MTIxMzE1sjS2MLZU0lEKTi0uzszPAykwqgUANPhfFCwAAAA="/>
  </w:docVars>
  <w:rsids>
    <w:rsidRoot w:val="00DD181D"/>
    <w:rsid w:val="000029F4"/>
    <w:rsid w:val="00047A62"/>
    <w:rsid w:val="00093B29"/>
    <w:rsid w:val="000C0401"/>
    <w:rsid w:val="000E70DB"/>
    <w:rsid w:val="000E72B7"/>
    <w:rsid w:val="0014127B"/>
    <w:rsid w:val="00163ADD"/>
    <w:rsid w:val="0018621E"/>
    <w:rsid w:val="001A06C8"/>
    <w:rsid w:val="001A5D12"/>
    <w:rsid w:val="001A7EFA"/>
    <w:rsid w:val="001B4B97"/>
    <w:rsid w:val="001B4E39"/>
    <w:rsid w:val="001E2B83"/>
    <w:rsid w:val="002035D8"/>
    <w:rsid w:val="002039FC"/>
    <w:rsid w:val="002069C1"/>
    <w:rsid w:val="00223FE5"/>
    <w:rsid w:val="00251BBF"/>
    <w:rsid w:val="0025516F"/>
    <w:rsid w:val="00255909"/>
    <w:rsid w:val="002936D4"/>
    <w:rsid w:val="002A4EF8"/>
    <w:rsid w:val="002B0413"/>
    <w:rsid w:val="002C122A"/>
    <w:rsid w:val="002C1E34"/>
    <w:rsid w:val="002C4FE8"/>
    <w:rsid w:val="002D0827"/>
    <w:rsid w:val="002D2534"/>
    <w:rsid w:val="00323A2E"/>
    <w:rsid w:val="00361516"/>
    <w:rsid w:val="00362C50"/>
    <w:rsid w:val="0037079E"/>
    <w:rsid w:val="00371312"/>
    <w:rsid w:val="00377044"/>
    <w:rsid w:val="003A3B17"/>
    <w:rsid w:val="003B06EF"/>
    <w:rsid w:val="003B1957"/>
    <w:rsid w:val="003C0D29"/>
    <w:rsid w:val="00400875"/>
    <w:rsid w:val="004503CE"/>
    <w:rsid w:val="004602E7"/>
    <w:rsid w:val="004630A2"/>
    <w:rsid w:val="00463923"/>
    <w:rsid w:val="00473776"/>
    <w:rsid w:val="004836F2"/>
    <w:rsid w:val="00487DB3"/>
    <w:rsid w:val="00493A40"/>
    <w:rsid w:val="00495ADF"/>
    <w:rsid w:val="004A542C"/>
    <w:rsid w:val="004E548D"/>
    <w:rsid w:val="004E7C5F"/>
    <w:rsid w:val="004E7F4F"/>
    <w:rsid w:val="00510ED9"/>
    <w:rsid w:val="005455CF"/>
    <w:rsid w:val="005464E0"/>
    <w:rsid w:val="00551A0A"/>
    <w:rsid w:val="00561BE6"/>
    <w:rsid w:val="0056510F"/>
    <w:rsid w:val="00567BB6"/>
    <w:rsid w:val="00572E19"/>
    <w:rsid w:val="005B6A81"/>
    <w:rsid w:val="005C72A8"/>
    <w:rsid w:val="005E278D"/>
    <w:rsid w:val="005E3437"/>
    <w:rsid w:val="00602C36"/>
    <w:rsid w:val="006121D9"/>
    <w:rsid w:val="00614899"/>
    <w:rsid w:val="00614922"/>
    <w:rsid w:val="00627C54"/>
    <w:rsid w:val="006646F5"/>
    <w:rsid w:val="00671612"/>
    <w:rsid w:val="0068539E"/>
    <w:rsid w:val="006973EC"/>
    <w:rsid w:val="006F4D7B"/>
    <w:rsid w:val="007313E7"/>
    <w:rsid w:val="0075437B"/>
    <w:rsid w:val="00756B4F"/>
    <w:rsid w:val="0075733D"/>
    <w:rsid w:val="0075741B"/>
    <w:rsid w:val="00765FCA"/>
    <w:rsid w:val="00794440"/>
    <w:rsid w:val="007A5D67"/>
    <w:rsid w:val="007C36AD"/>
    <w:rsid w:val="007C54B2"/>
    <w:rsid w:val="007F2D0C"/>
    <w:rsid w:val="008106FE"/>
    <w:rsid w:val="008346B7"/>
    <w:rsid w:val="00861214"/>
    <w:rsid w:val="00873F75"/>
    <w:rsid w:val="00895650"/>
    <w:rsid w:val="008A262D"/>
    <w:rsid w:val="008B2D48"/>
    <w:rsid w:val="008D486C"/>
    <w:rsid w:val="00920018"/>
    <w:rsid w:val="00943848"/>
    <w:rsid w:val="0097418E"/>
    <w:rsid w:val="00992630"/>
    <w:rsid w:val="0099542B"/>
    <w:rsid w:val="009B2B49"/>
    <w:rsid w:val="009B712D"/>
    <w:rsid w:val="009E2B2F"/>
    <w:rsid w:val="00A10AF7"/>
    <w:rsid w:val="00A57E72"/>
    <w:rsid w:val="00AC0605"/>
    <w:rsid w:val="00AC326B"/>
    <w:rsid w:val="00AD03C0"/>
    <w:rsid w:val="00AE5E52"/>
    <w:rsid w:val="00B6533F"/>
    <w:rsid w:val="00B82A9A"/>
    <w:rsid w:val="00B94643"/>
    <w:rsid w:val="00BA533C"/>
    <w:rsid w:val="00BC2293"/>
    <w:rsid w:val="00BC30BE"/>
    <w:rsid w:val="00BC71A8"/>
    <w:rsid w:val="00BE4C5B"/>
    <w:rsid w:val="00BE50F9"/>
    <w:rsid w:val="00BE741A"/>
    <w:rsid w:val="00C1768B"/>
    <w:rsid w:val="00C27477"/>
    <w:rsid w:val="00C33BD2"/>
    <w:rsid w:val="00C527A7"/>
    <w:rsid w:val="00C5514B"/>
    <w:rsid w:val="00C55484"/>
    <w:rsid w:val="00C5573E"/>
    <w:rsid w:val="00C7016C"/>
    <w:rsid w:val="00C77AAE"/>
    <w:rsid w:val="00C83B85"/>
    <w:rsid w:val="00CF23D2"/>
    <w:rsid w:val="00D17D04"/>
    <w:rsid w:val="00D26FF7"/>
    <w:rsid w:val="00D32327"/>
    <w:rsid w:val="00D36C31"/>
    <w:rsid w:val="00D46FBD"/>
    <w:rsid w:val="00DB207B"/>
    <w:rsid w:val="00DC1BDB"/>
    <w:rsid w:val="00DC6197"/>
    <w:rsid w:val="00DC6482"/>
    <w:rsid w:val="00DD181D"/>
    <w:rsid w:val="00DE16DC"/>
    <w:rsid w:val="00DE79D8"/>
    <w:rsid w:val="00DF5BE7"/>
    <w:rsid w:val="00E03182"/>
    <w:rsid w:val="00E0491B"/>
    <w:rsid w:val="00E04C25"/>
    <w:rsid w:val="00E24708"/>
    <w:rsid w:val="00E3415D"/>
    <w:rsid w:val="00E54B26"/>
    <w:rsid w:val="00E7119D"/>
    <w:rsid w:val="00E73F65"/>
    <w:rsid w:val="00E9681D"/>
    <w:rsid w:val="00EA12B0"/>
    <w:rsid w:val="00EB2204"/>
    <w:rsid w:val="00EB3482"/>
    <w:rsid w:val="00EC7FC9"/>
    <w:rsid w:val="00EE5A38"/>
    <w:rsid w:val="00EE5D3C"/>
    <w:rsid w:val="00EF36AB"/>
    <w:rsid w:val="00F036ED"/>
    <w:rsid w:val="00F35E10"/>
    <w:rsid w:val="00F36232"/>
    <w:rsid w:val="00F623B9"/>
    <w:rsid w:val="00F868EB"/>
    <w:rsid w:val="00F90CFE"/>
    <w:rsid w:val="00FA6146"/>
    <w:rsid w:val="00FF33E6"/>
    <w:rsid w:val="00FF7E83"/>
  </w:rsids>
  <m:mathPr>
    <m:mathFont m:val="Cambria Math"/>
    <m:brkBin m:val="before"/>
    <m:brkBinSub m:val="--"/>
    <m:smallFrac m:val="0"/>
    <m:dispDef/>
    <m:lMargin m:val="0"/>
    <m:rMargin m:val="0"/>
    <m:defJc m:val="centerGroup"/>
    <m:wrapIndent m:val="1440"/>
    <m:intLim m:val="subSup"/>
    <m:naryLim m:val="undOvr"/>
  </m:mathPr>
  <w:themeFontLang w:val="en-GB"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70DF6"/>
  <w15:chartTrackingRefBased/>
  <w15:docId w15:val="{4C3D1CEA-852D-4DC3-96AE-E0793056F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482"/>
  </w:style>
  <w:style w:type="paragraph" w:styleId="Heading1">
    <w:name w:val="heading 1"/>
    <w:basedOn w:val="Normal"/>
    <w:next w:val="Normal"/>
    <w:link w:val="Heading1Char"/>
    <w:uiPriority w:val="9"/>
    <w:qFormat/>
    <w:rsid w:val="0018621E"/>
    <w:pPr>
      <w:keepNext/>
      <w:keepLines/>
      <w:numPr>
        <w:numId w:val="27"/>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28"/>
      <w:szCs w:val="36"/>
    </w:rPr>
  </w:style>
  <w:style w:type="paragraph" w:styleId="Heading2">
    <w:name w:val="heading 2"/>
    <w:basedOn w:val="Normal"/>
    <w:next w:val="Normal"/>
    <w:link w:val="Heading2Char"/>
    <w:uiPriority w:val="9"/>
    <w:unhideWhenUsed/>
    <w:qFormat/>
    <w:rsid w:val="00DC6482"/>
    <w:pPr>
      <w:keepNext/>
      <w:keepLines/>
      <w:numPr>
        <w:ilvl w:val="1"/>
        <w:numId w:val="27"/>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DC6482"/>
    <w:pPr>
      <w:keepNext/>
      <w:keepLines/>
      <w:numPr>
        <w:ilvl w:val="2"/>
        <w:numId w:val="27"/>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DC6482"/>
    <w:pPr>
      <w:keepNext/>
      <w:keepLines/>
      <w:numPr>
        <w:ilvl w:val="3"/>
        <w:numId w:val="27"/>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DC6482"/>
    <w:pPr>
      <w:keepNext/>
      <w:keepLines/>
      <w:numPr>
        <w:ilvl w:val="4"/>
        <w:numId w:val="27"/>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DC6482"/>
    <w:pPr>
      <w:keepNext/>
      <w:keepLines/>
      <w:numPr>
        <w:ilvl w:val="5"/>
        <w:numId w:val="27"/>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DC6482"/>
    <w:pPr>
      <w:keepNext/>
      <w:keepLines/>
      <w:numPr>
        <w:ilvl w:val="6"/>
        <w:numId w:val="2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C6482"/>
    <w:pPr>
      <w:keepNext/>
      <w:keepLines/>
      <w:numPr>
        <w:ilvl w:val="7"/>
        <w:numId w:val="2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C6482"/>
    <w:pPr>
      <w:keepNext/>
      <w:keepLines/>
      <w:numPr>
        <w:ilvl w:val="8"/>
        <w:numId w:val="2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21E"/>
    <w:rPr>
      <w:rFonts w:asciiTheme="majorHAnsi" w:eastAsiaTheme="majorEastAsia" w:hAnsiTheme="majorHAnsi" w:cstheme="majorBidi"/>
      <w:b/>
      <w:bCs/>
      <w:smallCaps/>
      <w:color w:val="000000" w:themeColor="text1"/>
      <w:sz w:val="28"/>
      <w:szCs w:val="36"/>
    </w:rPr>
  </w:style>
  <w:style w:type="character" w:customStyle="1" w:styleId="Heading2Char">
    <w:name w:val="Heading 2 Char"/>
    <w:basedOn w:val="DefaultParagraphFont"/>
    <w:link w:val="Heading2"/>
    <w:uiPriority w:val="9"/>
    <w:rsid w:val="00DC6482"/>
    <w:rPr>
      <w:rFonts w:asciiTheme="majorHAnsi" w:eastAsiaTheme="majorEastAsia" w:hAnsiTheme="majorHAnsi" w:cstheme="majorBidi"/>
      <w:b/>
      <w:bCs/>
      <w:smallCaps/>
      <w:color w:val="000000" w:themeColor="text1"/>
      <w:sz w:val="28"/>
      <w:szCs w:val="28"/>
    </w:rPr>
  </w:style>
  <w:style w:type="paragraph" w:styleId="ListParagraph">
    <w:name w:val="List Paragraph"/>
    <w:basedOn w:val="Normal"/>
    <w:uiPriority w:val="34"/>
    <w:qFormat/>
    <w:rsid w:val="00895650"/>
    <w:pPr>
      <w:ind w:left="720"/>
      <w:contextualSpacing/>
    </w:pPr>
  </w:style>
  <w:style w:type="paragraph" w:styleId="NoSpacing">
    <w:name w:val="No Spacing"/>
    <w:uiPriority w:val="1"/>
    <w:qFormat/>
    <w:rsid w:val="00DC6482"/>
    <w:pPr>
      <w:spacing w:after="0" w:line="240" w:lineRule="auto"/>
    </w:pPr>
  </w:style>
  <w:style w:type="paragraph" w:styleId="Revision">
    <w:name w:val="Revision"/>
    <w:hidden/>
    <w:uiPriority w:val="99"/>
    <w:semiHidden/>
    <w:rsid w:val="0075741B"/>
    <w:pPr>
      <w:spacing w:after="0" w:line="240" w:lineRule="auto"/>
    </w:pPr>
  </w:style>
  <w:style w:type="paragraph" w:styleId="Header">
    <w:name w:val="header"/>
    <w:basedOn w:val="Normal"/>
    <w:link w:val="HeaderChar"/>
    <w:uiPriority w:val="99"/>
    <w:unhideWhenUsed/>
    <w:rsid w:val="007C54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4B2"/>
  </w:style>
  <w:style w:type="paragraph" w:styleId="Footer">
    <w:name w:val="footer"/>
    <w:basedOn w:val="Normal"/>
    <w:link w:val="FooterChar"/>
    <w:uiPriority w:val="99"/>
    <w:unhideWhenUsed/>
    <w:rsid w:val="007C54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4B2"/>
  </w:style>
  <w:style w:type="table" w:styleId="TableGrid">
    <w:name w:val="Table Grid"/>
    <w:basedOn w:val="TableNormal"/>
    <w:uiPriority w:val="39"/>
    <w:rsid w:val="00D17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D17D0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DC6482"/>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DC6482"/>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DC6482"/>
    <w:rPr>
      <w:rFonts w:asciiTheme="majorHAnsi" w:eastAsiaTheme="majorEastAsia" w:hAnsiTheme="majorHAnsi" w:cstheme="majorBidi"/>
      <w:color w:val="000000" w:themeColor="text1"/>
      <w:sz w:val="56"/>
      <w:szCs w:val="56"/>
    </w:rPr>
  </w:style>
  <w:style w:type="character" w:customStyle="1" w:styleId="Heading3Char">
    <w:name w:val="Heading 3 Char"/>
    <w:basedOn w:val="DefaultParagraphFont"/>
    <w:link w:val="Heading3"/>
    <w:uiPriority w:val="9"/>
    <w:semiHidden/>
    <w:rsid w:val="00DC6482"/>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DC6482"/>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DC6482"/>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DC6482"/>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DC648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C648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C6482"/>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qFormat/>
    <w:rsid w:val="00DC6482"/>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DC6482"/>
    <w:rPr>
      <w:color w:val="5A5A5A" w:themeColor="text1" w:themeTint="A5"/>
      <w:spacing w:val="10"/>
    </w:rPr>
  </w:style>
  <w:style w:type="character" w:styleId="Strong">
    <w:name w:val="Strong"/>
    <w:basedOn w:val="DefaultParagraphFont"/>
    <w:uiPriority w:val="22"/>
    <w:qFormat/>
    <w:rsid w:val="00DC6482"/>
    <w:rPr>
      <w:b/>
      <w:bCs/>
      <w:color w:val="000000" w:themeColor="text1"/>
    </w:rPr>
  </w:style>
  <w:style w:type="character" w:styleId="Emphasis">
    <w:name w:val="Emphasis"/>
    <w:basedOn w:val="DefaultParagraphFont"/>
    <w:uiPriority w:val="20"/>
    <w:qFormat/>
    <w:rsid w:val="00DC6482"/>
    <w:rPr>
      <w:i/>
      <w:iCs/>
      <w:color w:val="auto"/>
    </w:rPr>
  </w:style>
  <w:style w:type="paragraph" w:styleId="Quote">
    <w:name w:val="Quote"/>
    <w:basedOn w:val="Normal"/>
    <w:next w:val="Normal"/>
    <w:link w:val="QuoteChar"/>
    <w:uiPriority w:val="29"/>
    <w:qFormat/>
    <w:rsid w:val="00DC6482"/>
    <w:pPr>
      <w:spacing w:before="160"/>
      <w:ind w:left="720" w:right="720"/>
    </w:pPr>
    <w:rPr>
      <w:i/>
      <w:iCs/>
      <w:color w:val="000000" w:themeColor="text1"/>
    </w:rPr>
  </w:style>
  <w:style w:type="character" w:customStyle="1" w:styleId="QuoteChar">
    <w:name w:val="Quote Char"/>
    <w:basedOn w:val="DefaultParagraphFont"/>
    <w:link w:val="Quote"/>
    <w:uiPriority w:val="29"/>
    <w:rsid w:val="00DC6482"/>
    <w:rPr>
      <w:i/>
      <w:iCs/>
      <w:color w:val="000000" w:themeColor="text1"/>
    </w:rPr>
  </w:style>
  <w:style w:type="paragraph" w:styleId="IntenseQuote">
    <w:name w:val="Intense Quote"/>
    <w:basedOn w:val="Normal"/>
    <w:next w:val="Normal"/>
    <w:link w:val="IntenseQuoteChar"/>
    <w:uiPriority w:val="30"/>
    <w:qFormat/>
    <w:rsid w:val="00DC6482"/>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DC6482"/>
    <w:rPr>
      <w:color w:val="000000" w:themeColor="text1"/>
      <w:shd w:val="clear" w:color="auto" w:fill="F2F2F2" w:themeFill="background1" w:themeFillShade="F2"/>
    </w:rPr>
  </w:style>
  <w:style w:type="character" w:styleId="SubtleEmphasis">
    <w:name w:val="Subtle Emphasis"/>
    <w:basedOn w:val="DefaultParagraphFont"/>
    <w:uiPriority w:val="19"/>
    <w:qFormat/>
    <w:rsid w:val="00DC6482"/>
    <w:rPr>
      <w:i/>
      <w:iCs/>
      <w:color w:val="404040" w:themeColor="text1" w:themeTint="BF"/>
    </w:rPr>
  </w:style>
  <w:style w:type="character" w:styleId="IntenseEmphasis">
    <w:name w:val="Intense Emphasis"/>
    <w:basedOn w:val="DefaultParagraphFont"/>
    <w:uiPriority w:val="21"/>
    <w:qFormat/>
    <w:rsid w:val="00DC6482"/>
    <w:rPr>
      <w:b/>
      <w:bCs/>
      <w:i/>
      <w:iCs/>
      <w:caps/>
    </w:rPr>
  </w:style>
  <w:style w:type="character" w:styleId="SubtleReference">
    <w:name w:val="Subtle Reference"/>
    <w:basedOn w:val="DefaultParagraphFont"/>
    <w:uiPriority w:val="31"/>
    <w:qFormat/>
    <w:rsid w:val="00DC648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C6482"/>
    <w:rPr>
      <w:b/>
      <w:bCs/>
      <w:smallCaps/>
      <w:u w:val="single"/>
    </w:rPr>
  </w:style>
  <w:style w:type="character" w:styleId="BookTitle">
    <w:name w:val="Book Title"/>
    <w:basedOn w:val="DefaultParagraphFont"/>
    <w:uiPriority w:val="33"/>
    <w:qFormat/>
    <w:rsid w:val="00DC6482"/>
    <w:rPr>
      <w:b w:val="0"/>
      <w:bCs w:val="0"/>
      <w:smallCaps/>
      <w:spacing w:val="5"/>
    </w:rPr>
  </w:style>
  <w:style w:type="paragraph" w:styleId="TOCHeading">
    <w:name w:val="TOC Heading"/>
    <w:basedOn w:val="Heading1"/>
    <w:next w:val="Normal"/>
    <w:uiPriority w:val="39"/>
    <w:semiHidden/>
    <w:unhideWhenUsed/>
    <w:qFormat/>
    <w:rsid w:val="00DC6482"/>
    <w:pPr>
      <w:outlineLvl w:val="9"/>
    </w:pPr>
  </w:style>
  <w:style w:type="character" w:styleId="Hyperlink">
    <w:name w:val="Hyperlink"/>
    <w:basedOn w:val="DefaultParagraphFont"/>
    <w:uiPriority w:val="99"/>
    <w:unhideWhenUsed/>
    <w:rsid w:val="00D46FBD"/>
    <w:rPr>
      <w:color w:val="0563C1" w:themeColor="hyperlink"/>
      <w:u w:val="single"/>
    </w:rPr>
  </w:style>
  <w:style w:type="character" w:styleId="UnresolvedMention">
    <w:name w:val="Unresolved Mention"/>
    <w:basedOn w:val="DefaultParagraphFont"/>
    <w:uiPriority w:val="99"/>
    <w:semiHidden/>
    <w:unhideWhenUsed/>
    <w:rsid w:val="00D46FBD"/>
    <w:rPr>
      <w:color w:val="605E5C"/>
      <w:shd w:val="clear" w:color="auto" w:fill="E1DFDD"/>
    </w:rPr>
  </w:style>
  <w:style w:type="paragraph" w:styleId="FootnoteText">
    <w:name w:val="footnote text"/>
    <w:basedOn w:val="Normal"/>
    <w:link w:val="FootnoteTextChar"/>
    <w:uiPriority w:val="99"/>
    <w:semiHidden/>
    <w:unhideWhenUsed/>
    <w:rsid w:val="00D36C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6C31"/>
    <w:rPr>
      <w:sz w:val="20"/>
      <w:szCs w:val="20"/>
    </w:rPr>
  </w:style>
  <w:style w:type="character" w:styleId="FootnoteReference">
    <w:name w:val="footnote reference"/>
    <w:basedOn w:val="DefaultParagraphFont"/>
    <w:uiPriority w:val="99"/>
    <w:semiHidden/>
    <w:unhideWhenUsed/>
    <w:rsid w:val="00D36C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8288">
      <w:bodyDiv w:val="1"/>
      <w:marLeft w:val="0"/>
      <w:marRight w:val="0"/>
      <w:marTop w:val="0"/>
      <w:marBottom w:val="0"/>
      <w:divBdr>
        <w:top w:val="none" w:sz="0" w:space="0" w:color="auto"/>
        <w:left w:val="none" w:sz="0" w:space="0" w:color="auto"/>
        <w:bottom w:val="none" w:sz="0" w:space="0" w:color="auto"/>
        <w:right w:val="none" w:sz="0" w:space="0" w:color="auto"/>
      </w:divBdr>
    </w:div>
    <w:div w:id="122970821">
      <w:bodyDiv w:val="1"/>
      <w:marLeft w:val="0"/>
      <w:marRight w:val="0"/>
      <w:marTop w:val="0"/>
      <w:marBottom w:val="0"/>
      <w:divBdr>
        <w:top w:val="none" w:sz="0" w:space="0" w:color="auto"/>
        <w:left w:val="none" w:sz="0" w:space="0" w:color="auto"/>
        <w:bottom w:val="none" w:sz="0" w:space="0" w:color="auto"/>
        <w:right w:val="none" w:sz="0" w:space="0" w:color="auto"/>
      </w:divBdr>
    </w:div>
    <w:div w:id="420031813">
      <w:bodyDiv w:val="1"/>
      <w:marLeft w:val="0"/>
      <w:marRight w:val="0"/>
      <w:marTop w:val="0"/>
      <w:marBottom w:val="0"/>
      <w:divBdr>
        <w:top w:val="none" w:sz="0" w:space="0" w:color="auto"/>
        <w:left w:val="none" w:sz="0" w:space="0" w:color="auto"/>
        <w:bottom w:val="none" w:sz="0" w:space="0" w:color="auto"/>
        <w:right w:val="none" w:sz="0" w:space="0" w:color="auto"/>
      </w:divBdr>
    </w:div>
    <w:div w:id="484782334">
      <w:bodyDiv w:val="1"/>
      <w:marLeft w:val="0"/>
      <w:marRight w:val="0"/>
      <w:marTop w:val="0"/>
      <w:marBottom w:val="0"/>
      <w:divBdr>
        <w:top w:val="none" w:sz="0" w:space="0" w:color="auto"/>
        <w:left w:val="none" w:sz="0" w:space="0" w:color="auto"/>
        <w:bottom w:val="none" w:sz="0" w:space="0" w:color="auto"/>
        <w:right w:val="none" w:sz="0" w:space="0" w:color="auto"/>
      </w:divBdr>
    </w:div>
    <w:div w:id="521358211">
      <w:bodyDiv w:val="1"/>
      <w:marLeft w:val="0"/>
      <w:marRight w:val="0"/>
      <w:marTop w:val="0"/>
      <w:marBottom w:val="0"/>
      <w:divBdr>
        <w:top w:val="none" w:sz="0" w:space="0" w:color="auto"/>
        <w:left w:val="none" w:sz="0" w:space="0" w:color="auto"/>
        <w:bottom w:val="none" w:sz="0" w:space="0" w:color="auto"/>
        <w:right w:val="none" w:sz="0" w:space="0" w:color="auto"/>
      </w:divBdr>
    </w:div>
    <w:div w:id="600721584">
      <w:bodyDiv w:val="1"/>
      <w:marLeft w:val="0"/>
      <w:marRight w:val="0"/>
      <w:marTop w:val="0"/>
      <w:marBottom w:val="0"/>
      <w:divBdr>
        <w:top w:val="none" w:sz="0" w:space="0" w:color="auto"/>
        <w:left w:val="none" w:sz="0" w:space="0" w:color="auto"/>
        <w:bottom w:val="none" w:sz="0" w:space="0" w:color="auto"/>
        <w:right w:val="none" w:sz="0" w:space="0" w:color="auto"/>
      </w:divBdr>
    </w:div>
    <w:div w:id="789318497">
      <w:bodyDiv w:val="1"/>
      <w:marLeft w:val="0"/>
      <w:marRight w:val="0"/>
      <w:marTop w:val="0"/>
      <w:marBottom w:val="0"/>
      <w:divBdr>
        <w:top w:val="none" w:sz="0" w:space="0" w:color="auto"/>
        <w:left w:val="none" w:sz="0" w:space="0" w:color="auto"/>
        <w:bottom w:val="none" w:sz="0" w:space="0" w:color="auto"/>
        <w:right w:val="none" w:sz="0" w:space="0" w:color="auto"/>
      </w:divBdr>
    </w:div>
    <w:div w:id="989870096">
      <w:bodyDiv w:val="1"/>
      <w:marLeft w:val="0"/>
      <w:marRight w:val="0"/>
      <w:marTop w:val="0"/>
      <w:marBottom w:val="0"/>
      <w:divBdr>
        <w:top w:val="none" w:sz="0" w:space="0" w:color="auto"/>
        <w:left w:val="none" w:sz="0" w:space="0" w:color="auto"/>
        <w:bottom w:val="none" w:sz="0" w:space="0" w:color="auto"/>
        <w:right w:val="none" w:sz="0" w:space="0" w:color="auto"/>
      </w:divBdr>
    </w:div>
    <w:div w:id="1055471820">
      <w:bodyDiv w:val="1"/>
      <w:marLeft w:val="0"/>
      <w:marRight w:val="0"/>
      <w:marTop w:val="0"/>
      <w:marBottom w:val="0"/>
      <w:divBdr>
        <w:top w:val="none" w:sz="0" w:space="0" w:color="auto"/>
        <w:left w:val="none" w:sz="0" w:space="0" w:color="auto"/>
        <w:bottom w:val="none" w:sz="0" w:space="0" w:color="auto"/>
        <w:right w:val="none" w:sz="0" w:space="0" w:color="auto"/>
      </w:divBdr>
    </w:div>
    <w:div w:id="1122572714">
      <w:bodyDiv w:val="1"/>
      <w:marLeft w:val="0"/>
      <w:marRight w:val="0"/>
      <w:marTop w:val="0"/>
      <w:marBottom w:val="0"/>
      <w:divBdr>
        <w:top w:val="none" w:sz="0" w:space="0" w:color="auto"/>
        <w:left w:val="none" w:sz="0" w:space="0" w:color="auto"/>
        <w:bottom w:val="none" w:sz="0" w:space="0" w:color="auto"/>
        <w:right w:val="none" w:sz="0" w:space="0" w:color="auto"/>
      </w:divBdr>
    </w:div>
    <w:div w:id="1284578899">
      <w:bodyDiv w:val="1"/>
      <w:marLeft w:val="0"/>
      <w:marRight w:val="0"/>
      <w:marTop w:val="0"/>
      <w:marBottom w:val="0"/>
      <w:divBdr>
        <w:top w:val="none" w:sz="0" w:space="0" w:color="auto"/>
        <w:left w:val="none" w:sz="0" w:space="0" w:color="auto"/>
        <w:bottom w:val="none" w:sz="0" w:space="0" w:color="auto"/>
        <w:right w:val="none" w:sz="0" w:space="0" w:color="auto"/>
      </w:divBdr>
    </w:div>
    <w:div w:id="137592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iscoverjohnday.com/grow"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8B98D-6764-49E9-89E2-4857FEDBB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3991</TotalTime>
  <Pages>6</Pages>
  <Words>1501</Words>
  <Characters>8562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Ducote</dc:creator>
  <cp:keywords/>
  <dc:description/>
  <cp:lastModifiedBy>Nick Ducote</cp:lastModifiedBy>
  <cp:revision>114</cp:revision>
  <dcterms:created xsi:type="dcterms:W3CDTF">2023-05-31T00:04:00Z</dcterms:created>
  <dcterms:modified xsi:type="dcterms:W3CDTF">2023-08-15T01:09:00Z</dcterms:modified>
</cp:coreProperties>
</file>