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F53B" w14:textId="77777777" w:rsidR="00D24E72" w:rsidRDefault="0064559C" w:rsidP="00D24E72">
      <w:pPr>
        <w:pStyle w:val="Title"/>
        <w:widowControl w:val="0"/>
        <w:suppressAutoHyphens/>
        <w:spacing w:before="0" w:beforeAutospacing="0" w:after="0" w:afterAutospacing="0"/>
        <w:jc w:val="center"/>
        <w:rPr>
          <w:rStyle w:val="grame"/>
          <w:rFonts w:asciiTheme="minorHAnsi" w:hAnsiTheme="minorHAnsi" w:cstheme="minorHAnsi"/>
          <w:b/>
          <w:sz w:val="21"/>
          <w:szCs w:val="21"/>
        </w:rPr>
      </w:pPr>
      <w:bookmarkStart w:id="0" w:name="_GoBack"/>
      <w:bookmarkEnd w:id="0"/>
      <w:r w:rsidRPr="00ED0AFA">
        <w:rPr>
          <w:rStyle w:val="grame"/>
          <w:rFonts w:asciiTheme="minorHAnsi" w:hAnsiTheme="minorHAnsi" w:cstheme="minorHAnsi"/>
          <w:b/>
          <w:sz w:val="21"/>
          <w:szCs w:val="21"/>
        </w:rPr>
        <w:t xml:space="preserve">INTERGOVERNMENTAL AGREEMENT </w:t>
      </w:r>
      <w:r w:rsidR="00137C26">
        <w:rPr>
          <w:rStyle w:val="grame"/>
          <w:rFonts w:asciiTheme="minorHAnsi" w:hAnsiTheme="minorHAnsi" w:cstheme="minorHAnsi"/>
          <w:b/>
          <w:sz w:val="21"/>
          <w:szCs w:val="21"/>
        </w:rPr>
        <w:t xml:space="preserve">TO </w:t>
      </w:r>
    </w:p>
    <w:p w14:paraId="3FB6C681" w14:textId="77777777" w:rsidR="0064559C" w:rsidRPr="00ED0AFA" w:rsidRDefault="00137C26" w:rsidP="00D24E72">
      <w:pPr>
        <w:pStyle w:val="Title"/>
        <w:widowControl w:val="0"/>
        <w:suppressAutoHyphens/>
        <w:spacing w:before="0" w:beforeAutospacing="0" w:after="0" w:afterAutospacing="0"/>
        <w:jc w:val="center"/>
        <w:rPr>
          <w:rFonts w:asciiTheme="minorHAnsi" w:hAnsiTheme="minorHAnsi" w:cstheme="minorHAnsi"/>
          <w:b/>
          <w:sz w:val="21"/>
          <w:szCs w:val="21"/>
        </w:rPr>
      </w:pPr>
      <w:r>
        <w:rPr>
          <w:rStyle w:val="grame"/>
          <w:rFonts w:asciiTheme="minorHAnsi" w:hAnsiTheme="minorHAnsi" w:cstheme="minorHAnsi"/>
          <w:b/>
          <w:sz w:val="21"/>
          <w:szCs w:val="21"/>
        </w:rPr>
        <w:t>ESTABLISH</w:t>
      </w:r>
      <w:r w:rsidR="00B027E5">
        <w:rPr>
          <w:rStyle w:val="grame"/>
          <w:rFonts w:asciiTheme="minorHAnsi" w:hAnsiTheme="minorHAnsi" w:cstheme="minorHAnsi"/>
          <w:b/>
          <w:sz w:val="21"/>
          <w:szCs w:val="21"/>
        </w:rPr>
        <w:t xml:space="preserve"> </w:t>
      </w:r>
      <w:r w:rsidR="00B83975" w:rsidRPr="00B83975">
        <w:rPr>
          <w:rStyle w:val="grame"/>
          <w:rFonts w:asciiTheme="minorHAnsi" w:hAnsiTheme="minorHAnsi" w:cstheme="minorHAnsi"/>
          <w:b/>
          <w:sz w:val="21"/>
          <w:szCs w:val="21"/>
        </w:rPr>
        <w:t xml:space="preserve">REGIONAL RURAL REVITALIZATION (R3) STRATEGIES </w:t>
      </w:r>
      <w:r>
        <w:rPr>
          <w:rStyle w:val="grame"/>
          <w:rFonts w:asciiTheme="minorHAnsi" w:hAnsiTheme="minorHAnsi" w:cstheme="minorHAnsi"/>
          <w:b/>
          <w:sz w:val="21"/>
          <w:szCs w:val="21"/>
        </w:rPr>
        <w:t xml:space="preserve">CONSORTIUM </w:t>
      </w:r>
    </w:p>
    <w:p w14:paraId="61EA1642" w14:textId="77777777" w:rsidR="0064559C" w:rsidRPr="00ED0AFA" w:rsidRDefault="0064559C" w:rsidP="0064559C">
      <w:pPr>
        <w:pStyle w:val="Title"/>
        <w:widowControl w:val="0"/>
        <w:suppressAutoHyphens/>
        <w:spacing w:before="0" w:beforeAutospacing="0" w:after="0" w:afterAutospacing="0"/>
        <w:jc w:val="center"/>
        <w:rPr>
          <w:rFonts w:asciiTheme="minorHAnsi" w:hAnsiTheme="minorHAnsi" w:cstheme="minorHAnsi"/>
          <w:b/>
          <w:bCs/>
          <w:noProof/>
          <w:sz w:val="21"/>
          <w:szCs w:val="21"/>
        </w:rPr>
      </w:pPr>
    </w:p>
    <w:p w14:paraId="6C64C22F" w14:textId="77777777" w:rsidR="0064559C" w:rsidRPr="00ED0AFA" w:rsidRDefault="0064559C" w:rsidP="0064559C">
      <w:pPr>
        <w:rPr>
          <w:rFonts w:asciiTheme="minorHAnsi" w:hAnsiTheme="minorHAnsi" w:cstheme="minorHAnsi"/>
          <w:sz w:val="21"/>
          <w:szCs w:val="21"/>
        </w:rPr>
      </w:pPr>
      <w:r w:rsidRPr="00ED0AFA">
        <w:rPr>
          <w:rStyle w:val="grame"/>
          <w:rFonts w:asciiTheme="minorHAnsi" w:hAnsiTheme="minorHAnsi" w:cstheme="minorHAnsi"/>
          <w:sz w:val="21"/>
          <w:szCs w:val="21"/>
        </w:rPr>
        <w:tab/>
        <w:t>This Intergovernmental Agreement</w:t>
      </w:r>
      <w:r w:rsidR="00B027E5">
        <w:rPr>
          <w:rStyle w:val="grame"/>
          <w:rFonts w:asciiTheme="minorHAnsi" w:hAnsiTheme="minorHAnsi" w:cstheme="minorHAnsi"/>
          <w:sz w:val="21"/>
          <w:szCs w:val="21"/>
        </w:rPr>
        <w:t xml:space="preserve"> to Establish Regional Rural Revitalization (R3) Strategies </w:t>
      </w:r>
      <w:r w:rsidRPr="00ED0AFA">
        <w:rPr>
          <w:rFonts w:asciiTheme="minorHAnsi" w:hAnsiTheme="minorHAnsi" w:cstheme="minorHAnsi"/>
          <w:sz w:val="21"/>
          <w:szCs w:val="21"/>
        </w:rPr>
        <w:t xml:space="preserve">(this “Agreement”) </w:t>
      </w:r>
      <w:r w:rsidR="00F733D5" w:rsidRPr="00F733D5">
        <w:rPr>
          <w:rFonts w:asciiTheme="minorHAnsi" w:hAnsiTheme="minorHAnsi" w:cstheme="minorHAnsi"/>
          <w:sz w:val="21"/>
          <w:szCs w:val="21"/>
        </w:rPr>
        <w:t xml:space="preserve">is dated </w:t>
      </w:r>
      <w:r w:rsidR="00780065">
        <w:rPr>
          <w:rFonts w:asciiTheme="minorHAnsi" w:hAnsiTheme="minorHAnsi" w:cstheme="minorHAnsi"/>
          <w:sz w:val="21"/>
          <w:szCs w:val="21"/>
        </w:rPr>
        <w:t>March</w:t>
      </w:r>
      <w:r w:rsidR="00780065" w:rsidRPr="00F733D5">
        <w:rPr>
          <w:rFonts w:asciiTheme="minorHAnsi" w:hAnsiTheme="minorHAnsi" w:cstheme="minorHAnsi"/>
          <w:sz w:val="21"/>
          <w:szCs w:val="21"/>
        </w:rPr>
        <w:t xml:space="preserve"> </w:t>
      </w:r>
      <w:r w:rsidR="00F733D5" w:rsidRPr="00F733D5">
        <w:rPr>
          <w:rFonts w:asciiTheme="minorHAnsi" w:hAnsiTheme="minorHAnsi" w:cstheme="minorHAnsi"/>
          <w:sz w:val="21"/>
          <w:szCs w:val="21"/>
        </w:rPr>
        <w:t xml:space="preserve">__, </w:t>
      </w:r>
      <w:r w:rsidR="00780065">
        <w:rPr>
          <w:rFonts w:asciiTheme="minorHAnsi" w:hAnsiTheme="minorHAnsi" w:cstheme="minorHAnsi"/>
          <w:sz w:val="21"/>
          <w:szCs w:val="21"/>
        </w:rPr>
        <w:t>2023</w:t>
      </w:r>
      <w:r w:rsidR="00F733D5" w:rsidRPr="00F733D5">
        <w:rPr>
          <w:rFonts w:asciiTheme="minorHAnsi" w:hAnsiTheme="minorHAnsi" w:cstheme="minorHAnsi"/>
          <w:sz w:val="21"/>
          <w:szCs w:val="21"/>
        </w:rPr>
        <w:t xml:space="preserve">, but made effective for all purposes as of </w:t>
      </w:r>
      <w:r w:rsidR="00780065">
        <w:rPr>
          <w:rFonts w:asciiTheme="minorHAnsi" w:hAnsiTheme="minorHAnsi" w:cstheme="minorHAnsi"/>
          <w:sz w:val="21"/>
          <w:szCs w:val="21"/>
        </w:rPr>
        <w:t xml:space="preserve">April </w:t>
      </w:r>
      <w:r w:rsidR="00092564">
        <w:rPr>
          <w:rFonts w:asciiTheme="minorHAnsi" w:hAnsiTheme="minorHAnsi" w:cstheme="minorHAnsi"/>
          <w:sz w:val="21"/>
          <w:szCs w:val="21"/>
        </w:rPr>
        <w:t>1</w:t>
      </w:r>
      <w:r w:rsidR="00780065">
        <w:rPr>
          <w:rFonts w:asciiTheme="minorHAnsi" w:hAnsiTheme="minorHAnsi" w:cstheme="minorHAnsi"/>
          <w:sz w:val="21"/>
          <w:szCs w:val="21"/>
        </w:rPr>
        <w:t>5</w:t>
      </w:r>
      <w:r w:rsidR="00092564">
        <w:rPr>
          <w:rFonts w:asciiTheme="minorHAnsi" w:hAnsiTheme="minorHAnsi" w:cstheme="minorHAnsi"/>
          <w:sz w:val="21"/>
          <w:szCs w:val="21"/>
        </w:rPr>
        <w:t>, 202</w:t>
      </w:r>
      <w:r w:rsidR="00780065">
        <w:rPr>
          <w:rFonts w:asciiTheme="minorHAnsi" w:hAnsiTheme="minorHAnsi" w:cstheme="minorHAnsi"/>
          <w:sz w:val="21"/>
          <w:szCs w:val="21"/>
        </w:rPr>
        <w:t>3</w:t>
      </w:r>
      <w:r w:rsidR="00092564">
        <w:rPr>
          <w:rFonts w:asciiTheme="minorHAnsi" w:hAnsiTheme="minorHAnsi" w:cstheme="minorHAnsi"/>
          <w:sz w:val="21"/>
          <w:szCs w:val="21"/>
        </w:rPr>
        <w:t xml:space="preserve"> (the “Effective Date”)</w:t>
      </w:r>
      <w:r w:rsidR="00B027E5">
        <w:rPr>
          <w:rFonts w:asciiTheme="minorHAnsi" w:hAnsiTheme="minorHAnsi" w:cstheme="minorHAnsi"/>
          <w:sz w:val="21"/>
          <w:szCs w:val="21"/>
        </w:rPr>
        <w:t xml:space="preserve">, and is entered into </w:t>
      </w:r>
      <w:r w:rsidR="00F733D5" w:rsidRPr="00F733D5">
        <w:rPr>
          <w:rFonts w:asciiTheme="minorHAnsi" w:hAnsiTheme="minorHAnsi" w:cstheme="minorHAnsi"/>
          <w:sz w:val="21"/>
          <w:szCs w:val="21"/>
        </w:rPr>
        <w:t>between City of John Day (“John Day”), an Oregon municipal corporation, whose address is 450 East Main Street, John Day, Oregon 97845, Town of Lakeview (“Lakeview”), an Oregon municipal corporation, whose address is 525 North 1st Street, Lakeview, Oregon 97630,</w:t>
      </w:r>
      <w:r w:rsidR="00B027E5">
        <w:rPr>
          <w:rFonts w:asciiTheme="minorHAnsi" w:hAnsiTheme="minorHAnsi" w:cstheme="minorHAnsi"/>
          <w:sz w:val="21"/>
          <w:szCs w:val="21"/>
        </w:rPr>
        <w:t xml:space="preserve"> and </w:t>
      </w:r>
      <w:r w:rsidR="00F733D5" w:rsidRPr="00F733D5">
        <w:rPr>
          <w:rFonts w:asciiTheme="minorHAnsi" w:hAnsiTheme="minorHAnsi" w:cstheme="minorHAnsi"/>
          <w:sz w:val="21"/>
          <w:szCs w:val="21"/>
        </w:rPr>
        <w:t>City of Burns (“Burns”), an Oregon municipal corporation, whose address is 242 South Broadway Burns, Oregon 97720</w:t>
      </w:r>
      <w:r w:rsidR="00B027E5">
        <w:rPr>
          <w:rFonts w:asciiTheme="minorHAnsi" w:hAnsiTheme="minorHAnsi" w:cstheme="minorHAnsi"/>
          <w:sz w:val="21"/>
          <w:szCs w:val="21"/>
        </w:rPr>
        <w:t xml:space="preserve"> (</w:t>
      </w:r>
      <w:r w:rsidR="0024339C">
        <w:rPr>
          <w:rFonts w:asciiTheme="minorHAnsi" w:hAnsiTheme="minorHAnsi" w:cstheme="minorHAnsi"/>
          <w:sz w:val="21"/>
          <w:szCs w:val="21"/>
        </w:rPr>
        <w:t>individually</w:t>
      </w:r>
      <w:r w:rsidR="00B027E5">
        <w:rPr>
          <w:rFonts w:asciiTheme="minorHAnsi" w:hAnsiTheme="minorHAnsi" w:cstheme="minorHAnsi"/>
          <w:sz w:val="21"/>
          <w:szCs w:val="21"/>
        </w:rPr>
        <w:t xml:space="preserve"> and collectively, the “Party(</w:t>
      </w:r>
      <w:proofErr w:type="spellStart"/>
      <w:r w:rsidR="00B027E5">
        <w:rPr>
          <w:rFonts w:asciiTheme="minorHAnsi" w:hAnsiTheme="minorHAnsi" w:cstheme="minorHAnsi"/>
          <w:sz w:val="21"/>
          <w:szCs w:val="21"/>
        </w:rPr>
        <w:t>ies</w:t>
      </w:r>
      <w:proofErr w:type="spellEnd"/>
      <w:r w:rsidR="00B027E5">
        <w:rPr>
          <w:rFonts w:asciiTheme="minorHAnsi" w:hAnsiTheme="minorHAnsi" w:cstheme="minorHAnsi"/>
          <w:sz w:val="21"/>
          <w:szCs w:val="21"/>
        </w:rPr>
        <w:t>)”</w:t>
      </w:r>
      <w:r w:rsidR="00D24E72">
        <w:rPr>
          <w:rFonts w:asciiTheme="minorHAnsi" w:hAnsiTheme="minorHAnsi" w:cstheme="minorHAnsi"/>
          <w:sz w:val="21"/>
          <w:szCs w:val="21"/>
        </w:rPr>
        <w:t>.</w:t>
      </w:r>
    </w:p>
    <w:p w14:paraId="707A679A" w14:textId="77777777" w:rsidR="0064559C" w:rsidRPr="00ED0AFA" w:rsidRDefault="0064559C" w:rsidP="0064559C">
      <w:pPr>
        <w:rPr>
          <w:rFonts w:asciiTheme="minorHAnsi" w:hAnsiTheme="minorHAnsi" w:cstheme="minorHAnsi"/>
          <w:sz w:val="21"/>
          <w:szCs w:val="21"/>
        </w:rPr>
      </w:pPr>
    </w:p>
    <w:p w14:paraId="22E579C1" w14:textId="77777777" w:rsidR="0064559C" w:rsidRPr="00ED0AFA" w:rsidRDefault="0064559C" w:rsidP="0064559C">
      <w:pPr>
        <w:pStyle w:val="Subtitle"/>
        <w:widowControl w:val="0"/>
        <w:suppressAutoHyphens/>
        <w:spacing w:before="0" w:beforeAutospacing="0" w:after="0" w:afterAutospacing="0"/>
        <w:jc w:val="center"/>
        <w:rPr>
          <w:rFonts w:asciiTheme="minorHAnsi" w:hAnsiTheme="minorHAnsi" w:cstheme="minorHAnsi"/>
          <w:sz w:val="21"/>
          <w:szCs w:val="21"/>
        </w:rPr>
      </w:pPr>
      <w:r w:rsidRPr="00ED0AFA">
        <w:rPr>
          <w:rFonts w:asciiTheme="minorHAnsi" w:hAnsiTheme="minorHAnsi" w:cstheme="minorHAnsi"/>
          <w:sz w:val="21"/>
          <w:szCs w:val="21"/>
        </w:rPr>
        <w:t>RECITALS:</w:t>
      </w:r>
    </w:p>
    <w:p w14:paraId="587CAFDD" w14:textId="77777777" w:rsidR="0064559C" w:rsidRPr="00ED0AFA" w:rsidRDefault="0064559C" w:rsidP="0064559C">
      <w:pPr>
        <w:pStyle w:val="Subtitle"/>
        <w:widowControl w:val="0"/>
        <w:suppressAutoHyphens/>
        <w:spacing w:before="0" w:beforeAutospacing="0" w:after="0" w:afterAutospacing="0"/>
        <w:jc w:val="center"/>
        <w:rPr>
          <w:rFonts w:asciiTheme="minorHAnsi" w:hAnsiTheme="minorHAnsi" w:cstheme="minorHAnsi"/>
          <w:sz w:val="21"/>
          <w:szCs w:val="21"/>
        </w:rPr>
      </w:pPr>
    </w:p>
    <w:p w14:paraId="42738774" w14:textId="77777777" w:rsidR="0064559C" w:rsidRPr="00ED0AFA" w:rsidRDefault="0064559C" w:rsidP="0064559C">
      <w:pPr>
        <w:pStyle w:val="Subtitle"/>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w:t>
      </w:r>
      <w:r w:rsidRPr="00ED0AFA">
        <w:rPr>
          <w:rFonts w:asciiTheme="minorHAnsi" w:hAnsiTheme="minorHAnsi" w:cstheme="minorHAnsi"/>
          <w:sz w:val="21"/>
          <w:szCs w:val="21"/>
        </w:rPr>
        <w:tab/>
        <w:t xml:space="preserve">The Parties entered into a certain Memorandum of </w:t>
      </w:r>
      <w:r w:rsidR="00F733D5">
        <w:rPr>
          <w:rFonts w:asciiTheme="minorHAnsi" w:hAnsiTheme="minorHAnsi" w:cstheme="minorHAnsi"/>
          <w:sz w:val="21"/>
          <w:szCs w:val="21"/>
        </w:rPr>
        <w:t>Understanding</w:t>
      </w:r>
      <w:r w:rsidRPr="00ED0AFA">
        <w:rPr>
          <w:rFonts w:asciiTheme="minorHAnsi" w:hAnsiTheme="minorHAnsi" w:cstheme="minorHAnsi"/>
          <w:sz w:val="21"/>
          <w:szCs w:val="21"/>
        </w:rPr>
        <w:t xml:space="preserve"> dated </w:t>
      </w:r>
      <w:r w:rsidR="00F733D5">
        <w:rPr>
          <w:rFonts w:asciiTheme="minorHAnsi" w:hAnsiTheme="minorHAnsi" w:cstheme="minorHAnsi"/>
          <w:sz w:val="21"/>
          <w:szCs w:val="21"/>
        </w:rPr>
        <w:t xml:space="preserve">October </w:t>
      </w:r>
      <w:r w:rsidR="00780065">
        <w:rPr>
          <w:rFonts w:asciiTheme="minorHAnsi" w:hAnsiTheme="minorHAnsi" w:cstheme="minorHAnsi"/>
          <w:sz w:val="21"/>
          <w:szCs w:val="21"/>
        </w:rPr>
        <w:t>26</w:t>
      </w:r>
      <w:r w:rsidR="00F733D5">
        <w:rPr>
          <w:rFonts w:asciiTheme="minorHAnsi" w:hAnsiTheme="minorHAnsi" w:cstheme="minorHAnsi"/>
          <w:sz w:val="21"/>
          <w:szCs w:val="21"/>
        </w:rPr>
        <w:t>, 2021</w:t>
      </w:r>
      <w:r w:rsidRPr="00ED0AFA">
        <w:rPr>
          <w:rFonts w:asciiTheme="minorHAnsi" w:hAnsiTheme="minorHAnsi" w:cstheme="minorHAnsi"/>
          <w:sz w:val="21"/>
          <w:szCs w:val="21"/>
        </w:rPr>
        <w:t xml:space="preserve"> pursuant to which the Parties </w:t>
      </w:r>
      <w:r w:rsidR="00F733D5">
        <w:rPr>
          <w:rFonts w:asciiTheme="minorHAnsi" w:hAnsiTheme="minorHAnsi" w:cstheme="minorHAnsi"/>
          <w:sz w:val="21"/>
          <w:szCs w:val="21"/>
        </w:rPr>
        <w:t>formalized their intent</w:t>
      </w:r>
      <w:r w:rsidR="0024339C">
        <w:rPr>
          <w:rFonts w:asciiTheme="minorHAnsi" w:hAnsiTheme="minorHAnsi" w:cstheme="minorHAnsi"/>
          <w:sz w:val="21"/>
          <w:szCs w:val="21"/>
        </w:rPr>
        <w:t xml:space="preserve"> to establish a</w:t>
      </w:r>
      <w:r w:rsidR="00ED16C0">
        <w:rPr>
          <w:rFonts w:asciiTheme="minorHAnsi" w:hAnsiTheme="minorHAnsi" w:cstheme="minorHAnsi"/>
          <w:sz w:val="21"/>
          <w:szCs w:val="21"/>
        </w:rPr>
        <w:t>n intergovernmental entity</w:t>
      </w:r>
      <w:r w:rsidR="0024339C">
        <w:rPr>
          <w:rFonts w:asciiTheme="minorHAnsi" w:hAnsiTheme="minorHAnsi" w:cstheme="minorHAnsi"/>
          <w:sz w:val="21"/>
          <w:szCs w:val="21"/>
        </w:rPr>
        <w:t xml:space="preserve"> and enter into an intergovernmental agreement to govern the sharing of resources to carryout </w:t>
      </w:r>
      <w:r w:rsidR="00D85874">
        <w:rPr>
          <w:rFonts w:asciiTheme="minorHAnsi" w:hAnsiTheme="minorHAnsi" w:cstheme="minorHAnsi"/>
          <w:sz w:val="21"/>
          <w:szCs w:val="21"/>
        </w:rPr>
        <w:t>housing and community development</w:t>
      </w:r>
      <w:r w:rsidR="0024339C">
        <w:rPr>
          <w:rFonts w:asciiTheme="minorHAnsi" w:hAnsiTheme="minorHAnsi" w:cstheme="minorHAnsi"/>
          <w:sz w:val="21"/>
          <w:szCs w:val="21"/>
        </w:rPr>
        <w:t xml:space="preserve"> projects.</w:t>
      </w:r>
      <w:r w:rsidR="00F733D5">
        <w:rPr>
          <w:rFonts w:asciiTheme="minorHAnsi" w:hAnsiTheme="minorHAnsi" w:cstheme="minorHAnsi"/>
          <w:sz w:val="21"/>
          <w:szCs w:val="21"/>
        </w:rPr>
        <w:t xml:space="preserve"> </w:t>
      </w:r>
    </w:p>
    <w:p w14:paraId="652042A2" w14:textId="77777777" w:rsidR="0064559C" w:rsidRPr="00ED0AFA" w:rsidRDefault="0064559C" w:rsidP="0064559C">
      <w:pPr>
        <w:pStyle w:val="Subtitle"/>
        <w:widowControl w:val="0"/>
        <w:suppressAutoHyphens/>
        <w:spacing w:before="0" w:beforeAutospacing="0" w:after="0" w:afterAutospacing="0"/>
        <w:ind w:firstLine="720"/>
        <w:rPr>
          <w:rFonts w:asciiTheme="minorHAnsi" w:hAnsiTheme="minorHAnsi" w:cstheme="minorHAnsi"/>
          <w:sz w:val="21"/>
          <w:szCs w:val="21"/>
        </w:rPr>
      </w:pPr>
    </w:p>
    <w:p w14:paraId="21A9245C" w14:textId="77777777" w:rsidR="0064559C" w:rsidRPr="00ED0AFA" w:rsidRDefault="0064559C" w:rsidP="0064559C">
      <w:pPr>
        <w:pStyle w:val="Subtitle"/>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B.</w:t>
      </w:r>
      <w:r w:rsidRPr="00ED0AFA">
        <w:rPr>
          <w:rFonts w:asciiTheme="minorHAnsi" w:hAnsiTheme="minorHAnsi" w:cstheme="minorHAnsi"/>
          <w:sz w:val="21"/>
          <w:szCs w:val="21"/>
        </w:rPr>
        <w:tab/>
        <w:t xml:space="preserve">The Parties find that </w:t>
      </w:r>
      <w:r w:rsidR="000D3137">
        <w:rPr>
          <w:rFonts w:asciiTheme="minorHAnsi" w:hAnsiTheme="minorHAnsi" w:cstheme="minorHAnsi"/>
          <w:sz w:val="21"/>
          <w:szCs w:val="21"/>
        </w:rPr>
        <w:t xml:space="preserve">their </w:t>
      </w:r>
      <w:r w:rsidR="00ED16C0">
        <w:rPr>
          <w:rFonts w:asciiTheme="minorHAnsi" w:hAnsiTheme="minorHAnsi" w:cstheme="minorHAnsi"/>
          <w:sz w:val="21"/>
          <w:szCs w:val="21"/>
        </w:rPr>
        <w:t xml:space="preserve">mutual </w:t>
      </w:r>
      <w:r w:rsidR="000D3137">
        <w:rPr>
          <w:rFonts w:asciiTheme="minorHAnsi" w:hAnsiTheme="minorHAnsi" w:cstheme="minorHAnsi"/>
          <w:sz w:val="21"/>
          <w:szCs w:val="21"/>
        </w:rPr>
        <w:t>need for</w:t>
      </w:r>
      <w:r w:rsidR="00D85874">
        <w:rPr>
          <w:rFonts w:asciiTheme="minorHAnsi" w:hAnsiTheme="minorHAnsi" w:cstheme="minorHAnsi"/>
          <w:sz w:val="21"/>
          <w:szCs w:val="21"/>
        </w:rPr>
        <w:t xml:space="preserve"> </w:t>
      </w:r>
      <w:r w:rsidR="00ED16C0">
        <w:rPr>
          <w:rFonts w:asciiTheme="minorHAnsi" w:hAnsiTheme="minorHAnsi" w:cstheme="minorHAnsi"/>
          <w:sz w:val="21"/>
          <w:szCs w:val="21"/>
        </w:rPr>
        <w:t xml:space="preserve">improved resources to execute and assist </w:t>
      </w:r>
      <w:r w:rsidR="00D85874">
        <w:rPr>
          <w:rFonts w:asciiTheme="minorHAnsi" w:hAnsiTheme="minorHAnsi" w:cstheme="minorHAnsi"/>
          <w:sz w:val="21"/>
          <w:szCs w:val="21"/>
        </w:rPr>
        <w:t>housing and</w:t>
      </w:r>
      <w:r w:rsidR="000D3137">
        <w:rPr>
          <w:rFonts w:asciiTheme="minorHAnsi" w:hAnsiTheme="minorHAnsi" w:cstheme="minorHAnsi"/>
          <w:sz w:val="21"/>
          <w:szCs w:val="21"/>
        </w:rPr>
        <w:t xml:space="preserve"> </w:t>
      </w:r>
      <w:r w:rsidR="00C841B5">
        <w:rPr>
          <w:rFonts w:asciiTheme="minorHAnsi" w:hAnsiTheme="minorHAnsi" w:cstheme="minorHAnsi"/>
          <w:sz w:val="21"/>
          <w:szCs w:val="21"/>
        </w:rPr>
        <w:t>community</w:t>
      </w:r>
      <w:r w:rsidR="000D3137">
        <w:rPr>
          <w:rFonts w:asciiTheme="minorHAnsi" w:hAnsiTheme="minorHAnsi" w:cstheme="minorHAnsi"/>
          <w:sz w:val="21"/>
          <w:szCs w:val="21"/>
        </w:rPr>
        <w:t xml:space="preserve"> improvement projects</w:t>
      </w:r>
      <w:r w:rsidRPr="00ED0AFA">
        <w:rPr>
          <w:rFonts w:asciiTheme="minorHAnsi" w:hAnsiTheme="minorHAnsi" w:cstheme="minorHAnsi"/>
          <w:sz w:val="21"/>
          <w:szCs w:val="21"/>
        </w:rPr>
        <w:t xml:space="preserve"> necessitates the establishment of an intergovernmental entity under ORS chapter 190</w:t>
      </w:r>
      <w:r w:rsidR="007D3EA2">
        <w:rPr>
          <w:rFonts w:asciiTheme="minorHAnsi" w:hAnsiTheme="minorHAnsi" w:cstheme="minorHAnsi"/>
          <w:sz w:val="21"/>
          <w:szCs w:val="21"/>
        </w:rPr>
        <w:t>, and a board to direct the intergovernmental entity’s purpose</w:t>
      </w:r>
      <w:r w:rsidRPr="00ED0AFA">
        <w:rPr>
          <w:rFonts w:asciiTheme="minorHAnsi" w:hAnsiTheme="minorHAnsi" w:cstheme="minorHAnsi"/>
          <w:sz w:val="21"/>
          <w:szCs w:val="21"/>
        </w:rPr>
        <w:t xml:space="preserve">.  This intergovernmental entity will be a legal entity separate and distinct from the Parties.  The intergovernmental entity will be responsible for </w:t>
      </w:r>
      <w:r w:rsidR="00ED16C0">
        <w:rPr>
          <w:rFonts w:asciiTheme="minorHAnsi" w:hAnsiTheme="minorHAnsi" w:cstheme="minorHAnsi"/>
          <w:sz w:val="21"/>
          <w:szCs w:val="21"/>
        </w:rPr>
        <w:t xml:space="preserve">evaluating, </w:t>
      </w:r>
      <w:r w:rsidR="00D85874">
        <w:rPr>
          <w:rFonts w:asciiTheme="minorHAnsi" w:hAnsiTheme="minorHAnsi" w:cstheme="minorHAnsi"/>
          <w:sz w:val="21"/>
          <w:szCs w:val="21"/>
        </w:rPr>
        <w:t>approving and providing logistical assistance in the execution of housing and</w:t>
      </w:r>
      <w:r w:rsidR="007D3EA2">
        <w:rPr>
          <w:rFonts w:asciiTheme="minorHAnsi" w:hAnsiTheme="minorHAnsi" w:cstheme="minorHAnsi"/>
          <w:sz w:val="21"/>
          <w:szCs w:val="21"/>
        </w:rPr>
        <w:t xml:space="preserve"> </w:t>
      </w:r>
      <w:r w:rsidR="00D85874">
        <w:rPr>
          <w:rFonts w:asciiTheme="minorHAnsi" w:hAnsiTheme="minorHAnsi" w:cstheme="minorHAnsi"/>
          <w:sz w:val="21"/>
          <w:szCs w:val="21"/>
        </w:rPr>
        <w:t>community</w:t>
      </w:r>
      <w:r w:rsidR="007D3EA2">
        <w:rPr>
          <w:rFonts w:asciiTheme="minorHAnsi" w:hAnsiTheme="minorHAnsi" w:cstheme="minorHAnsi"/>
          <w:sz w:val="21"/>
          <w:szCs w:val="21"/>
        </w:rPr>
        <w:t xml:space="preserve"> </w:t>
      </w:r>
      <w:r w:rsidR="00D85874">
        <w:rPr>
          <w:rFonts w:asciiTheme="minorHAnsi" w:hAnsiTheme="minorHAnsi" w:cstheme="minorHAnsi"/>
          <w:sz w:val="21"/>
          <w:szCs w:val="21"/>
        </w:rPr>
        <w:t>development</w:t>
      </w:r>
      <w:r w:rsidR="007D3EA2">
        <w:rPr>
          <w:rFonts w:asciiTheme="minorHAnsi" w:hAnsiTheme="minorHAnsi" w:cstheme="minorHAnsi"/>
          <w:sz w:val="21"/>
          <w:szCs w:val="21"/>
        </w:rPr>
        <w:t xml:space="preserve"> projects including, but not limited to, </w:t>
      </w:r>
      <w:r w:rsidR="00D85874">
        <w:rPr>
          <w:rFonts w:asciiTheme="minorHAnsi" w:hAnsiTheme="minorHAnsi" w:cstheme="minorHAnsi"/>
          <w:sz w:val="21"/>
          <w:szCs w:val="21"/>
        </w:rPr>
        <w:t>determining the feasibility and requirements of proposed</w:t>
      </w:r>
      <w:r w:rsidR="007D3EA2">
        <w:rPr>
          <w:rFonts w:asciiTheme="minorHAnsi" w:hAnsiTheme="minorHAnsi" w:cstheme="minorHAnsi"/>
          <w:sz w:val="21"/>
          <w:szCs w:val="21"/>
        </w:rPr>
        <w:t xml:space="preserve"> projects</w:t>
      </w:r>
      <w:r w:rsidR="00D85874">
        <w:rPr>
          <w:rFonts w:asciiTheme="minorHAnsi" w:hAnsiTheme="minorHAnsi" w:cstheme="minorHAnsi"/>
          <w:sz w:val="21"/>
          <w:szCs w:val="21"/>
        </w:rPr>
        <w:t xml:space="preserve">; </w:t>
      </w:r>
      <w:r w:rsidR="007D3EA2">
        <w:rPr>
          <w:rFonts w:asciiTheme="minorHAnsi" w:hAnsiTheme="minorHAnsi" w:cstheme="minorHAnsi"/>
          <w:sz w:val="21"/>
          <w:szCs w:val="21"/>
        </w:rPr>
        <w:t xml:space="preserve">sources of funding for the projects, </w:t>
      </w:r>
      <w:r w:rsidR="00ED16C0">
        <w:rPr>
          <w:rFonts w:asciiTheme="minorHAnsi" w:hAnsiTheme="minorHAnsi" w:cstheme="minorHAnsi"/>
          <w:sz w:val="21"/>
          <w:szCs w:val="21"/>
        </w:rPr>
        <w:t xml:space="preserve">assisting, </w:t>
      </w:r>
      <w:r w:rsidR="00D85874">
        <w:rPr>
          <w:rFonts w:asciiTheme="minorHAnsi" w:hAnsiTheme="minorHAnsi" w:cstheme="minorHAnsi"/>
          <w:sz w:val="21"/>
          <w:szCs w:val="21"/>
        </w:rPr>
        <w:t>and</w:t>
      </w:r>
      <w:r w:rsidR="007D3EA2">
        <w:rPr>
          <w:rFonts w:asciiTheme="minorHAnsi" w:hAnsiTheme="minorHAnsi" w:cstheme="minorHAnsi"/>
          <w:sz w:val="21"/>
          <w:szCs w:val="21"/>
        </w:rPr>
        <w:t xml:space="preserve"> managing </w:t>
      </w:r>
      <w:r w:rsidR="00CE0393">
        <w:rPr>
          <w:rFonts w:asciiTheme="minorHAnsi" w:hAnsiTheme="minorHAnsi" w:cstheme="minorHAnsi"/>
          <w:sz w:val="21"/>
          <w:szCs w:val="21"/>
        </w:rPr>
        <w:t>the completion of projects</w:t>
      </w:r>
      <w:r w:rsidRPr="00ED0AFA">
        <w:rPr>
          <w:rFonts w:asciiTheme="minorHAnsi" w:hAnsiTheme="minorHAnsi" w:cstheme="minorHAnsi"/>
          <w:sz w:val="21"/>
          <w:szCs w:val="21"/>
        </w:rPr>
        <w:t>.</w:t>
      </w:r>
    </w:p>
    <w:p w14:paraId="70E49949" w14:textId="77777777" w:rsidR="0064559C" w:rsidRPr="00ED0AFA" w:rsidRDefault="0064559C" w:rsidP="0064559C">
      <w:pPr>
        <w:pStyle w:val="Subtitle"/>
        <w:widowControl w:val="0"/>
        <w:suppressAutoHyphens/>
        <w:spacing w:before="0" w:beforeAutospacing="0" w:after="0" w:afterAutospacing="0"/>
        <w:rPr>
          <w:rFonts w:asciiTheme="minorHAnsi" w:hAnsiTheme="minorHAnsi" w:cstheme="minorHAnsi"/>
          <w:sz w:val="21"/>
          <w:szCs w:val="21"/>
        </w:rPr>
      </w:pPr>
    </w:p>
    <w:p w14:paraId="0CD98ABF" w14:textId="77777777" w:rsidR="0064559C" w:rsidRPr="00ED0AFA" w:rsidRDefault="0064559C" w:rsidP="0064559C">
      <w:pPr>
        <w:pStyle w:val="Subtitle"/>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C.</w:t>
      </w:r>
      <w:r w:rsidRPr="00ED0AFA">
        <w:rPr>
          <w:rFonts w:asciiTheme="minorHAnsi" w:hAnsiTheme="minorHAnsi" w:cstheme="minorHAnsi"/>
          <w:sz w:val="21"/>
          <w:szCs w:val="21"/>
        </w:rPr>
        <w:tab/>
        <w:t xml:space="preserve">This Agreement is made pursuant to ORS 190.010, which statute provides that units of local government may enter into agreements for the performance of any functions and activities that any party to the agreement, or its officers or agents, has the authority to perform.  </w:t>
      </w:r>
    </w:p>
    <w:p w14:paraId="10AC735E" w14:textId="77777777" w:rsidR="0064559C" w:rsidRPr="00ED0AFA" w:rsidRDefault="0064559C" w:rsidP="0064559C">
      <w:pPr>
        <w:pStyle w:val="Subtitle"/>
        <w:widowControl w:val="0"/>
        <w:suppressAutoHyphens/>
        <w:spacing w:before="0" w:beforeAutospacing="0" w:after="0" w:afterAutospacing="0"/>
        <w:ind w:firstLine="720"/>
        <w:rPr>
          <w:rFonts w:asciiTheme="minorHAnsi" w:hAnsiTheme="minorHAnsi" w:cstheme="minorHAnsi"/>
          <w:sz w:val="21"/>
          <w:szCs w:val="21"/>
        </w:rPr>
      </w:pPr>
    </w:p>
    <w:p w14:paraId="42D2968B" w14:textId="77777777" w:rsidR="0064559C" w:rsidRPr="00ED0AFA" w:rsidRDefault="0064559C" w:rsidP="0064559C">
      <w:pPr>
        <w:pStyle w:val="Heading5"/>
        <w:widowControl w:val="0"/>
        <w:suppressAutoHyphens/>
        <w:spacing w:before="0" w:beforeAutospacing="0" w:after="0" w:afterAutospacing="0"/>
        <w:jc w:val="center"/>
        <w:rPr>
          <w:rFonts w:asciiTheme="minorHAnsi" w:hAnsiTheme="minorHAnsi" w:cstheme="minorHAnsi"/>
          <w:b w:val="0"/>
          <w:sz w:val="21"/>
          <w:szCs w:val="21"/>
        </w:rPr>
      </w:pPr>
      <w:r w:rsidRPr="00ED0AFA">
        <w:rPr>
          <w:rFonts w:asciiTheme="minorHAnsi" w:hAnsiTheme="minorHAnsi" w:cstheme="minorHAnsi"/>
          <w:b w:val="0"/>
          <w:sz w:val="21"/>
          <w:szCs w:val="21"/>
        </w:rPr>
        <w:t>AGREEMENT:</w:t>
      </w:r>
    </w:p>
    <w:p w14:paraId="23E63195" w14:textId="77777777" w:rsidR="0064559C" w:rsidRPr="00ED0AFA" w:rsidRDefault="0064559C" w:rsidP="0064559C">
      <w:pPr>
        <w:pStyle w:val="Heading5"/>
        <w:widowControl w:val="0"/>
        <w:suppressAutoHyphens/>
        <w:spacing w:before="0" w:beforeAutospacing="0" w:after="0" w:afterAutospacing="0"/>
        <w:jc w:val="center"/>
        <w:rPr>
          <w:rFonts w:asciiTheme="minorHAnsi" w:hAnsiTheme="minorHAnsi" w:cstheme="minorHAnsi"/>
          <w:b w:val="0"/>
          <w:sz w:val="21"/>
          <w:szCs w:val="21"/>
        </w:rPr>
      </w:pPr>
    </w:p>
    <w:p w14:paraId="5108E7DC" w14:textId="77777777" w:rsidR="0064559C" w:rsidRPr="00ED0AFA" w:rsidRDefault="0064559C" w:rsidP="0064559C">
      <w:pPr>
        <w:pStyle w:val="Heading5"/>
        <w:widowControl w:val="0"/>
        <w:suppressAutoHyphens/>
        <w:spacing w:before="0" w:beforeAutospacing="0" w:after="0" w:afterAutospacing="0"/>
        <w:rPr>
          <w:rFonts w:ascii="Calibri" w:hAnsi="Calibri" w:cs="Calibri"/>
          <w:b w:val="0"/>
          <w:bCs w:val="0"/>
          <w:sz w:val="21"/>
          <w:szCs w:val="21"/>
        </w:rPr>
      </w:pPr>
      <w:r w:rsidRPr="00ED0AFA">
        <w:rPr>
          <w:rFonts w:asciiTheme="minorHAnsi" w:hAnsiTheme="minorHAnsi" w:cstheme="minorHAnsi"/>
          <w:sz w:val="21"/>
          <w:szCs w:val="21"/>
        </w:rPr>
        <w:tab/>
      </w:r>
      <w:r w:rsidRPr="00ED0AFA">
        <w:rPr>
          <w:rFonts w:asciiTheme="minorHAnsi" w:hAnsiTheme="minorHAnsi" w:cstheme="minorHAnsi"/>
          <w:b w:val="0"/>
          <w:sz w:val="21"/>
          <w:szCs w:val="21"/>
        </w:rPr>
        <w:t xml:space="preserve">NOW, THEREFORE, in consideration of the Parties’ respective obligations under this Agreement, and </w:t>
      </w:r>
      <w:r w:rsidRPr="00ED0AFA">
        <w:rPr>
          <w:rFonts w:ascii="Calibri" w:hAnsi="Calibri" w:cs="Calibri"/>
          <w:b w:val="0"/>
          <w:bCs w:val="0"/>
          <w:sz w:val="21"/>
          <w:szCs w:val="21"/>
        </w:rPr>
        <w:t xml:space="preserve">for other good and valuable consideration, the receipt and sufficiency of which are hereby acknowledged, the </w:t>
      </w:r>
      <w:r>
        <w:rPr>
          <w:rFonts w:ascii="Calibri" w:hAnsi="Calibri" w:cs="Calibri"/>
          <w:b w:val="0"/>
          <w:bCs w:val="0"/>
          <w:sz w:val="21"/>
          <w:szCs w:val="21"/>
        </w:rPr>
        <w:t>P</w:t>
      </w:r>
      <w:r w:rsidRPr="00ED0AFA">
        <w:rPr>
          <w:rFonts w:ascii="Calibri" w:hAnsi="Calibri" w:cs="Calibri"/>
          <w:b w:val="0"/>
          <w:bCs w:val="0"/>
          <w:sz w:val="21"/>
          <w:szCs w:val="21"/>
        </w:rPr>
        <w:t>arties hereby agree as follows:</w:t>
      </w:r>
    </w:p>
    <w:p w14:paraId="5DB3CEBE" w14:textId="77777777" w:rsidR="0064559C" w:rsidRPr="00ED0AFA" w:rsidRDefault="0064559C" w:rsidP="0064559C">
      <w:pPr>
        <w:pStyle w:val="Heading5"/>
        <w:widowControl w:val="0"/>
        <w:suppressAutoHyphens/>
        <w:spacing w:before="0" w:beforeAutospacing="0" w:after="0" w:afterAutospacing="0"/>
        <w:rPr>
          <w:rFonts w:ascii="Calibri" w:hAnsi="Calibri" w:cs="Calibri"/>
          <w:b w:val="0"/>
          <w:bCs w:val="0"/>
          <w:sz w:val="21"/>
          <w:szCs w:val="21"/>
        </w:rPr>
      </w:pPr>
    </w:p>
    <w:p w14:paraId="560F3779" w14:textId="77777777" w:rsidR="0064559C" w:rsidRPr="00ED0AFA" w:rsidRDefault="0064559C" w:rsidP="0064559C">
      <w:pPr>
        <w:pStyle w:val="Heading5"/>
        <w:widowControl w:val="0"/>
        <w:suppressAutoHyphens/>
        <w:spacing w:before="0" w:beforeAutospacing="0" w:after="0" w:afterAutospacing="0"/>
        <w:rPr>
          <w:rFonts w:asciiTheme="minorHAnsi" w:hAnsiTheme="minorHAnsi" w:cstheme="minorHAnsi"/>
          <w:b w:val="0"/>
          <w:bCs w:val="0"/>
          <w:sz w:val="21"/>
          <w:szCs w:val="21"/>
        </w:rPr>
      </w:pPr>
      <w:r w:rsidRPr="00ED0AFA">
        <w:rPr>
          <w:rFonts w:ascii="Calibri" w:hAnsi="Calibri" w:cs="Calibri"/>
          <w:b w:val="0"/>
          <w:bCs w:val="0"/>
          <w:color w:val="000000"/>
          <w:sz w:val="21"/>
          <w:szCs w:val="21"/>
        </w:rPr>
        <w:tab/>
      </w:r>
      <w:r w:rsidRPr="00F977C7">
        <w:rPr>
          <w:rFonts w:ascii="Calibri" w:hAnsi="Calibri" w:cs="Calibri"/>
          <w:b w:val="0"/>
          <w:bCs w:val="0"/>
          <w:color w:val="000000"/>
          <w:sz w:val="21"/>
          <w:szCs w:val="21"/>
        </w:rPr>
        <w:t>1.</w:t>
      </w:r>
      <w:r w:rsidRPr="00F977C7">
        <w:rPr>
          <w:rFonts w:ascii="Calibri" w:hAnsi="Calibri" w:cs="Calibri"/>
          <w:b w:val="0"/>
          <w:bCs w:val="0"/>
          <w:color w:val="000000"/>
          <w:sz w:val="21"/>
          <w:szCs w:val="21"/>
        </w:rPr>
        <w:tab/>
      </w:r>
      <w:r w:rsidRPr="00F977C7">
        <w:rPr>
          <w:rFonts w:ascii="Calibri" w:hAnsi="Calibri" w:cs="Calibri"/>
          <w:b w:val="0"/>
          <w:bCs w:val="0"/>
          <w:color w:val="000000"/>
          <w:sz w:val="21"/>
          <w:szCs w:val="21"/>
          <w:u w:val="single"/>
        </w:rPr>
        <w:t>Definitions</w:t>
      </w:r>
      <w:r w:rsidRPr="00F977C7">
        <w:rPr>
          <w:rFonts w:ascii="Calibri" w:hAnsi="Calibri" w:cs="Calibri"/>
          <w:b w:val="0"/>
          <w:bCs w:val="0"/>
          <w:color w:val="000000"/>
          <w:sz w:val="21"/>
          <w:szCs w:val="21"/>
        </w:rPr>
        <w:t xml:space="preserve">.  Unless defined elsewhere in this Agreement, capitalized terms contained in this Agreement have the meanings assigned to them in the attached </w:t>
      </w:r>
      <w:r w:rsidRPr="00F977C7">
        <w:rPr>
          <w:rFonts w:ascii="Calibri" w:hAnsi="Calibri" w:cs="Calibri"/>
          <w:b w:val="0"/>
          <w:bCs w:val="0"/>
          <w:color w:val="000000"/>
          <w:sz w:val="21"/>
          <w:szCs w:val="21"/>
          <w:u w:val="single"/>
        </w:rPr>
        <w:t>Appendix A</w:t>
      </w:r>
      <w:r w:rsidR="00C841B5" w:rsidRPr="00F977C7">
        <w:rPr>
          <w:rFonts w:ascii="Calibri" w:hAnsi="Calibri" w:cs="Calibri"/>
          <w:b w:val="0"/>
          <w:bCs w:val="0"/>
          <w:color w:val="000000"/>
          <w:sz w:val="21"/>
          <w:szCs w:val="21"/>
        </w:rPr>
        <w:t>.</w:t>
      </w:r>
      <w:r w:rsidR="00C841B5">
        <w:rPr>
          <w:rFonts w:ascii="Calibri" w:hAnsi="Calibri" w:cs="Calibri"/>
          <w:b w:val="0"/>
          <w:bCs w:val="0"/>
          <w:color w:val="000000"/>
          <w:sz w:val="21"/>
          <w:szCs w:val="21"/>
        </w:rPr>
        <w:t xml:space="preserve">  </w:t>
      </w:r>
    </w:p>
    <w:p w14:paraId="20CFFEBE" w14:textId="77777777" w:rsidR="0064559C" w:rsidRPr="00ED0AFA" w:rsidRDefault="0064559C" w:rsidP="0064559C">
      <w:pPr>
        <w:autoSpaceDE w:val="0"/>
        <w:autoSpaceDN w:val="0"/>
        <w:adjustRightInd w:val="0"/>
        <w:rPr>
          <w:rFonts w:asciiTheme="minorHAnsi" w:hAnsiTheme="minorHAnsi" w:cstheme="minorHAnsi"/>
          <w:sz w:val="21"/>
          <w:szCs w:val="21"/>
        </w:rPr>
      </w:pPr>
    </w:p>
    <w:p w14:paraId="666C7412" w14:textId="77777777" w:rsidR="0064559C" w:rsidRPr="00ED0AFA" w:rsidRDefault="0064559C" w:rsidP="0064559C">
      <w:pPr>
        <w:autoSpaceDE w:val="0"/>
        <w:autoSpaceDN w:val="0"/>
        <w:adjustRightInd w:val="0"/>
        <w:rPr>
          <w:rFonts w:asciiTheme="minorHAnsi" w:hAnsiTheme="minorHAnsi" w:cstheme="minorHAnsi"/>
          <w:sz w:val="21"/>
          <w:szCs w:val="21"/>
        </w:rPr>
      </w:pPr>
      <w:r w:rsidRPr="00ED0AFA">
        <w:rPr>
          <w:rFonts w:asciiTheme="minorHAnsi" w:hAnsiTheme="minorHAnsi" w:cstheme="minorHAnsi"/>
          <w:sz w:val="21"/>
          <w:szCs w:val="21"/>
        </w:rPr>
        <w:tab/>
        <w:t>2.</w:t>
      </w:r>
      <w:r w:rsidRPr="00ED0AFA">
        <w:rPr>
          <w:rFonts w:asciiTheme="minorHAnsi" w:hAnsiTheme="minorHAnsi" w:cstheme="minorHAnsi"/>
          <w:sz w:val="21"/>
          <w:szCs w:val="21"/>
        </w:rPr>
        <w:tab/>
      </w:r>
      <w:r w:rsidR="00137C26">
        <w:rPr>
          <w:rFonts w:asciiTheme="minorHAnsi" w:hAnsiTheme="minorHAnsi" w:cstheme="minorHAnsi"/>
          <w:sz w:val="21"/>
          <w:szCs w:val="21"/>
          <w:u w:val="single"/>
        </w:rPr>
        <w:t>Housing and Public Development</w:t>
      </w:r>
      <w:r w:rsidRPr="00ED0AFA">
        <w:rPr>
          <w:rFonts w:asciiTheme="minorHAnsi" w:hAnsiTheme="minorHAnsi" w:cstheme="minorHAnsi"/>
          <w:sz w:val="21"/>
          <w:szCs w:val="21"/>
          <w:u w:val="single"/>
        </w:rPr>
        <w:t xml:space="preserve"> </w:t>
      </w:r>
      <w:r w:rsidR="005A2C8D">
        <w:rPr>
          <w:rFonts w:asciiTheme="minorHAnsi" w:hAnsiTheme="minorHAnsi" w:cstheme="minorHAnsi"/>
          <w:sz w:val="21"/>
          <w:szCs w:val="21"/>
          <w:u w:val="single"/>
        </w:rPr>
        <w:t>Consortium</w:t>
      </w:r>
      <w:r w:rsidRPr="00ED0AFA">
        <w:rPr>
          <w:rFonts w:asciiTheme="minorHAnsi" w:hAnsiTheme="minorHAnsi" w:cstheme="minorHAnsi"/>
          <w:sz w:val="21"/>
          <w:szCs w:val="21"/>
        </w:rPr>
        <w:t xml:space="preserve">.  </w:t>
      </w:r>
    </w:p>
    <w:p w14:paraId="69ADC774" w14:textId="77777777" w:rsidR="0064559C" w:rsidRPr="00ED0AFA" w:rsidRDefault="0064559C" w:rsidP="0064559C">
      <w:pPr>
        <w:autoSpaceDE w:val="0"/>
        <w:autoSpaceDN w:val="0"/>
        <w:adjustRightInd w:val="0"/>
        <w:rPr>
          <w:rFonts w:asciiTheme="minorHAnsi" w:hAnsiTheme="minorHAnsi" w:cstheme="minorHAnsi"/>
          <w:sz w:val="21"/>
          <w:szCs w:val="21"/>
        </w:rPr>
      </w:pPr>
    </w:p>
    <w:p w14:paraId="4AC9A314" w14:textId="77777777" w:rsidR="0064559C" w:rsidRPr="00ED0AFA" w:rsidRDefault="0064559C" w:rsidP="00CD2C81">
      <w:pPr>
        <w:autoSpaceDE w:val="0"/>
        <w:autoSpaceDN w:val="0"/>
        <w:adjustRightInd w:val="0"/>
        <w:ind w:firstLine="1440"/>
        <w:rPr>
          <w:rFonts w:asciiTheme="minorHAnsi" w:hAnsiTheme="minorHAnsi" w:cstheme="minorHAnsi"/>
          <w:sz w:val="21"/>
          <w:szCs w:val="21"/>
        </w:rPr>
      </w:pPr>
      <w:r w:rsidRPr="00ED0AFA">
        <w:rPr>
          <w:rFonts w:asciiTheme="minorHAnsi" w:hAnsiTheme="minorHAnsi" w:cstheme="minorHAnsi"/>
          <w:sz w:val="21"/>
          <w:szCs w:val="21"/>
        </w:rPr>
        <w:t>2.1</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Formation; Responsibility</w:t>
      </w:r>
      <w:r w:rsidRPr="00ED0AFA">
        <w:rPr>
          <w:rFonts w:asciiTheme="minorHAnsi" w:hAnsiTheme="minorHAnsi" w:cstheme="minorHAnsi"/>
          <w:sz w:val="21"/>
          <w:szCs w:val="21"/>
        </w:rPr>
        <w:t>.  The Parties hereby create th</w:t>
      </w:r>
      <w:r w:rsidR="00CD2C81">
        <w:rPr>
          <w:rFonts w:asciiTheme="minorHAnsi" w:hAnsiTheme="minorHAnsi" w:cstheme="minorHAnsi"/>
          <w:sz w:val="21"/>
          <w:szCs w:val="21"/>
        </w:rPr>
        <w:t xml:space="preserve">e Rural Regional Revitalization (R3) Strategies Consortium </w:t>
      </w:r>
      <w:r w:rsidRPr="00ED0AFA">
        <w:rPr>
          <w:rFonts w:asciiTheme="minorHAnsi" w:hAnsiTheme="minorHAnsi" w:cstheme="minorHAnsi"/>
          <w:sz w:val="21"/>
          <w:szCs w:val="21"/>
        </w:rPr>
        <w:t>(“</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an intergovernmental entity created pursuant to ORS chapter 190.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have responsibility and authority to (a) </w:t>
      </w:r>
      <w:r w:rsidR="00C841B5">
        <w:rPr>
          <w:rFonts w:asciiTheme="minorHAnsi" w:hAnsiTheme="minorHAnsi" w:cstheme="minorHAnsi"/>
          <w:sz w:val="21"/>
          <w:szCs w:val="21"/>
        </w:rPr>
        <w:t xml:space="preserve">approve and </w:t>
      </w:r>
      <w:r w:rsidR="00137C26">
        <w:rPr>
          <w:rFonts w:asciiTheme="minorHAnsi" w:hAnsiTheme="minorHAnsi" w:cstheme="minorHAnsi"/>
          <w:sz w:val="21"/>
          <w:szCs w:val="21"/>
        </w:rPr>
        <w:t xml:space="preserve">evaluate proposed </w:t>
      </w:r>
      <w:r w:rsidR="00913C88">
        <w:rPr>
          <w:rFonts w:asciiTheme="minorHAnsi" w:hAnsiTheme="minorHAnsi" w:cstheme="minorHAnsi"/>
          <w:sz w:val="21"/>
          <w:szCs w:val="21"/>
        </w:rPr>
        <w:t>Projects</w:t>
      </w:r>
      <w:r w:rsidR="00D0204C">
        <w:rPr>
          <w:rFonts w:asciiTheme="minorHAnsi" w:hAnsiTheme="minorHAnsi" w:cstheme="minorHAnsi"/>
          <w:sz w:val="21"/>
          <w:szCs w:val="21"/>
        </w:rPr>
        <w:t xml:space="preserve">, (b) </w:t>
      </w:r>
      <w:r w:rsidR="00913C88">
        <w:rPr>
          <w:rFonts w:asciiTheme="minorHAnsi" w:hAnsiTheme="minorHAnsi" w:cstheme="minorHAnsi"/>
          <w:sz w:val="21"/>
          <w:szCs w:val="21"/>
        </w:rPr>
        <w:t xml:space="preserve">assist and </w:t>
      </w:r>
      <w:r w:rsidR="00C841B5">
        <w:rPr>
          <w:rFonts w:asciiTheme="minorHAnsi" w:hAnsiTheme="minorHAnsi" w:cstheme="minorHAnsi"/>
          <w:sz w:val="21"/>
          <w:szCs w:val="21"/>
        </w:rPr>
        <w:t xml:space="preserve">coordinate necessary logistics to execute approved </w:t>
      </w:r>
      <w:r w:rsidR="00913C88">
        <w:rPr>
          <w:rFonts w:asciiTheme="minorHAnsi" w:hAnsiTheme="minorHAnsi" w:cstheme="minorHAnsi"/>
          <w:sz w:val="21"/>
          <w:szCs w:val="21"/>
        </w:rPr>
        <w:t xml:space="preserve">Projects </w:t>
      </w:r>
      <w:r w:rsidRPr="00ED0AFA">
        <w:rPr>
          <w:rFonts w:asciiTheme="minorHAnsi" w:hAnsiTheme="minorHAnsi" w:cstheme="minorHAnsi"/>
          <w:sz w:val="21"/>
          <w:szCs w:val="21"/>
        </w:rPr>
        <w:t>(including functions related thereto), and (</w:t>
      </w:r>
      <w:r w:rsidR="00D0204C">
        <w:rPr>
          <w:rFonts w:asciiTheme="minorHAnsi" w:hAnsiTheme="minorHAnsi" w:cstheme="minorHAnsi"/>
          <w:sz w:val="21"/>
          <w:szCs w:val="21"/>
        </w:rPr>
        <w:t>c</w:t>
      </w:r>
      <w:r w:rsidRPr="00ED0AFA">
        <w:rPr>
          <w:rFonts w:asciiTheme="minorHAnsi" w:hAnsiTheme="minorHAnsi" w:cstheme="minorHAnsi"/>
          <w:sz w:val="21"/>
          <w:szCs w:val="21"/>
        </w:rPr>
        <w:t xml:space="preserve">) subject to the terms of this Agreement and/or ORS chapter 190, perform such other responsibilities as may be assigned by the Parties from time to time.  Without otherwise limiting the generality of the immediately preceding sentence, and subject to the Laws,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have the following general powers: (</w:t>
      </w:r>
      <w:r>
        <w:rPr>
          <w:rFonts w:asciiTheme="minorHAnsi" w:hAnsiTheme="minorHAnsi" w:cstheme="minorHAnsi"/>
          <w:sz w:val="21"/>
          <w:szCs w:val="21"/>
        </w:rPr>
        <w:t>y</w:t>
      </w:r>
      <w:r w:rsidRPr="00ED0AFA">
        <w:rPr>
          <w:rFonts w:asciiTheme="minorHAnsi" w:hAnsiTheme="minorHAnsi" w:cstheme="minorHAnsi"/>
          <w:sz w:val="21"/>
          <w:szCs w:val="21"/>
        </w:rPr>
        <w:t xml:space="preserve">) adopt, through action of the Board, such bylaws, rules, regulations, standards, </w:t>
      </w:r>
      <w:r w:rsidRPr="00ED0AFA">
        <w:rPr>
          <w:rFonts w:asciiTheme="minorHAnsi" w:hAnsiTheme="minorHAnsi" w:cstheme="minorHAnsi"/>
          <w:sz w:val="21"/>
          <w:szCs w:val="21"/>
        </w:rPr>
        <w:lastRenderedPageBreak/>
        <w:t xml:space="preserve">and/or policies necessary to carry out the purposes of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and/or this Agreement; </w:t>
      </w:r>
      <w:r>
        <w:rPr>
          <w:rFonts w:asciiTheme="minorHAnsi" w:hAnsiTheme="minorHAnsi" w:cstheme="minorHAnsi"/>
          <w:sz w:val="21"/>
          <w:szCs w:val="21"/>
        </w:rPr>
        <w:t xml:space="preserve">and </w:t>
      </w:r>
      <w:r w:rsidRPr="00ED0AFA">
        <w:rPr>
          <w:rFonts w:asciiTheme="minorHAnsi" w:hAnsiTheme="minorHAnsi" w:cstheme="minorHAnsi"/>
          <w:sz w:val="21"/>
          <w:szCs w:val="21"/>
        </w:rPr>
        <w:t>(</w:t>
      </w:r>
      <w:r>
        <w:rPr>
          <w:rFonts w:asciiTheme="minorHAnsi" w:hAnsiTheme="minorHAnsi" w:cstheme="minorHAnsi"/>
          <w:sz w:val="21"/>
          <w:szCs w:val="21"/>
        </w:rPr>
        <w:t>z</w:t>
      </w:r>
      <w:r w:rsidRPr="00ED0AFA">
        <w:rPr>
          <w:rFonts w:asciiTheme="minorHAnsi" w:hAnsiTheme="minorHAnsi" w:cstheme="minorHAnsi"/>
          <w:sz w:val="21"/>
          <w:szCs w:val="21"/>
        </w:rPr>
        <w:t>) perform and exercise all powers pursuant to the Laws, including, without limitation, the principal acts of the Parties and ORS chapter 190, which are necessary and/or appropriate to perform (or cause to be performed) the Services</w:t>
      </w:r>
      <w:r>
        <w:rPr>
          <w:rFonts w:asciiTheme="minorHAnsi" w:hAnsiTheme="minorHAnsi" w:cstheme="minorHAnsi"/>
          <w:sz w:val="21"/>
          <w:szCs w:val="21"/>
        </w:rPr>
        <w:t>.</w:t>
      </w:r>
    </w:p>
    <w:p w14:paraId="34820C5C" w14:textId="77777777" w:rsidR="0064559C" w:rsidRPr="00ED0AFA" w:rsidRDefault="0064559C" w:rsidP="0064559C">
      <w:pPr>
        <w:autoSpaceDE w:val="0"/>
        <w:autoSpaceDN w:val="0"/>
        <w:adjustRightInd w:val="0"/>
        <w:ind w:firstLine="1440"/>
        <w:rPr>
          <w:rFonts w:asciiTheme="minorHAnsi" w:hAnsiTheme="minorHAnsi" w:cstheme="minorHAnsi"/>
          <w:sz w:val="21"/>
          <w:szCs w:val="21"/>
        </w:rPr>
      </w:pPr>
    </w:p>
    <w:p w14:paraId="7C20F3F2" w14:textId="77777777" w:rsidR="0064559C" w:rsidRPr="00ED0AFA" w:rsidRDefault="0064559C" w:rsidP="0064559C">
      <w:pPr>
        <w:autoSpaceDE w:val="0"/>
        <w:autoSpaceDN w:val="0"/>
        <w:adjustRightInd w:val="0"/>
        <w:ind w:firstLine="1440"/>
        <w:rPr>
          <w:rFonts w:asciiTheme="minorHAnsi" w:hAnsiTheme="minorHAnsi" w:cstheme="minorHAnsi"/>
          <w:sz w:val="21"/>
          <w:szCs w:val="21"/>
        </w:rPr>
      </w:pPr>
      <w:r w:rsidRPr="00ED0AFA">
        <w:rPr>
          <w:rFonts w:asciiTheme="minorHAnsi" w:hAnsiTheme="minorHAnsi" w:cstheme="minorHAnsi"/>
          <w:sz w:val="21"/>
          <w:szCs w:val="21"/>
        </w:rPr>
        <w:t>2.2</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Purpose</w:t>
      </w:r>
      <w:r w:rsidRPr="00ED0AFA">
        <w:rPr>
          <w:rFonts w:asciiTheme="minorHAnsi" w:hAnsiTheme="minorHAnsi" w:cstheme="minorHAnsi"/>
          <w:sz w:val="21"/>
          <w:szCs w:val="21"/>
        </w:rPr>
        <w:t xml:space="preserv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purposes include, without limitation, the following: </w:t>
      </w:r>
      <w:r w:rsidR="008C2A7C" w:rsidRPr="008C2A7C">
        <w:rPr>
          <w:rFonts w:asciiTheme="minorHAnsi" w:hAnsiTheme="minorHAnsi" w:cstheme="minorHAnsi"/>
          <w:sz w:val="21"/>
          <w:szCs w:val="21"/>
        </w:rPr>
        <w:t xml:space="preserve">(a) stimulating economic recovery and revitalization for each Party by pooling resources and enabling increased efficiency for each Party to complete the Projects; (b) plan for the most effective and efficient use of combined resources to complete the Projects; (c) recruit, select, and employ the Managing Director; (d) provide a forum for communication and consultation among the Parties and provide an opportunity for a cooperative and equitable sharing of expenses, resources, data, expertise, and experience of each unit of local government; and (e) carry out such other necessary and/or appropriate responsibilities and functions identified by the Parties from time to time.  </w:t>
      </w:r>
    </w:p>
    <w:p w14:paraId="173B728B" w14:textId="77777777" w:rsidR="0064559C" w:rsidRPr="00ED0AFA" w:rsidRDefault="0064559C" w:rsidP="0064559C">
      <w:pPr>
        <w:autoSpaceDE w:val="0"/>
        <w:autoSpaceDN w:val="0"/>
        <w:adjustRightInd w:val="0"/>
        <w:ind w:firstLine="1440"/>
        <w:rPr>
          <w:rFonts w:asciiTheme="minorHAnsi" w:hAnsiTheme="minorHAnsi" w:cstheme="minorHAnsi"/>
          <w:sz w:val="21"/>
          <w:szCs w:val="21"/>
        </w:rPr>
      </w:pPr>
    </w:p>
    <w:p w14:paraId="5EA5FA10" w14:textId="77777777" w:rsidR="0064559C" w:rsidRPr="00ED0AFA" w:rsidRDefault="0064559C" w:rsidP="0064559C">
      <w:pPr>
        <w:ind w:firstLine="1440"/>
        <w:rPr>
          <w:rFonts w:asciiTheme="minorHAnsi" w:hAnsiTheme="minorHAnsi" w:cstheme="minorHAnsi"/>
          <w:sz w:val="21"/>
          <w:szCs w:val="21"/>
        </w:rPr>
      </w:pPr>
      <w:r w:rsidRPr="00ED0AFA">
        <w:rPr>
          <w:rFonts w:asciiTheme="minorHAnsi" w:hAnsiTheme="minorHAnsi" w:cstheme="minorHAnsi"/>
          <w:sz w:val="21"/>
          <w:szCs w:val="21"/>
        </w:rPr>
        <w:t>2.3</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Party Responsibilities</w:t>
      </w:r>
      <w:r w:rsidRPr="00ED0AFA">
        <w:rPr>
          <w:rFonts w:asciiTheme="minorHAnsi" w:hAnsiTheme="minorHAnsi" w:cstheme="minorHAnsi"/>
          <w:sz w:val="21"/>
          <w:szCs w:val="21"/>
        </w:rPr>
        <w:t xml:space="preserve">.  In addition to all other Party responsibilities contained in this Agreement, including, without limitation, the cost-sharing obligations described in Section 5, each Party will (a) require that each Party’s Board member provide the Party’s respective governing body with regular updates regarding the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activities and the </w:t>
      </w:r>
      <w:r w:rsidRPr="001C3110">
        <w:rPr>
          <w:rFonts w:asciiTheme="minorHAnsi" w:hAnsiTheme="minorHAnsi" w:cstheme="minorHAnsi"/>
          <w:sz w:val="21"/>
          <w:szCs w:val="21"/>
        </w:rPr>
        <w:t>Services</w:t>
      </w:r>
      <w:r w:rsidR="00AE7C30">
        <w:rPr>
          <w:rFonts w:asciiTheme="minorHAnsi" w:hAnsiTheme="minorHAnsi" w:cstheme="minorHAnsi"/>
          <w:sz w:val="21"/>
          <w:szCs w:val="21"/>
        </w:rPr>
        <w:t xml:space="preserve"> </w:t>
      </w:r>
      <w:r w:rsidRPr="00ED0AFA">
        <w:rPr>
          <w:rFonts w:asciiTheme="minorHAnsi" w:hAnsiTheme="minorHAnsi" w:cstheme="minorHAnsi"/>
          <w:sz w:val="21"/>
          <w:szCs w:val="21"/>
        </w:rPr>
        <w:t xml:space="preserve">and (b) host any required Board and/or community meetings from time to time.  </w:t>
      </w:r>
    </w:p>
    <w:p w14:paraId="2077212A" w14:textId="77777777" w:rsidR="0064559C" w:rsidRPr="00ED0AFA" w:rsidRDefault="0064559C" w:rsidP="0064559C">
      <w:pPr>
        <w:autoSpaceDE w:val="0"/>
        <w:autoSpaceDN w:val="0"/>
        <w:adjustRightInd w:val="0"/>
        <w:rPr>
          <w:rFonts w:asciiTheme="minorHAnsi" w:hAnsiTheme="minorHAnsi" w:cstheme="minorHAnsi"/>
          <w:sz w:val="21"/>
          <w:szCs w:val="21"/>
        </w:rPr>
      </w:pPr>
    </w:p>
    <w:p w14:paraId="15400A93"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3.</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Board of Directors</w:t>
      </w:r>
      <w:r w:rsidRPr="00ED0AFA">
        <w:rPr>
          <w:rFonts w:asciiTheme="minorHAnsi" w:hAnsiTheme="minorHAnsi" w:cstheme="minorHAnsi"/>
          <w:sz w:val="21"/>
          <w:szCs w:val="21"/>
        </w:rPr>
        <w:t xml:space="preserve">.  </w:t>
      </w:r>
    </w:p>
    <w:p w14:paraId="54E2535C"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14:paraId="09A4E5D7"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olor w:val="000000"/>
          <w:sz w:val="21"/>
          <w:szCs w:val="21"/>
        </w:rPr>
      </w:pPr>
      <w:r w:rsidRPr="00ED0AFA">
        <w:rPr>
          <w:rFonts w:asciiTheme="minorHAnsi" w:hAnsiTheme="minorHAnsi" w:cstheme="minorHAnsi"/>
          <w:sz w:val="21"/>
          <w:szCs w:val="21"/>
        </w:rPr>
        <w:t>3.1</w:t>
      </w:r>
      <w:r w:rsidRPr="00ED0AFA">
        <w:rPr>
          <w:rFonts w:asciiTheme="minorHAnsi" w:hAnsiTheme="minorHAnsi" w:cstheme="minorHAnsi"/>
          <w:sz w:val="21"/>
          <w:szCs w:val="21"/>
        </w:rPr>
        <w:tab/>
      </w:r>
      <w:r w:rsidRPr="001C3110">
        <w:rPr>
          <w:rFonts w:asciiTheme="minorHAnsi" w:hAnsiTheme="minorHAnsi" w:cstheme="minorHAnsi"/>
          <w:sz w:val="21"/>
          <w:szCs w:val="21"/>
          <w:u w:val="single"/>
        </w:rPr>
        <w:t>Membership</w:t>
      </w:r>
      <w:r w:rsidRPr="001C3110">
        <w:rPr>
          <w:rFonts w:asciiTheme="minorHAnsi" w:hAnsiTheme="minorHAnsi" w:cstheme="minorHAnsi"/>
          <w:sz w:val="21"/>
          <w:szCs w:val="21"/>
        </w:rPr>
        <w:t xml:space="preserve">.  </w:t>
      </w:r>
      <w:r w:rsidR="005A2C8D" w:rsidRPr="001C3110">
        <w:rPr>
          <w:rFonts w:asciiTheme="minorHAnsi" w:hAnsiTheme="minorHAnsi" w:cstheme="minorHAnsi"/>
          <w:sz w:val="21"/>
          <w:szCs w:val="21"/>
        </w:rPr>
        <w:t>Consortium</w:t>
      </w:r>
      <w:r w:rsidRPr="001C3110">
        <w:rPr>
          <w:rFonts w:asciiTheme="minorHAnsi" w:hAnsiTheme="minorHAnsi" w:cstheme="minorHAnsi"/>
          <w:sz w:val="21"/>
          <w:szCs w:val="21"/>
        </w:rPr>
        <w:t xml:space="preserve"> will be governed by a board of directors consisting of five members (the “Board”)</w:t>
      </w:r>
      <w:r w:rsidR="00AC324A" w:rsidRPr="001C3110">
        <w:rPr>
          <w:rFonts w:asciiTheme="minorHAnsi" w:hAnsiTheme="minorHAnsi" w:cstheme="minorHAnsi"/>
          <w:sz w:val="21"/>
          <w:szCs w:val="21"/>
        </w:rPr>
        <w:t xml:space="preserve"> with three standing board positions and two at-large positions</w:t>
      </w:r>
      <w:r w:rsidRPr="001C3110">
        <w:rPr>
          <w:rFonts w:asciiTheme="minorHAnsi" w:hAnsiTheme="minorHAnsi" w:cstheme="minorHAnsi"/>
          <w:sz w:val="21"/>
          <w:szCs w:val="21"/>
        </w:rPr>
        <w:t xml:space="preserve">.  The governing body of each Party </w:t>
      </w:r>
      <w:r w:rsidRPr="001C3110">
        <w:rPr>
          <w:rFonts w:asciiTheme="minorHAnsi" w:hAnsiTheme="minorHAnsi"/>
          <w:color w:val="000000"/>
          <w:sz w:val="21"/>
          <w:szCs w:val="21"/>
        </w:rPr>
        <w:t xml:space="preserve">will appoint one of its elected officials to serve as a </w:t>
      </w:r>
      <w:r w:rsidRPr="001C3110">
        <w:rPr>
          <w:rFonts w:asciiTheme="minorHAnsi" w:hAnsiTheme="minorHAnsi" w:cstheme="minorHAnsi"/>
          <w:sz w:val="21"/>
          <w:szCs w:val="21"/>
        </w:rPr>
        <w:t>Board member</w:t>
      </w:r>
      <w:r w:rsidR="00AC324A" w:rsidRPr="001C3110">
        <w:rPr>
          <w:rFonts w:asciiTheme="minorHAnsi" w:hAnsiTheme="minorHAnsi" w:cstheme="minorHAnsi"/>
          <w:sz w:val="21"/>
          <w:szCs w:val="21"/>
        </w:rPr>
        <w:t xml:space="preserve"> filling one of the three standing positions</w:t>
      </w:r>
      <w:r w:rsidRPr="001C3110">
        <w:rPr>
          <w:rFonts w:asciiTheme="minorHAnsi" w:hAnsiTheme="minorHAnsi" w:cstheme="minorHAnsi"/>
          <w:sz w:val="21"/>
          <w:szCs w:val="21"/>
        </w:rPr>
        <w:t xml:space="preserve">.  </w:t>
      </w:r>
      <w:r w:rsidR="00AC324A" w:rsidRPr="001C3110">
        <w:rPr>
          <w:rFonts w:asciiTheme="minorHAnsi" w:hAnsiTheme="minorHAnsi" w:cstheme="minorHAnsi"/>
          <w:sz w:val="21"/>
          <w:szCs w:val="21"/>
        </w:rPr>
        <w:t xml:space="preserve">The remaining </w:t>
      </w:r>
      <w:r w:rsidR="00913C88">
        <w:rPr>
          <w:rFonts w:asciiTheme="minorHAnsi" w:hAnsiTheme="minorHAnsi" w:cstheme="minorHAnsi"/>
          <w:sz w:val="21"/>
          <w:szCs w:val="21"/>
        </w:rPr>
        <w:t xml:space="preserve">two </w:t>
      </w:r>
      <w:r w:rsidR="00AC324A" w:rsidRPr="001C3110">
        <w:rPr>
          <w:rFonts w:asciiTheme="minorHAnsi" w:hAnsiTheme="minorHAnsi" w:cstheme="minorHAnsi"/>
          <w:sz w:val="21"/>
          <w:szCs w:val="21"/>
        </w:rPr>
        <w:t xml:space="preserve">at-large Board members will be appointed </w:t>
      </w:r>
      <w:r w:rsidR="00913C88">
        <w:rPr>
          <w:rFonts w:asciiTheme="minorHAnsi" w:hAnsiTheme="minorHAnsi" w:cstheme="minorHAnsi"/>
          <w:sz w:val="21"/>
          <w:szCs w:val="21"/>
        </w:rPr>
        <w:t>by</w:t>
      </w:r>
      <w:r w:rsidR="00AC324A" w:rsidRPr="001C3110">
        <w:rPr>
          <w:rFonts w:asciiTheme="minorHAnsi" w:hAnsiTheme="minorHAnsi" w:cstheme="minorHAnsi"/>
          <w:sz w:val="21"/>
          <w:szCs w:val="21"/>
        </w:rPr>
        <w:t xml:space="preserve"> unanimous vote of the standing members.  </w:t>
      </w:r>
      <w:r w:rsidRPr="001C3110">
        <w:rPr>
          <w:rFonts w:asciiTheme="minorHAnsi" w:hAnsiTheme="minorHAnsi" w:cstheme="minorHAnsi"/>
          <w:sz w:val="21"/>
          <w:szCs w:val="21"/>
        </w:rPr>
        <w:t xml:space="preserve">The </w:t>
      </w:r>
      <w:r w:rsidR="00AC324A" w:rsidRPr="001C3110">
        <w:rPr>
          <w:rFonts w:asciiTheme="minorHAnsi" w:hAnsiTheme="minorHAnsi" w:cstheme="minorHAnsi"/>
          <w:sz w:val="21"/>
          <w:szCs w:val="21"/>
        </w:rPr>
        <w:t xml:space="preserve">standing board </w:t>
      </w:r>
      <w:r w:rsidRPr="001C3110">
        <w:rPr>
          <w:rFonts w:asciiTheme="minorHAnsi" w:hAnsiTheme="minorHAnsi" w:cstheme="minorHAnsi"/>
          <w:sz w:val="21"/>
          <w:szCs w:val="21"/>
        </w:rPr>
        <w:t>member</w:t>
      </w:r>
      <w:r w:rsidR="00AC324A" w:rsidRPr="001C3110">
        <w:rPr>
          <w:rFonts w:asciiTheme="minorHAnsi" w:hAnsiTheme="minorHAnsi" w:cstheme="minorHAnsi"/>
          <w:sz w:val="21"/>
          <w:szCs w:val="21"/>
        </w:rPr>
        <w:t>s</w:t>
      </w:r>
      <w:r w:rsidRPr="001C3110">
        <w:rPr>
          <w:rFonts w:asciiTheme="minorHAnsi" w:hAnsiTheme="minorHAnsi" w:cstheme="minorHAnsi"/>
          <w:sz w:val="21"/>
          <w:szCs w:val="21"/>
        </w:rPr>
        <w:t xml:space="preserve"> will represent his or her appointing Party.  If a </w:t>
      </w:r>
      <w:r w:rsidR="00AC324A" w:rsidRPr="001C3110">
        <w:rPr>
          <w:rFonts w:asciiTheme="minorHAnsi" w:hAnsiTheme="minorHAnsi" w:cstheme="minorHAnsi"/>
          <w:sz w:val="21"/>
          <w:szCs w:val="21"/>
        </w:rPr>
        <w:t>standing Board member vacates his or her position</w:t>
      </w:r>
      <w:r w:rsidRPr="001C3110">
        <w:rPr>
          <w:rFonts w:asciiTheme="minorHAnsi" w:hAnsiTheme="minorHAnsi" w:cstheme="minorHAnsi"/>
          <w:sz w:val="21"/>
          <w:szCs w:val="21"/>
        </w:rPr>
        <w:t xml:space="preserve">, the vacancy will be filled by the governing body of the Party that appointed the departed Board member.  </w:t>
      </w:r>
      <w:r w:rsidRPr="001C3110">
        <w:rPr>
          <w:rFonts w:asciiTheme="minorHAnsi" w:hAnsiTheme="minorHAnsi"/>
          <w:color w:val="000000"/>
          <w:sz w:val="21"/>
          <w:szCs w:val="21"/>
        </w:rPr>
        <w:t>Each fiscal year the Board will elect a chairperson and vice-chairperson from its membership, each of whom will serve a one-year term; provided, however, no member will serve more than one year as chairperson in any four-year period.  The chairperson will preside at all meetings of the Board and perform such other duties prescribed by the Board from time to time.</w:t>
      </w:r>
    </w:p>
    <w:p w14:paraId="16120E6C"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olor w:val="000000"/>
          <w:sz w:val="21"/>
          <w:szCs w:val="21"/>
        </w:rPr>
      </w:pPr>
    </w:p>
    <w:p w14:paraId="4DC00A3E"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sz w:val="21"/>
          <w:szCs w:val="21"/>
        </w:rPr>
      </w:pPr>
      <w:r w:rsidRPr="00ED0AFA">
        <w:rPr>
          <w:rFonts w:asciiTheme="minorHAnsi" w:hAnsiTheme="minorHAnsi" w:cstheme="minorHAnsi"/>
          <w:sz w:val="21"/>
          <w:szCs w:val="21"/>
        </w:rPr>
        <w:t>3.2</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Meetings</w:t>
      </w:r>
      <w:r w:rsidRPr="00ED0AFA">
        <w:rPr>
          <w:rFonts w:asciiTheme="minorHAnsi" w:hAnsiTheme="minorHAnsi" w:cstheme="minorHAnsi"/>
          <w:sz w:val="21"/>
          <w:szCs w:val="21"/>
        </w:rPr>
        <w:t xml:space="preserve">.  A majority of the then-appointed Board members will constitute a quorum for the purpose of conducting its business and exercising its powers and for all other purposes.  Except as this Agreement and/or applicable Law requires otherwise, the express concurrence (approval) of a quorum is necessary to decide any question before the Board.  </w:t>
      </w:r>
      <w:r w:rsidRPr="00ED0AFA">
        <w:rPr>
          <w:rFonts w:asciiTheme="minorHAnsi" w:hAnsiTheme="minorHAnsi"/>
          <w:color w:val="000000"/>
          <w:sz w:val="21"/>
          <w:szCs w:val="21"/>
        </w:rPr>
        <w:t>Each Board member will be entitled to vote on all Board decisions, subject to applicable Laws.</w:t>
      </w:r>
      <w:r w:rsidRPr="00ED0AFA">
        <w:rPr>
          <w:rFonts w:asciiTheme="minorHAnsi" w:hAnsiTheme="minorHAnsi" w:cstheme="minorHAnsi"/>
          <w:sz w:val="21"/>
          <w:szCs w:val="21"/>
        </w:rPr>
        <w:t xml:space="preserve">  Regular meetings of the Board will be held no less than twice per fiscal year </w:t>
      </w:r>
      <w:r>
        <w:rPr>
          <w:rFonts w:asciiTheme="minorHAnsi" w:hAnsiTheme="minorHAnsi" w:cstheme="minorHAnsi"/>
          <w:sz w:val="21"/>
          <w:szCs w:val="21"/>
        </w:rPr>
        <w:t>on</w:t>
      </w:r>
      <w:r w:rsidRPr="00ED0AFA">
        <w:rPr>
          <w:rFonts w:asciiTheme="minorHAnsi" w:hAnsiTheme="minorHAnsi" w:cstheme="minorHAnsi"/>
          <w:sz w:val="21"/>
          <w:szCs w:val="21"/>
        </w:rPr>
        <w:t xml:space="preserve"> such day</w:t>
      </w:r>
      <w:r>
        <w:rPr>
          <w:rFonts w:asciiTheme="minorHAnsi" w:hAnsiTheme="minorHAnsi" w:cstheme="minorHAnsi"/>
          <w:sz w:val="21"/>
          <w:szCs w:val="21"/>
        </w:rPr>
        <w:t>(s)</w:t>
      </w:r>
      <w:r w:rsidRPr="00ED0AFA">
        <w:rPr>
          <w:rFonts w:asciiTheme="minorHAnsi" w:hAnsiTheme="minorHAnsi" w:cstheme="minorHAnsi"/>
          <w:sz w:val="21"/>
          <w:szCs w:val="21"/>
        </w:rPr>
        <w:t>, time</w:t>
      </w:r>
      <w:r>
        <w:rPr>
          <w:rFonts w:asciiTheme="minorHAnsi" w:hAnsiTheme="minorHAnsi" w:cstheme="minorHAnsi"/>
          <w:sz w:val="21"/>
          <w:szCs w:val="21"/>
        </w:rPr>
        <w:t>(s)</w:t>
      </w:r>
      <w:r w:rsidRPr="00ED0AFA">
        <w:rPr>
          <w:rFonts w:asciiTheme="minorHAnsi" w:hAnsiTheme="minorHAnsi" w:cstheme="minorHAnsi"/>
          <w:sz w:val="21"/>
          <w:szCs w:val="21"/>
        </w:rPr>
        <w:t>, and place</w:t>
      </w:r>
      <w:r>
        <w:rPr>
          <w:rFonts w:asciiTheme="minorHAnsi" w:hAnsiTheme="minorHAnsi" w:cstheme="minorHAnsi"/>
          <w:sz w:val="21"/>
          <w:szCs w:val="21"/>
        </w:rPr>
        <w:t>(s)</w:t>
      </w:r>
      <w:r w:rsidRPr="00ED0AFA">
        <w:rPr>
          <w:rFonts w:asciiTheme="minorHAnsi" w:hAnsiTheme="minorHAnsi" w:cstheme="minorHAnsi"/>
          <w:sz w:val="21"/>
          <w:szCs w:val="21"/>
        </w:rPr>
        <w:t xml:space="preserve"> determined by the Board.  Subject to applicable </w:t>
      </w:r>
      <w:r>
        <w:rPr>
          <w:rFonts w:asciiTheme="minorHAnsi" w:hAnsiTheme="minorHAnsi" w:cstheme="minorHAnsi"/>
          <w:sz w:val="21"/>
          <w:szCs w:val="21"/>
        </w:rPr>
        <w:t>L</w:t>
      </w:r>
      <w:r w:rsidRPr="00ED0AFA">
        <w:rPr>
          <w:rFonts w:asciiTheme="minorHAnsi" w:hAnsiTheme="minorHAnsi" w:cstheme="minorHAnsi"/>
          <w:sz w:val="21"/>
          <w:szCs w:val="21"/>
        </w:rPr>
        <w:t>aw, special meetings (with at least five days’ prior notice) and emergency meetings may be called by the chairperson or two or more Board members.  All Board meetings are subject to Oregon’s Public Meetings Law,</w:t>
      </w:r>
      <w:r w:rsidRPr="00ED0AFA">
        <w:rPr>
          <w:sz w:val="21"/>
          <w:szCs w:val="21"/>
        </w:rPr>
        <w:t xml:space="preserve"> </w:t>
      </w:r>
      <w:r w:rsidRPr="00ED0AFA">
        <w:rPr>
          <w:rFonts w:asciiTheme="minorHAnsi" w:hAnsiTheme="minorHAnsi" w:cstheme="minorHAnsi"/>
          <w:sz w:val="21"/>
          <w:szCs w:val="21"/>
        </w:rPr>
        <w:t>ORS 192.</w:t>
      </w:r>
      <w:r>
        <w:rPr>
          <w:rFonts w:asciiTheme="minorHAnsi" w:hAnsiTheme="minorHAnsi" w:cstheme="minorHAnsi"/>
          <w:sz w:val="21"/>
          <w:szCs w:val="21"/>
        </w:rPr>
        <w:t>610 – ORS 192.690</w:t>
      </w:r>
      <w:r w:rsidRPr="00ED0AFA">
        <w:rPr>
          <w:rFonts w:asciiTheme="minorHAnsi" w:hAnsiTheme="minorHAnsi" w:cstheme="minorHAnsi"/>
          <w:sz w:val="21"/>
          <w:szCs w:val="21"/>
        </w:rPr>
        <w:t xml:space="preserve">, as amended.  </w:t>
      </w:r>
      <w:r w:rsidRPr="00ED0AFA">
        <w:rPr>
          <w:rFonts w:asciiTheme="minorHAnsi" w:hAnsiTheme="minorHAnsi"/>
          <w:sz w:val="21"/>
          <w:szCs w:val="21"/>
        </w:rPr>
        <w:t>Unless otherwise provided, Robert’s Revised Rules of Order will govern all procedural matters.</w:t>
      </w:r>
    </w:p>
    <w:p w14:paraId="5B55D187" w14:textId="77777777" w:rsidR="0064559C" w:rsidRPr="00ED0AFA" w:rsidRDefault="0064559C" w:rsidP="0064559C">
      <w:pPr>
        <w:pStyle w:val="BodyTextIndent"/>
        <w:widowControl w:val="0"/>
        <w:suppressAutoHyphens/>
        <w:ind w:firstLine="1440"/>
        <w:rPr>
          <w:rFonts w:asciiTheme="minorHAnsi" w:hAnsiTheme="minorHAnsi"/>
          <w:sz w:val="21"/>
          <w:szCs w:val="21"/>
        </w:rPr>
      </w:pPr>
      <w:r w:rsidRPr="00ED0AFA">
        <w:rPr>
          <w:rFonts w:asciiTheme="minorHAnsi" w:hAnsiTheme="minorHAnsi"/>
          <w:sz w:val="21"/>
          <w:szCs w:val="21"/>
        </w:rPr>
        <w:t>3.3</w:t>
      </w:r>
      <w:r w:rsidRPr="00ED0AFA">
        <w:rPr>
          <w:rFonts w:asciiTheme="minorHAnsi" w:hAnsiTheme="minorHAnsi"/>
          <w:sz w:val="21"/>
          <w:szCs w:val="21"/>
        </w:rPr>
        <w:tab/>
      </w:r>
      <w:r w:rsidRPr="00ED0AFA">
        <w:rPr>
          <w:rFonts w:asciiTheme="minorHAnsi" w:hAnsiTheme="minorHAnsi"/>
          <w:sz w:val="21"/>
          <w:szCs w:val="21"/>
          <w:u w:val="single"/>
        </w:rPr>
        <w:t>Authority</w:t>
      </w:r>
      <w:r w:rsidRPr="00ED0AFA">
        <w:rPr>
          <w:rFonts w:asciiTheme="minorHAnsi" w:hAnsiTheme="minorHAnsi"/>
          <w:sz w:val="21"/>
          <w:szCs w:val="21"/>
        </w:rPr>
        <w:t xml:space="preserve">.  Subject to any limitations set forth in this Agreement and/or ORS chapter 190, </w:t>
      </w:r>
      <w:r w:rsidRPr="00ED0AFA">
        <w:rPr>
          <w:rFonts w:asciiTheme="minorHAnsi" w:hAnsiTheme="minorHAnsi" w:cstheme="minorHAnsi"/>
          <w:sz w:val="21"/>
          <w:szCs w:val="21"/>
        </w:rPr>
        <w:t>the Board will have the authority and responsibilities set forth in this Agreement, including, without limitation, the following</w:t>
      </w:r>
      <w:r w:rsidRPr="00ED0AFA">
        <w:rPr>
          <w:rFonts w:asciiTheme="minorHAnsi" w:hAnsiTheme="minorHAnsi"/>
          <w:sz w:val="21"/>
          <w:szCs w:val="21"/>
        </w:rPr>
        <w:t>:</w:t>
      </w:r>
    </w:p>
    <w:p w14:paraId="0653FC31" w14:textId="77777777" w:rsidR="0064559C" w:rsidRPr="00ED0AFA" w:rsidRDefault="0064559C" w:rsidP="0064559C">
      <w:pPr>
        <w:pStyle w:val="BodyTextIndent"/>
        <w:widowControl w:val="0"/>
        <w:suppressAutoHyphens/>
        <w:ind w:firstLine="2160"/>
        <w:rPr>
          <w:rFonts w:asciiTheme="minorHAnsi" w:hAnsiTheme="minorHAnsi"/>
          <w:sz w:val="21"/>
          <w:szCs w:val="21"/>
        </w:rPr>
      </w:pPr>
      <w:r w:rsidRPr="00ED0AFA">
        <w:rPr>
          <w:rFonts w:asciiTheme="minorHAnsi" w:hAnsiTheme="minorHAnsi"/>
          <w:sz w:val="21"/>
          <w:szCs w:val="21"/>
        </w:rPr>
        <w:t>3.3.1</w:t>
      </w:r>
      <w:r w:rsidRPr="00ED0AFA">
        <w:rPr>
          <w:rFonts w:asciiTheme="minorHAnsi" w:hAnsiTheme="minorHAnsi"/>
          <w:sz w:val="21"/>
          <w:szCs w:val="21"/>
        </w:rPr>
        <w:tab/>
        <w:t xml:space="preserve">The Board will have the general authority to perform the following: (a) </w:t>
      </w:r>
      <w:r w:rsidRPr="00ED0AFA">
        <w:rPr>
          <w:rFonts w:asciiTheme="minorHAnsi" w:hAnsiTheme="minorHAnsi"/>
          <w:sz w:val="21"/>
          <w:szCs w:val="21"/>
        </w:rPr>
        <w:lastRenderedPageBreak/>
        <w:t xml:space="preserve">oversee and have full responsibility for all matters pertaining to </w:t>
      </w:r>
      <w:r w:rsidR="005A2C8D">
        <w:rPr>
          <w:rFonts w:asciiTheme="minorHAnsi" w:hAnsiTheme="minorHAnsi"/>
          <w:sz w:val="21"/>
          <w:szCs w:val="21"/>
        </w:rPr>
        <w:t>Consortium</w:t>
      </w:r>
      <w:r w:rsidRPr="00ED0AFA">
        <w:rPr>
          <w:rFonts w:asciiTheme="minorHAnsi" w:hAnsiTheme="minorHAnsi"/>
          <w:sz w:val="21"/>
          <w:szCs w:val="21"/>
        </w:rPr>
        <w:t xml:space="preserve">’s operations; (b) review and approve </w:t>
      </w:r>
      <w:r w:rsidR="005A2C8D">
        <w:rPr>
          <w:rFonts w:asciiTheme="minorHAnsi" w:hAnsiTheme="minorHAnsi"/>
          <w:sz w:val="21"/>
          <w:szCs w:val="21"/>
        </w:rPr>
        <w:t>Consortium</w:t>
      </w:r>
      <w:r w:rsidRPr="00ED0AFA">
        <w:rPr>
          <w:rFonts w:asciiTheme="minorHAnsi" w:hAnsiTheme="minorHAnsi"/>
          <w:sz w:val="21"/>
          <w:szCs w:val="21"/>
        </w:rPr>
        <w:t xml:space="preserve">’s budget pursuant to applicable </w:t>
      </w:r>
      <w:r>
        <w:rPr>
          <w:rFonts w:asciiTheme="minorHAnsi" w:hAnsiTheme="minorHAnsi"/>
          <w:sz w:val="21"/>
          <w:szCs w:val="21"/>
        </w:rPr>
        <w:t>L</w:t>
      </w:r>
      <w:r w:rsidRPr="00ED0AFA">
        <w:rPr>
          <w:rFonts w:asciiTheme="minorHAnsi" w:hAnsiTheme="minorHAnsi"/>
          <w:sz w:val="21"/>
          <w:szCs w:val="21"/>
        </w:rPr>
        <w:t>aw, including, without limitation, ORS 294.900</w:t>
      </w:r>
      <w:r>
        <w:rPr>
          <w:rFonts w:asciiTheme="minorHAnsi" w:hAnsiTheme="minorHAnsi"/>
          <w:sz w:val="21"/>
          <w:szCs w:val="21"/>
        </w:rPr>
        <w:t xml:space="preserve"> – ORS </w:t>
      </w:r>
      <w:r w:rsidRPr="00ED0AFA">
        <w:rPr>
          <w:rFonts w:asciiTheme="minorHAnsi" w:hAnsiTheme="minorHAnsi"/>
          <w:sz w:val="21"/>
          <w:szCs w:val="21"/>
        </w:rPr>
        <w:t xml:space="preserve">294.930 (to the extent applicable); (c) approve capital purchase requests if not previously approved in the Budget; (d) review performance </w:t>
      </w:r>
      <w:r w:rsidR="00366BE5">
        <w:rPr>
          <w:rFonts w:asciiTheme="minorHAnsi" w:hAnsiTheme="minorHAnsi"/>
          <w:sz w:val="21"/>
          <w:szCs w:val="21"/>
        </w:rPr>
        <w:t>concerning</w:t>
      </w:r>
      <w:r w:rsidRPr="00ED0AFA">
        <w:rPr>
          <w:rFonts w:asciiTheme="minorHAnsi" w:hAnsiTheme="minorHAnsi"/>
          <w:sz w:val="21"/>
          <w:szCs w:val="21"/>
        </w:rPr>
        <w:t xml:space="preserve"> the implementation of </w:t>
      </w:r>
      <w:r w:rsidR="005A2C8D">
        <w:rPr>
          <w:rFonts w:asciiTheme="minorHAnsi" w:hAnsiTheme="minorHAnsi"/>
          <w:sz w:val="21"/>
          <w:szCs w:val="21"/>
        </w:rPr>
        <w:t>Consortium</w:t>
      </w:r>
      <w:r w:rsidRPr="00ED0AFA">
        <w:rPr>
          <w:rFonts w:asciiTheme="minorHAnsi" w:hAnsiTheme="minorHAnsi"/>
          <w:sz w:val="21"/>
          <w:szCs w:val="21"/>
        </w:rPr>
        <w:t xml:space="preserve">’s policies and the Budget; and/or (e) carry out such other activities as are necessary, required, and/or implied to accomplish </w:t>
      </w:r>
      <w:r w:rsidR="005A2C8D">
        <w:rPr>
          <w:rFonts w:asciiTheme="minorHAnsi" w:hAnsiTheme="minorHAnsi"/>
          <w:sz w:val="21"/>
          <w:szCs w:val="21"/>
        </w:rPr>
        <w:t>Consortium</w:t>
      </w:r>
      <w:r w:rsidRPr="00ED0AFA">
        <w:rPr>
          <w:rFonts w:asciiTheme="minorHAnsi" w:hAnsiTheme="minorHAnsi"/>
          <w:sz w:val="21"/>
          <w:szCs w:val="21"/>
        </w:rPr>
        <w:t xml:space="preserve">’s purposes, this Agreement, and/or as provided in ORS chapter 190.  </w:t>
      </w:r>
    </w:p>
    <w:p w14:paraId="5EFE969A" w14:textId="77777777" w:rsidR="00504577" w:rsidRPr="00855020" w:rsidRDefault="0064559C" w:rsidP="00504577">
      <w:pPr>
        <w:rPr>
          <w:color w:val="FF0000"/>
        </w:rPr>
      </w:pPr>
      <w:r w:rsidRPr="00ED0AFA">
        <w:rPr>
          <w:rFonts w:asciiTheme="minorHAnsi" w:hAnsiTheme="minorHAnsi"/>
          <w:sz w:val="21"/>
          <w:szCs w:val="21"/>
        </w:rPr>
        <w:tab/>
      </w:r>
      <w:r w:rsidRPr="00ED0AFA">
        <w:rPr>
          <w:rFonts w:asciiTheme="minorHAnsi" w:hAnsiTheme="minorHAnsi"/>
          <w:sz w:val="21"/>
          <w:szCs w:val="21"/>
        </w:rPr>
        <w:tab/>
        <w:t>3.3.2</w:t>
      </w:r>
      <w:r w:rsidRPr="00ED0AFA">
        <w:rPr>
          <w:rFonts w:asciiTheme="minorHAnsi" w:hAnsiTheme="minorHAnsi"/>
          <w:sz w:val="21"/>
          <w:szCs w:val="21"/>
        </w:rPr>
        <w:tab/>
      </w:r>
      <w:r w:rsidRPr="00ED0AFA">
        <w:rPr>
          <w:rFonts w:asciiTheme="minorHAnsi" w:hAnsiTheme="minorHAnsi" w:cstheme="minorHAnsi"/>
          <w:sz w:val="21"/>
          <w:szCs w:val="21"/>
        </w:rPr>
        <w:t xml:space="preserve">Without otherwise limiting the generality of Section 3.3.1, the Board will (a) recruit and select of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(b) establish a job description, salary, and budget for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(c) receive and review reports from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concerning the </w:t>
      </w:r>
      <w:r w:rsidR="00504577">
        <w:rPr>
          <w:rFonts w:asciiTheme="minorHAnsi" w:hAnsiTheme="minorHAnsi" w:cstheme="minorHAnsi"/>
          <w:sz w:val="21"/>
          <w:szCs w:val="21"/>
        </w:rPr>
        <w:t>Consortium’s Projects and ancillary operations and duties</w:t>
      </w:r>
      <w:r w:rsidRPr="00ED0AFA">
        <w:rPr>
          <w:rFonts w:asciiTheme="minorHAnsi" w:hAnsiTheme="minorHAnsi" w:cstheme="minorHAnsi"/>
          <w:sz w:val="21"/>
          <w:szCs w:val="21"/>
        </w:rPr>
        <w:t xml:space="preserve">; </w:t>
      </w:r>
      <w:r w:rsidR="00017F4C">
        <w:rPr>
          <w:rFonts w:asciiTheme="minorHAnsi" w:hAnsiTheme="minorHAnsi" w:cstheme="minorHAnsi"/>
          <w:sz w:val="21"/>
          <w:szCs w:val="21"/>
        </w:rPr>
        <w:t xml:space="preserve">(d) approve expenditures for Consortium assets for the benefit of all Parties; </w:t>
      </w:r>
      <w:r w:rsidRPr="00ED0AFA">
        <w:rPr>
          <w:rFonts w:asciiTheme="minorHAnsi" w:hAnsiTheme="minorHAnsi" w:cstheme="minorHAnsi"/>
          <w:sz w:val="21"/>
          <w:szCs w:val="21"/>
        </w:rPr>
        <w:t>and (</w:t>
      </w:r>
      <w:r w:rsidR="00017F4C">
        <w:rPr>
          <w:rFonts w:asciiTheme="minorHAnsi" w:hAnsiTheme="minorHAnsi" w:cstheme="minorHAnsi"/>
          <w:sz w:val="21"/>
          <w:szCs w:val="21"/>
        </w:rPr>
        <w:t>e</w:t>
      </w:r>
      <w:r w:rsidRPr="00ED0AFA">
        <w:rPr>
          <w:rFonts w:asciiTheme="minorHAnsi" w:hAnsiTheme="minorHAnsi" w:cstheme="minorHAnsi"/>
          <w:sz w:val="21"/>
          <w:szCs w:val="21"/>
        </w:rPr>
        <w:t xml:space="preserve">) prepare and provide each Party with a monthly financial report consisting of an accounting of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funds.  Notwithstanding anything contained in this Agreement to the contrary, the Board will not have the authority to perform the following: (x) commit the taxing authority or general funds of any Party’s governing body; (y) impose ad valorem property taxes; and/or (z) </w:t>
      </w:r>
      <w:r w:rsidRPr="00017F4C">
        <w:rPr>
          <w:rFonts w:asciiTheme="minorHAnsi" w:hAnsiTheme="minorHAnsi" w:cstheme="minorHAnsi"/>
          <w:sz w:val="21"/>
          <w:szCs w:val="21"/>
        </w:rPr>
        <w:t>expend (or cause the expenditure of) funds in excess of (or inconsistent with) the Budget.</w:t>
      </w:r>
      <w:r w:rsidR="00504577" w:rsidRPr="00017F4C">
        <w:rPr>
          <w:rFonts w:asciiTheme="minorHAnsi" w:hAnsiTheme="minorHAnsi" w:cstheme="minorHAnsi"/>
          <w:sz w:val="21"/>
          <w:szCs w:val="21"/>
        </w:rPr>
        <w:t xml:space="preserve">  </w:t>
      </w:r>
    </w:p>
    <w:p w14:paraId="67E471A0" w14:textId="77777777" w:rsidR="0064559C" w:rsidRPr="00ED0AFA" w:rsidRDefault="0064559C" w:rsidP="00366BE5">
      <w:pPr>
        <w:pStyle w:val="BodyTextIndent"/>
        <w:widowControl w:val="0"/>
        <w:suppressAutoHyphens/>
        <w:spacing w:before="0" w:beforeAutospacing="0" w:after="0" w:afterAutospacing="0"/>
        <w:rPr>
          <w:rFonts w:asciiTheme="minorHAnsi" w:hAnsiTheme="minorHAnsi" w:cstheme="minorHAnsi"/>
          <w:sz w:val="21"/>
          <w:szCs w:val="21"/>
        </w:rPr>
      </w:pPr>
    </w:p>
    <w:p w14:paraId="41E8059B" w14:textId="77777777" w:rsidR="0064559C"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4.</w:t>
      </w:r>
      <w:r w:rsidRPr="00ED0AFA">
        <w:rPr>
          <w:rFonts w:asciiTheme="minorHAnsi" w:hAnsiTheme="minorHAnsi" w:cstheme="minorHAnsi"/>
          <w:sz w:val="21"/>
          <w:szCs w:val="21"/>
        </w:rPr>
        <w:tab/>
      </w:r>
      <w:r w:rsidR="00366BE5">
        <w:rPr>
          <w:rFonts w:asciiTheme="minorHAnsi" w:hAnsiTheme="minorHAnsi" w:cstheme="minorHAnsi"/>
          <w:sz w:val="21"/>
          <w:szCs w:val="21"/>
          <w:u w:val="single"/>
        </w:rPr>
        <w:t xml:space="preserve">Consortium; </w:t>
      </w:r>
      <w:r w:rsidR="00AE7C30">
        <w:rPr>
          <w:rFonts w:asciiTheme="minorHAnsi" w:hAnsiTheme="minorHAnsi" w:cstheme="minorHAnsi"/>
          <w:sz w:val="21"/>
          <w:szCs w:val="21"/>
          <w:u w:val="single"/>
        </w:rPr>
        <w:t>Managing Director</w:t>
      </w:r>
      <w:r w:rsidRPr="00ED0AFA">
        <w:rPr>
          <w:rFonts w:asciiTheme="minorHAnsi" w:hAnsiTheme="minorHAnsi" w:cstheme="minorHAnsi"/>
          <w:sz w:val="21"/>
          <w:szCs w:val="21"/>
        </w:rPr>
        <w:t xml:space="preserve">.  </w:t>
      </w:r>
    </w:p>
    <w:p w14:paraId="7D2BD629"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14:paraId="15C3CE58"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b/>
        <w:t>4.1</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Responsibilities; Costs</w:t>
      </w:r>
      <w:r w:rsidRPr="00ED0AFA">
        <w:rPr>
          <w:rFonts w:asciiTheme="minorHAnsi" w:hAnsiTheme="minorHAnsi" w:cstheme="minorHAnsi"/>
          <w:sz w:val="21"/>
          <w:szCs w:val="21"/>
        </w:rPr>
        <w:t xml:space="preserve">.  Subject to the terms and conditions contained in this Agreement,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be responsible for, and is hereby empowered to take, all actions necessary and/or appropriate to support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operations and its affairs in accordance with this Agreement and all Board policies.  Without otherwise limiting the generality of the immediately preceding sentence,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provide and/or perform the following: (a) employ and terminate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subject to and in accordance with </w:t>
      </w:r>
      <w:r w:rsidR="005A2C8D">
        <w:rPr>
          <w:rFonts w:asciiTheme="minorHAnsi" w:hAnsiTheme="minorHAnsi" w:cstheme="minorHAnsi"/>
          <w:sz w:val="21"/>
          <w:szCs w:val="21"/>
        </w:rPr>
        <w:t>Consortium</w:t>
      </w:r>
      <w:r w:rsidRPr="00ED0AFA">
        <w:rPr>
          <w:rFonts w:asciiTheme="minorHAnsi" w:hAnsiTheme="minorHAnsi" w:cstheme="minorHAnsi"/>
          <w:sz w:val="21"/>
          <w:szCs w:val="21"/>
        </w:rPr>
        <w:t>’s policies and procedures; (b) enter into contracts subject to and in accordance with this Agreement</w:t>
      </w:r>
      <w:r>
        <w:rPr>
          <w:rFonts w:asciiTheme="minorHAnsi" w:hAnsiTheme="minorHAnsi" w:cstheme="minorHAnsi"/>
          <w:sz w:val="21"/>
          <w:szCs w:val="21"/>
        </w:rPr>
        <w:t>, the Laws,</w:t>
      </w:r>
      <w:r w:rsidRPr="00ED0AFA">
        <w:rPr>
          <w:rFonts w:asciiTheme="minorHAnsi" w:hAnsiTheme="minorHAnsi" w:cstheme="minorHAnsi"/>
          <w:sz w:val="21"/>
          <w:szCs w:val="21"/>
        </w:rPr>
        <w:t xml:space="preserve"> and all Board policies (including, without limitation, all applicable public contracting rules and procedures); and (c) carry out such other necessary and/or appropriate responsibilities and functions that the Board may impose from time to time.  </w:t>
      </w:r>
    </w:p>
    <w:p w14:paraId="13CFCBBB"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14:paraId="25C77C88" w14:textId="77777777" w:rsidR="0064559C" w:rsidRPr="00ED0AFA" w:rsidRDefault="0064559C" w:rsidP="0064559C">
      <w:pPr>
        <w:pStyle w:val="BodyTextIndent"/>
        <w:keepNext/>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b/>
        <w:t>4.2</w:t>
      </w:r>
      <w:r w:rsidRPr="00ED0AFA">
        <w:rPr>
          <w:rFonts w:asciiTheme="minorHAnsi" w:hAnsiTheme="minorHAnsi" w:cstheme="minorHAnsi"/>
          <w:sz w:val="21"/>
          <w:szCs w:val="21"/>
        </w:rPr>
        <w:tab/>
      </w:r>
      <w:r w:rsidR="00AE7C30">
        <w:rPr>
          <w:rFonts w:asciiTheme="minorHAnsi" w:hAnsiTheme="minorHAnsi" w:cstheme="minorHAnsi"/>
          <w:sz w:val="21"/>
          <w:szCs w:val="21"/>
          <w:u w:val="single"/>
        </w:rPr>
        <w:t>Managing Director</w:t>
      </w:r>
      <w:r w:rsidRPr="00ED0AFA">
        <w:rPr>
          <w:rFonts w:asciiTheme="minorHAnsi" w:hAnsiTheme="minorHAnsi" w:cstheme="minorHAnsi"/>
          <w:sz w:val="21"/>
          <w:szCs w:val="21"/>
        </w:rPr>
        <w:t xml:space="preserve">.  </w:t>
      </w:r>
    </w:p>
    <w:p w14:paraId="71013EB3" w14:textId="77777777" w:rsidR="0064559C" w:rsidRPr="00ED0AFA" w:rsidRDefault="0064559C" w:rsidP="0064559C">
      <w:pPr>
        <w:pStyle w:val="BodyTextIndent"/>
        <w:widowControl w:val="0"/>
        <w:suppressAutoHyphens/>
        <w:ind w:firstLine="72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4.2.1</w:t>
      </w:r>
      <w:r w:rsidRPr="00ED0AFA">
        <w:rPr>
          <w:rFonts w:asciiTheme="minorHAnsi" w:hAnsiTheme="minorHAnsi" w:cstheme="minorHAnsi"/>
          <w:sz w:val="21"/>
          <w:szCs w:val="21"/>
        </w:rPr>
        <w:tab/>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employ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pay all compensation, benefits, taxes, costs, and expenses arising out of or resulting from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employment of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including, without limitation, vacation, sick leave, holidays, social security, unemployment benefits, contributions to any applicable employee retirement programs, workers’ compensation insurance, medical insurance, dental insurance, and life and disability insurance (all to the extent applicable).  </w:t>
      </w:r>
    </w:p>
    <w:p w14:paraId="57CF5C4D" w14:textId="77777777" w:rsidR="0064559C" w:rsidRPr="00ED0AFA" w:rsidRDefault="0064559C" w:rsidP="0064559C">
      <w:pPr>
        <w:pStyle w:val="BodyTextIndent"/>
        <w:widowControl w:val="0"/>
        <w:suppressAutoHyphens/>
        <w:ind w:firstLine="2160"/>
        <w:rPr>
          <w:rFonts w:asciiTheme="minorHAnsi" w:hAnsiTheme="minorHAnsi" w:cstheme="minorHAnsi"/>
          <w:sz w:val="21"/>
          <w:szCs w:val="21"/>
        </w:rPr>
      </w:pPr>
      <w:r w:rsidRPr="00ED0AFA">
        <w:rPr>
          <w:rFonts w:asciiTheme="minorHAnsi" w:hAnsiTheme="minorHAnsi" w:cstheme="minorHAnsi"/>
          <w:sz w:val="21"/>
          <w:szCs w:val="21"/>
        </w:rPr>
        <w:t>4.2.2</w:t>
      </w:r>
      <w:r w:rsidRPr="00ED0AFA">
        <w:rPr>
          <w:rFonts w:asciiTheme="minorHAnsi" w:hAnsiTheme="minorHAnsi" w:cstheme="minorHAnsi"/>
          <w:sz w:val="21"/>
          <w:szCs w:val="21"/>
        </w:rPr>
        <w:tab/>
        <w:t xml:space="preserve">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will report to the Board</w:t>
      </w:r>
      <w:r>
        <w:rPr>
          <w:rFonts w:asciiTheme="minorHAnsi" w:hAnsiTheme="minorHAnsi" w:cstheme="minorHAnsi"/>
          <w:sz w:val="21"/>
          <w:szCs w:val="21"/>
        </w:rPr>
        <w:t xml:space="preserve"> and be subject to the general direction and control of the Board</w:t>
      </w:r>
      <w:r w:rsidRPr="00ED0AFA">
        <w:rPr>
          <w:rFonts w:asciiTheme="minorHAnsi" w:hAnsiTheme="minorHAnsi" w:cstheme="minorHAnsi"/>
          <w:sz w:val="21"/>
          <w:szCs w:val="21"/>
        </w:rPr>
        <w:t xml:space="preserve">.  Subject to the terms and conditions contained in this Agreement,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will perform those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services set forth in the attached </w:t>
      </w:r>
      <w:r w:rsidRPr="003F40E5">
        <w:rPr>
          <w:rFonts w:asciiTheme="minorHAnsi" w:hAnsiTheme="minorHAnsi" w:cstheme="minorHAnsi"/>
          <w:sz w:val="21"/>
          <w:szCs w:val="21"/>
          <w:u w:val="single"/>
        </w:rPr>
        <w:t>Schedule 4.2.2</w:t>
      </w:r>
      <w:r w:rsidRPr="00ED0AFA">
        <w:rPr>
          <w:rFonts w:asciiTheme="minorHAnsi" w:hAnsiTheme="minorHAnsi" w:cstheme="minorHAnsi"/>
          <w:sz w:val="21"/>
          <w:szCs w:val="21"/>
          <w:u w:val="single"/>
        </w:rPr>
        <w:t xml:space="preserve"> </w:t>
      </w:r>
      <w:r w:rsidRPr="00ED0AFA">
        <w:rPr>
          <w:rFonts w:asciiTheme="minorHAnsi" w:hAnsiTheme="minorHAnsi" w:cstheme="minorHAnsi"/>
          <w:sz w:val="21"/>
          <w:szCs w:val="21"/>
        </w:rPr>
        <w:t xml:space="preserve">(the “Services”).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will (a) consult with and advise the Board on all matters concerning the Services reasonably requested by the Board, (b) communicate all matters and information concerning the Services to the Board and perform the Services under the general direction of the Board, (c) devote such time and attention to performance of the Services as </w:t>
      </w:r>
      <w:r>
        <w:rPr>
          <w:rFonts w:asciiTheme="minorHAnsi" w:hAnsiTheme="minorHAnsi" w:cstheme="minorHAnsi"/>
          <w:sz w:val="21"/>
          <w:szCs w:val="21"/>
        </w:rPr>
        <w:t xml:space="preserve">is </w:t>
      </w:r>
      <w:r w:rsidRPr="00ED0AFA">
        <w:rPr>
          <w:rFonts w:asciiTheme="minorHAnsi" w:hAnsiTheme="minorHAnsi" w:cstheme="minorHAnsi"/>
          <w:sz w:val="21"/>
          <w:szCs w:val="21"/>
        </w:rPr>
        <w:t xml:space="preserve">necessary or appropriate, and (d) perform the Services to the best of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’s ability in accordance with this Agreement</w:t>
      </w:r>
      <w:r>
        <w:rPr>
          <w:rFonts w:asciiTheme="minorHAnsi" w:hAnsiTheme="minorHAnsi" w:cstheme="minorHAnsi"/>
          <w:sz w:val="21"/>
          <w:szCs w:val="21"/>
        </w:rPr>
        <w:t xml:space="preserve"> and the </w:t>
      </w:r>
      <w:r w:rsidR="00AE7C30">
        <w:rPr>
          <w:rFonts w:asciiTheme="minorHAnsi" w:hAnsiTheme="minorHAnsi" w:cstheme="minorHAnsi"/>
          <w:sz w:val="21"/>
          <w:szCs w:val="21"/>
        </w:rPr>
        <w:t>Managing Director</w:t>
      </w:r>
      <w:r>
        <w:rPr>
          <w:rFonts w:asciiTheme="minorHAnsi" w:hAnsiTheme="minorHAnsi" w:cstheme="minorHAnsi"/>
          <w:sz w:val="21"/>
          <w:szCs w:val="21"/>
        </w:rPr>
        <w:t xml:space="preserve">’s letter of employment with </w:t>
      </w:r>
      <w:r w:rsidR="005A2C8D">
        <w:rPr>
          <w:rFonts w:asciiTheme="minorHAnsi" w:hAnsiTheme="minorHAnsi" w:cstheme="minorHAnsi"/>
          <w:sz w:val="21"/>
          <w:szCs w:val="21"/>
        </w:rPr>
        <w:t>Consortium</w:t>
      </w:r>
      <w:r w:rsidRPr="00ED0AFA">
        <w:rPr>
          <w:rFonts w:asciiTheme="minorHAnsi" w:hAnsiTheme="minorHAnsi" w:cstheme="minorHAnsi"/>
          <w:sz w:val="21"/>
          <w:szCs w:val="21"/>
        </w:rPr>
        <w:t>.</w:t>
      </w:r>
    </w:p>
    <w:p w14:paraId="4914D8CE" w14:textId="77777777" w:rsidR="0064559C" w:rsidRPr="00ED0AFA" w:rsidRDefault="0064559C" w:rsidP="0064559C">
      <w:pPr>
        <w:pStyle w:val="BodyTextIndent"/>
        <w:widowControl w:val="0"/>
        <w:suppressAutoHyphens/>
        <w:ind w:firstLine="2160"/>
        <w:rPr>
          <w:rStyle w:val="CharacterStyle1"/>
          <w:rFonts w:asciiTheme="minorHAnsi" w:hAnsiTheme="minorHAnsi" w:cstheme="minorHAnsi"/>
          <w:sz w:val="21"/>
          <w:szCs w:val="21"/>
        </w:rPr>
      </w:pPr>
      <w:r w:rsidRPr="00ED0AFA">
        <w:rPr>
          <w:rFonts w:asciiTheme="minorHAnsi" w:hAnsiTheme="minorHAnsi" w:cstheme="minorHAnsi"/>
          <w:sz w:val="21"/>
          <w:szCs w:val="21"/>
        </w:rPr>
        <w:t>4.2.3</w:t>
      </w:r>
      <w:r w:rsidRPr="00ED0AFA">
        <w:rPr>
          <w:rFonts w:asciiTheme="minorHAnsi" w:hAnsiTheme="minorHAnsi" w:cstheme="minorHAnsi"/>
          <w:sz w:val="21"/>
          <w:szCs w:val="21"/>
        </w:rPr>
        <w:tab/>
        <w:t xml:space="preserve">Subject to the terms and conditions contained in this Agreement, </w:t>
      </w:r>
      <w:r w:rsidR="005A2C8D">
        <w:rPr>
          <w:rFonts w:asciiTheme="minorHAnsi" w:hAnsiTheme="minorHAnsi" w:cstheme="minorHAnsi"/>
          <w:sz w:val="21"/>
          <w:szCs w:val="21"/>
        </w:rPr>
        <w:lastRenderedPageBreak/>
        <w:t>Consortium</w:t>
      </w:r>
      <w:r w:rsidRPr="00ED0AFA">
        <w:rPr>
          <w:rFonts w:asciiTheme="minorHAnsi" w:hAnsiTheme="minorHAnsi" w:cstheme="minorHAnsi"/>
          <w:sz w:val="21"/>
          <w:szCs w:val="21"/>
        </w:rPr>
        <w:t xml:space="preserve"> is responsible for all personnel matters concerning </w:t>
      </w:r>
      <w:r>
        <w:rPr>
          <w:rFonts w:asciiTheme="minorHAnsi" w:hAnsiTheme="minorHAnsi" w:cstheme="minorHAnsi"/>
          <w:sz w:val="21"/>
          <w:szCs w:val="21"/>
        </w:rPr>
        <w:t xml:space="preserve">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including, without limitation, compensation, benefits, standards of service, discipline, performance of duties, working hours, termination, and employment.  </w:t>
      </w:r>
      <w:r>
        <w:rPr>
          <w:rFonts w:asciiTheme="minorHAnsi" w:hAnsiTheme="minorHAnsi" w:cstheme="minorHAnsi"/>
          <w:sz w:val="21"/>
          <w:szCs w:val="21"/>
        </w:rPr>
        <w:t xml:space="preserve">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will not be entitled to any wages and/or benefits which accrue to employees of the Parties, including, without limitation, unemployment benefits, contributions to the Public Employees Retirement System, workers’ compensation insurance, medical insurance, dental insurance, and life and disability insurance.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employees (including, without limitation, </w:t>
      </w:r>
      <w:r>
        <w:rPr>
          <w:rFonts w:asciiTheme="minorHAnsi" w:hAnsiTheme="minorHAnsi" w:cstheme="minorHAnsi"/>
          <w:sz w:val="21"/>
          <w:szCs w:val="21"/>
        </w:rPr>
        <w:t xml:space="preserve">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are not employees of the Parties. </w:t>
      </w:r>
      <w:r w:rsidRPr="00ED0AFA">
        <w:rPr>
          <w:rStyle w:val="CharacterStyle1"/>
          <w:rFonts w:asciiTheme="minorHAnsi" w:hAnsiTheme="minorHAnsi" w:cstheme="minorHAnsi"/>
          <w:sz w:val="21"/>
          <w:szCs w:val="21"/>
        </w:rPr>
        <w:t xml:space="preserve"> </w:t>
      </w:r>
    </w:p>
    <w:p w14:paraId="3FCE20B7" w14:textId="77777777" w:rsidR="0064559C" w:rsidRPr="00017F4C" w:rsidRDefault="0064559C" w:rsidP="0064559C">
      <w:pPr>
        <w:pStyle w:val="BodyTextIndent"/>
        <w:widowControl w:val="0"/>
        <w:suppressAutoHyphens/>
        <w:rPr>
          <w:rFonts w:asciiTheme="minorHAnsi" w:hAnsiTheme="minorHAnsi" w:cstheme="minorHAnsi"/>
          <w:sz w:val="21"/>
          <w:szCs w:val="21"/>
        </w:rPr>
      </w:pPr>
      <w:r w:rsidRPr="00ED0AFA">
        <w:rPr>
          <w:rStyle w:val="CharacterStyle1"/>
          <w:rFonts w:asciiTheme="minorHAnsi" w:hAnsiTheme="minorHAnsi" w:cstheme="minorHAnsi"/>
          <w:sz w:val="21"/>
          <w:szCs w:val="21"/>
        </w:rPr>
        <w:tab/>
      </w:r>
      <w:r w:rsidRPr="00ED0AFA">
        <w:rPr>
          <w:rStyle w:val="CharacterStyle1"/>
          <w:rFonts w:asciiTheme="minorHAnsi" w:hAnsiTheme="minorHAnsi" w:cstheme="minorHAnsi"/>
          <w:sz w:val="21"/>
          <w:szCs w:val="21"/>
        </w:rPr>
        <w:tab/>
        <w:t>4.3</w:t>
      </w:r>
      <w:r w:rsidRPr="00ED0AFA">
        <w:rPr>
          <w:rStyle w:val="CharacterStyle1"/>
          <w:rFonts w:asciiTheme="minorHAnsi" w:hAnsiTheme="minorHAnsi" w:cstheme="minorHAnsi"/>
          <w:sz w:val="21"/>
          <w:szCs w:val="21"/>
        </w:rPr>
        <w:tab/>
      </w:r>
      <w:r w:rsidR="00780065">
        <w:rPr>
          <w:rStyle w:val="CharacterStyle1"/>
          <w:rFonts w:asciiTheme="minorHAnsi" w:hAnsiTheme="minorHAnsi" w:cstheme="minorHAnsi"/>
          <w:sz w:val="21"/>
          <w:szCs w:val="21"/>
          <w:u w:val="single"/>
        </w:rPr>
        <w:t>Office Space</w:t>
      </w:r>
      <w:r w:rsidRPr="00ED0AFA">
        <w:rPr>
          <w:rStyle w:val="CharacterStyle1"/>
          <w:rFonts w:asciiTheme="minorHAnsi" w:hAnsiTheme="minorHAnsi" w:cstheme="minorHAnsi"/>
          <w:sz w:val="21"/>
          <w:szCs w:val="21"/>
        </w:rPr>
        <w:t xml:space="preserve">.  </w:t>
      </w:r>
      <w:r w:rsidR="005A2C8D" w:rsidRPr="00017F4C">
        <w:rPr>
          <w:rStyle w:val="CharacterStyle1"/>
          <w:rFonts w:asciiTheme="minorHAnsi" w:hAnsiTheme="minorHAnsi" w:cstheme="minorHAnsi"/>
          <w:sz w:val="21"/>
          <w:szCs w:val="21"/>
        </w:rPr>
        <w:t>Consortium</w:t>
      </w:r>
      <w:r w:rsidRPr="00017F4C">
        <w:rPr>
          <w:rStyle w:val="CharacterStyle1"/>
          <w:rFonts w:asciiTheme="minorHAnsi" w:hAnsiTheme="minorHAnsi" w:cstheme="minorHAnsi"/>
          <w:sz w:val="21"/>
          <w:szCs w:val="21"/>
        </w:rPr>
        <w:t xml:space="preserve">’s initial office space(s), equipment, and furnishings are located at </w:t>
      </w:r>
      <w:r w:rsidR="00780065">
        <w:rPr>
          <w:rStyle w:val="CharacterStyle1"/>
          <w:rFonts w:asciiTheme="minorHAnsi" w:hAnsiTheme="minorHAnsi" w:cstheme="minorHAnsi"/>
          <w:sz w:val="21"/>
          <w:szCs w:val="21"/>
        </w:rPr>
        <w:t>231-241 W. Main Street, John Day, Oregon</w:t>
      </w:r>
      <w:r w:rsidR="00780065" w:rsidRPr="00017F4C">
        <w:rPr>
          <w:rStyle w:val="CharacterStyle1"/>
          <w:rFonts w:asciiTheme="minorHAnsi" w:hAnsiTheme="minorHAnsi" w:cstheme="minorHAnsi"/>
          <w:sz w:val="21"/>
          <w:szCs w:val="21"/>
        </w:rPr>
        <w:t xml:space="preserve"> </w:t>
      </w:r>
      <w:r w:rsidRPr="00017F4C">
        <w:rPr>
          <w:rStyle w:val="CharacterStyle1"/>
          <w:rFonts w:asciiTheme="minorHAnsi" w:hAnsiTheme="minorHAnsi" w:cstheme="minorHAnsi"/>
          <w:sz w:val="21"/>
          <w:szCs w:val="21"/>
        </w:rPr>
        <w:t xml:space="preserve">and generally consist of </w:t>
      </w:r>
      <w:r w:rsidR="00780065">
        <w:rPr>
          <w:rStyle w:val="CharacterStyle1"/>
          <w:rFonts w:asciiTheme="minorHAnsi" w:hAnsiTheme="minorHAnsi" w:cstheme="minorHAnsi"/>
          <w:sz w:val="21"/>
          <w:szCs w:val="21"/>
        </w:rPr>
        <w:t>an open floorplan office on the second story of approximately 1,044 sq. ft</w:t>
      </w:r>
      <w:r w:rsidRPr="00017F4C">
        <w:rPr>
          <w:rStyle w:val="CharacterStyle1"/>
          <w:rFonts w:asciiTheme="minorHAnsi" w:hAnsiTheme="minorHAnsi" w:cstheme="minorHAnsi"/>
          <w:sz w:val="21"/>
          <w:szCs w:val="21"/>
        </w:rPr>
        <w:t>.</w:t>
      </w:r>
      <w:r w:rsidR="00780065">
        <w:rPr>
          <w:rStyle w:val="CharacterStyle1"/>
          <w:rFonts w:asciiTheme="minorHAnsi" w:hAnsiTheme="minorHAnsi" w:cstheme="minorHAnsi"/>
          <w:sz w:val="21"/>
          <w:szCs w:val="21"/>
        </w:rPr>
        <w:t xml:space="preserve"> R3 Consortium shall pre-pay a five-year lease (the “Lease Agreement”) subject to the terms of the Lease Agreement substantially in the form of </w:t>
      </w:r>
      <w:r w:rsidR="00780065" w:rsidRPr="00780065">
        <w:rPr>
          <w:rStyle w:val="CharacterStyle1"/>
          <w:rFonts w:asciiTheme="minorHAnsi" w:hAnsiTheme="minorHAnsi" w:cstheme="minorHAnsi"/>
          <w:sz w:val="21"/>
          <w:szCs w:val="21"/>
          <w:u w:val="single"/>
        </w:rPr>
        <w:t>Exhibit A</w:t>
      </w:r>
      <w:r w:rsidR="00780065">
        <w:rPr>
          <w:rStyle w:val="CharacterStyle1"/>
          <w:rFonts w:asciiTheme="minorHAnsi" w:hAnsiTheme="minorHAnsi" w:cstheme="minorHAnsi"/>
          <w:sz w:val="21"/>
          <w:szCs w:val="21"/>
        </w:rPr>
        <w:t>.</w:t>
      </w:r>
    </w:p>
    <w:p w14:paraId="61C9EA10"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5.</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 xml:space="preserve">Budget; </w:t>
      </w:r>
      <w:r w:rsidR="00780065">
        <w:rPr>
          <w:rFonts w:asciiTheme="minorHAnsi" w:hAnsiTheme="minorHAnsi" w:cstheme="minorHAnsi"/>
          <w:sz w:val="21"/>
          <w:szCs w:val="21"/>
          <w:u w:val="single"/>
        </w:rPr>
        <w:t xml:space="preserve">State Grant; </w:t>
      </w:r>
      <w:r w:rsidRPr="00ED0AFA">
        <w:rPr>
          <w:rFonts w:asciiTheme="minorHAnsi" w:hAnsiTheme="minorHAnsi" w:cstheme="minorHAnsi"/>
          <w:sz w:val="21"/>
          <w:szCs w:val="21"/>
          <w:u w:val="single"/>
        </w:rPr>
        <w:t xml:space="preserve">Contributions; </w:t>
      </w:r>
      <w:r w:rsidR="00035541">
        <w:rPr>
          <w:rFonts w:asciiTheme="minorHAnsi" w:hAnsiTheme="minorHAnsi" w:cstheme="minorHAnsi"/>
          <w:sz w:val="21"/>
          <w:szCs w:val="21"/>
          <w:u w:val="single"/>
        </w:rPr>
        <w:t xml:space="preserve">Ownership; </w:t>
      </w:r>
      <w:r w:rsidRPr="00ED0AFA">
        <w:rPr>
          <w:rFonts w:asciiTheme="minorHAnsi" w:hAnsiTheme="minorHAnsi" w:cstheme="minorHAnsi"/>
          <w:sz w:val="21"/>
          <w:szCs w:val="21"/>
          <w:u w:val="single"/>
        </w:rPr>
        <w:t>Accounting</w:t>
      </w:r>
      <w:r w:rsidRPr="00ED0AFA">
        <w:rPr>
          <w:rFonts w:asciiTheme="minorHAnsi" w:hAnsiTheme="minorHAnsi" w:cstheme="minorHAnsi"/>
          <w:sz w:val="21"/>
          <w:szCs w:val="21"/>
        </w:rPr>
        <w:t xml:space="preserve">.  </w:t>
      </w:r>
    </w:p>
    <w:p w14:paraId="1A2562FF"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14:paraId="27539BCB" w14:textId="77777777" w:rsidR="0064559C"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5.1</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Operating Budget</w:t>
      </w:r>
      <w:r w:rsidRPr="00ED0AFA">
        <w:rPr>
          <w:rFonts w:asciiTheme="minorHAnsi" w:hAnsiTheme="minorHAnsi" w:cstheme="minorHAnsi"/>
          <w:sz w:val="21"/>
          <w:szCs w:val="21"/>
        </w:rPr>
        <w:t xml:space="preserve">.  In accordance with and subject to the Laws, including, without limitation, applicable Oregon Local Budget Law provisions,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may make expenditures for the acquisition, purchase, and/or lease of materials, services, supplies, facilities, personnel, and/or equipment as may be necessary or appropriate to carry out the purposes of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and/or this Agreement.  Expenditures will not exceed funds appropriated for the specific purposes and will be made in accordance with applicable </w:t>
      </w:r>
      <w:r>
        <w:rPr>
          <w:rFonts w:asciiTheme="minorHAnsi" w:hAnsiTheme="minorHAnsi" w:cstheme="minorHAnsi"/>
          <w:sz w:val="21"/>
          <w:szCs w:val="21"/>
        </w:rPr>
        <w:t>L</w:t>
      </w:r>
      <w:r w:rsidRPr="00ED0AFA">
        <w:rPr>
          <w:rFonts w:asciiTheme="minorHAnsi" w:hAnsiTheme="minorHAnsi" w:cstheme="minorHAnsi"/>
          <w:sz w:val="21"/>
          <w:szCs w:val="21"/>
        </w:rPr>
        <w:t xml:space="preserve">aw.  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will prepare, develop, and recommend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annual operating budget (the “Budget”) for the Board’s review and approval.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adhere to the fiscal year budget preparation cycle and will endeavor to adopt its annual budget in May or June each year.  The budget period will be on a fiscal year basis beginning on July 1 each year and ending on the immediately following June 30.</w:t>
      </w:r>
    </w:p>
    <w:p w14:paraId="4D8C7557" w14:textId="77777777" w:rsidR="00780065" w:rsidRDefault="00780065"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14:paraId="207E6618" w14:textId="77777777" w:rsidR="00780065" w:rsidRPr="00ED0AFA" w:rsidRDefault="00780065"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Pr>
          <w:rFonts w:asciiTheme="minorHAnsi" w:hAnsiTheme="minorHAnsi" w:cstheme="minorHAnsi"/>
          <w:sz w:val="21"/>
          <w:szCs w:val="21"/>
        </w:rPr>
        <w:t>5.2</w:t>
      </w:r>
      <w:r>
        <w:rPr>
          <w:rFonts w:asciiTheme="minorHAnsi" w:hAnsiTheme="minorHAnsi" w:cstheme="minorHAnsi"/>
          <w:sz w:val="21"/>
          <w:szCs w:val="21"/>
        </w:rPr>
        <w:tab/>
      </w:r>
      <w:r>
        <w:rPr>
          <w:rFonts w:asciiTheme="minorHAnsi" w:hAnsiTheme="minorHAnsi" w:cstheme="minorHAnsi"/>
          <w:sz w:val="21"/>
          <w:szCs w:val="21"/>
          <w:u w:val="single"/>
        </w:rPr>
        <w:t>State</w:t>
      </w:r>
      <w:r w:rsidRPr="00780065">
        <w:rPr>
          <w:rFonts w:asciiTheme="minorHAnsi" w:hAnsiTheme="minorHAnsi" w:cstheme="minorHAnsi"/>
          <w:sz w:val="21"/>
          <w:szCs w:val="21"/>
          <w:u w:val="single"/>
        </w:rPr>
        <w:t xml:space="preserve"> Grant</w:t>
      </w:r>
      <w:r>
        <w:rPr>
          <w:rFonts w:asciiTheme="minorHAnsi" w:hAnsiTheme="minorHAnsi" w:cstheme="minorHAnsi"/>
          <w:sz w:val="21"/>
          <w:szCs w:val="21"/>
        </w:rPr>
        <w:t xml:space="preserve">.  R3 Consortium </w:t>
      </w:r>
      <w:r w:rsidRPr="00017F4C">
        <w:rPr>
          <w:rFonts w:asciiTheme="minorHAnsi" w:hAnsiTheme="minorHAnsi" w:cstheme="minorHAnsi"/>
          <w:sz w:val="21"/>
          <w:szCs w:val="21"/>
        </w:rPr>
        <w:t>will</w:t>
      </w:r>
      <w:r>
        <w:rPr>
          <w:rFonts w:asciiTheme="minorHAnsi" w:hAnsiTheme="minorHAnsi" w:cstheme="minorHAnsi"/>
          <w:sz w:val="21"/>
          <w:szCs w:val="21"/>
        </w:rPr>
        <w:t xml:space="preserve"> be</w:t>
      </w:r>
      <w:r w:rsidRPr="00017F4C">
        <w:rPr>
          <w:rFonts w:asciiTheme="minorHAnsi" w:hAnsiTheme="minorHAnsi" w:cstheme="minorHAnsi"/>
          <w:sz w:val="21"/>
          <w:szCs w:val="21"/>
        </w:rPr>
        <w:t xml:space="preserve"> </w:t>
      </w:r>
      <w:r>
        <w:rPr>
          <w:rFonts w:asciiTheme="minorHAnsi" w:hAnsiTheme="minorHAnsi" w:cstheme="minorHAnsi"/>
          <w:sz w:val="21"/>
          <w:szCs w:val="21"/>
        </w:rPr>
        <w:t>initially</w:t>
      </w:r>
      <w:r w:rsidRPr="00017F4C">
        <w:rPr>
          <w:rFonts w:asciiTheme="minorHAnsi" w:hAnsiTheme="minorHAnsi" w:cstheme="minorHAnsi"/>
          <w:sz w:val="21"/>
          <w:szCs w:val="21"/>
        </w:rPr>
        <w:t xml:space="preserve"> funded</w:t>
      </w:r>
      <w:r>
        <w:rPr>
          <w:rFonts w:asciiTheme="minorHAnsi" w:hAnsiTheme="minorHAnsi" w:cstheme="minorHAnsi"/>
          <w:sz w:val="21"/>
          <w:szCs w:val="21"/>
        </w:rPr>
        <w:t xml:space="preserve"> through an appropriation from the State of Oregon (the “State Grant”). Parties shall each receive an initial capacity building grant of $250,000 from the State Grant for administrative costs related to the planning, organization, and implementation of R3 Consortium or any related Projects or capital equipment (the “Capital Equipment”). Consortium’s initial Projects are described in </w:t>
      </w:r>
      <w:r w:rsidRPr="00780065">
        <w:rPr>
          <w:rFonts w:asciiTheme="minorHAnsi" w:hAnsiTheme="minorHAnsi" w:cstheme="minorHAnsi"/>
          <w:sz w:val="21"/>
          <w:szCs w:val="21"/>
          <w:u w:val="single"/>
        </w:rPr>
        <w:t>Schedule 5.2.1</w:t>
      </w:r>
      <w:r>
        <w:rPr>
          <w:rFonts w:asciiTheme="minorHAnsi" w:hAnsiTheme="minorHAnsi" w:cstheme="minorHAnsi"/>
          <w:sz w:val="21"/>
          <w:szCs w:val="21"/>
        </w:rPr>
        <w:t>.</w:t>
      </w:r>
    </w:p>
    <w:p w14:paraId="2C1F783E"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14:paraId="4E54ADFA" w14:textId="77777777" w:rsidR="0064559C"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5.</w:t>
      </w:r>
      <w:r w:rsidR="00780065">
        <w:rPr>
          <w:rFonts w:asciiTheme="minorHAnsi" w:hAnsiTheme="minorHAnsi" w:cstheme="minorHAnsi"/>
          <w:sz w:val="21"/>
          <w:szCs w:val="21"/>
        </w:rPr>
        <w:t>3</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Contributions</w:t>
      </w:r>
      <w:r w:rsidRPr="00ED0AFA">
        <w:rPr>
          <w:rFonts w:asciiTheme="minorHAnsi" w:hAnsiTheme="minorHAnsi" w:cstheme="minorHAnsi"/>
          <w:sz w:val="21"/>
          <w:szCs w:val="21"/>
        </w:rPr>
        <w:t xml:space="preserve">.  Subject to the terms and conditions contained in this Agreement,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activities, including, without limitation, employment of the </w:t>
      </w:r>
      <w:r w:rsidR="00AE7C30">
        <w:rPr>
          <w:rFonts w:asciiTheme="minorHAnsi" w:hAnsiTheme="minorHAnsi" w:cstheme="minorHAnsi"/>
          <w:sz w:val="21"/>
          <w:szCs w:val="21"/>
        </w:rPr>
        <w:t>Managing Directo</w:t>
      </w:r>
      <w:r w:rsidR="00AE7C30" w:rsidRPr="00017F4C">
        <w:rPr>
          <w:rFonts w:asciiTheme="minorHAnsi" w:hAnsiTheme="minorHAnsi" w:cstheme="minorHAnsi"/>
          <w:sz w:val="21"/>
          <w:szCs w:val="21"/>
        </w:rPr>
        <w:t>r</w:t>
      </w:r>
      <w:r w:rsidRPr="00017F4C">
        <w:rPr>
          <w:rFonts w:asciiTheme="minorHAnsi" w:hAnsiTheme="minorHAnsi" w:cstheme="minorHAnsi"/>
          <w:sz w:val="21"/>
          <w:szCs w:val="21"/>
        </w:rPr>
        <w:t xml:space="preserve">, </w:t>
      </w:r>
      <w:r w:rsidR="00780065">
        <w:rPr>
          <w:rFonts w:asciiTheme="minorHAnsi" w:hAnsiTheme="minorHAnsi" w:cstheme="minorHAnsi"/>
          <w:sz w:val="21"/>
          <w:szCs w:val="21"/>
        </w:rPr>
        <w:t>will be paid</w:t>
      </w:r>
      <w:r w:rsidRPr="00017F4C">
        <w:rPr>
          <w:rFonts w:asciiTheme="minorHAnsi" w:hAnsiTheme="minorHAnsi" w:cstheme="minorHAnsi"/>
          <w:sz w:val="21"/>
          <w:szCs w:val="21"/>
        </w:rPr>
        <w:t xml:space="preserve"> </w:t>
      </w:r>
      <w:r w:rsidR="00017F4C">
        <w:rPr>
          <w:rFonts w:asciiTheme="minorHAnsi" w:hAnsiTheme="minorHAnsi" w:cstheme="minorHAnsi"/>
          <w:color w:val="000000" w:themeColor="text1"/>
          <w:sz w:val="21"/>
          <w:szCs w:val="21"/>
        </w:rPr>
        <w:t>in equal parts</w:t>
      </w:r>
      <w:r w:rsidR="00EB07D5" w:rsidRPr="00017F4C">
        <w:rPr>
          <w:rFonts w:asciiTheme="minorHAnsi" w:hAnsiTheme="minorHAnsi" w:cstheme="minorHAnsi"/>
          <w:color w:val="FF0000"/>
          <w:sz w:val="21"/>
          <w:szCs w:val="21"/>
        </w:rPr>
        <w:t xml:space="preserve"> </w:t>
      </w:r>
      <w:r w:rsidRPr="00017F4C">
        <w:rPr>
          <w:rFonts w:asciiTheme="minorHAnsi" w:hAnsiTheme="minorHAnsi" w:cstheme="minorHAnsi"/>
          <w:sz w:val="21"/>
          <w:szCs w:val="21"/>
        </w:rPr>
        <w:t>through the cost sharing formula/</w:t>
      </w:r>
      <w:r w:rsidR="00F31BCB">
        <w:rPr>
          <w:rFonts w:asciiTheme="minorHAnsi" w:hAnsiTheme="minorHAnsi" w:cstheme="minorHAnsi"/>
          <w:sz w:val="21"/>
          <w:szCs w:val="21"/>
        </w:rPr>
        <w:t>P</w:t>
      </w:r>
      <w:r w:rsidRPr="00017F4C">
        <w:rPr>
          <w:rFonts w:asciiTheme="minorHAnsi" w:hAnsiTheme="minorHAnsi" w:cstheme="minorHAnsi"/>
          <w:sz w:val="21"/>
          <w:szCs w:val="21"/>
        </w:rPr>
        <w:t xml:space="preserve">arties’ annual contributions (each a “Contribution”) identified in the Contribution Schedule attached hereto as </w:t>
      </w:r>
      <w:r w:rsidRPr="00017F4C">
        <w:rPr>
          <w:rFonts w:asciiTheme="minorHAnsi" w:hAnsiTheme="minorHAnsi" w:cstheme="minorHAnsi"/>
          <w:sz w:val="21"/>
          <w:szCs w:val="21"/>
          <w:u w:val="single"/>
        </w:rPr>
        <w:t>Schedule 5.2</w:t>
      </w:r>
      <w:r w:rsidR="00780065">
        <w:rPr>
          <w:rFonts w:asciiTheme="minorHAnsi" w:hAnsiTheme="minorHAnsi" w:cstheme="minorHAnsi"/>
          <w:sz w:val="21"/>
          <w:szCs w:val="21"/>
          <w:u w:val="single"/>
        </w:rPr>
        <w:t>.2</w:t>
      </w:r>
      <w:r w:rsidRPr="00017F4C">
        <w:rPr>
          <w:rFonts w:asciiTheme="minorHAnsi" w:hAnsiTheme="minorHAnsi" w:cstheme="minorHAnsi"/>
          <w:sz w:val="21"/>
          <w:szCs w:val="21"/>
        </w:rPr>
        <w:t xml:space="preserve"> (the “Contribution Schedule”).</w:t>
      </w:r>
      <w:r w:rsidRPr="00ED0AFA">
        <w:rPr>
          <w:rFonts w:asciiTheme="minorHAnsi" w:hAnsiTheme="minorHAnsi" w:cstheme="minorHAnsi"/>
          <w:sz w:val="21"/>
          <w:szCs w:val="21"/>
        </w:rPr>
        <w:t xml:space="preserve">  The Contribution Schedule will be reviewed </w:t>
      </w:r>
      <w:r>
        <w:rPr>
          <w:rFonts w:asciiTheme="minorHAnsi" w:hAnsiTheme="minorHAnsi" w:cstheme="minorHAnsi"/>
          <w:sz w:val="21"/>
          <w:szCs w:val="21"/>
        </w:rPr>
        <w:t xml:space="preserve">by the Board </w:t>
      </w:r>
      <w:r w:rsidRPr="00ED0AFA">
        <w:rPr>
          <w:rFonts w:asciiTheme="minorHAnsi" w:hAnsiTheme="minorHAnsi" w:cstheme="minorHAnsi"/>
          <w:sz w:val="21"/>
          <w:szCs w:val="21"/>
        </w:rPr>
        <w:t xml:space="preserve">no less than annually and will be based on the then-applicable Budget.  The Parties may increase or decrease the total Contribution amount from time to time if and when the Board determines necessary or appropriate.  Any increase in the total Contribution amount will be proportionally borne by all Parties consistent with the Contribution percentages identified in the Contribution Schedule.  </w:t>
      </w:r>
    </w:p>
    <w:p w14:paraId="21A3264A"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b/>
      </w:r>
    </w:p>
    <w:p w14:paraId="0B00AFE4" w14:textId="77777777" w:rsidR="0064559C"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b/>
        <w:t>5.</w:t>
      </w:r>
      <w:r w:rsidR="00780065">
        <w:rPr>
          <w:rFonts w:asciiTheme="minorHAnsi" w:hAnsiTheme="minorHAnsi" w:cstheme="minorHAnsi"/>
          <w:sz w:val="21"/>
          <w:szCs w:val="21"/>
        </w:rPr>
        <w:t>4</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 xml:space="preserve">Payment; </w:t>
      </w:r>
      <w:r w:rsidR="005A2C8D">
        <w:rPr>
          <w:rFonts w:asciiTheme="minorHAnsi" w:hAnsiTheme="minorHAnsi" w:cstheme="minorHAnsi"/>
          <w:sz w:val="21"/>
          <w:szCs w:val="21"/>
          <w:u w:val="single"/>
        </w:rPr>
        <w:t>Consortium</w:t>
      </w:r>
      <w:r w:rsidRPr="00ED0AFA">
        <w:rPr>
          <w:rFonts w:asciiTheme="minorHAnsi" w:hAnsiTheme="minorHAnsi" w:cstheme="minorHAnsi"/>
          <w:sz w:val="21"/>
          <w:szCs w:val="21"/>
          <w:u w:val="single"/>
        </w:rPr>
        <w:t xml:space="preserve"> Funds</w:t>
      </w:r>
      <w:r w:rsidRPr="00ED0AFA">
        <w:rPr>
          <w:rFonts w:asciiTheme="minorHAnsi" w:hAnsiTheme="minorHAnsi" w:cstheme="minorHAnsi"/>
          <w:sz w:val="21"/>
          <w:szCs w:val="21"/>
        </w:rPr>
        <w:t xml:space="preserve">.  Each Party will timely pay its Contribution amount based on the then-applicable Contribution Schedule.  In September each year,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invoice each Party for the Party’s Contribution amount.  Each Party will pay the amount due under each invoice within thirty (30) days after the Party’s receipt of the invoice.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will maintain one or more bank accounts dedicated to the purpose of recording financial transactions specific to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activities.  Funds contributed in accordance with Section 5.2 will be maintained in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accounts.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funds will not be commingled with any Party funds (and will be maintained in accounts separate from any Party </w:t>
      </w:r>
      <w:r w:rsidRPr="00ED0AFA">
        <w:rPr>
          <w:rFonts w:asciiTheme="minorHAnsi" w:hAnsiTheme="minorHAnsi" w:cstheme="minorHAnsi"/>
          <w:sz w:val="21"/>
          <w:szCs w:val="21"/>
        </w:rPr>
        <w:lastRenderedPageBreak/>
        <w:t xml:space="preserve">accounts).   </w:t>
      </w:r>
    </w:p>
    <w:p w14:paraId="34686A7D" w14:textId="77777777" w:rsidR="00B54AF9" w:rsidRDefault="00B54AF9"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Pr>
          <w:rFonts w:asciiTheme="minorHAnsi" w:hAnsiTheme="minorHAnsi" w:cstheme="minorHAnsi"/>
          <w:sz w:val="21"/>
          <w:szCs w:val="21"/>
        </w:rPr>
        <w:tab/>
        <w:t>5.</w:t>
      </w:r>
      <w:r w:rsidR="00780065">
        <w:rPr>
          <w:rFonts w:asciiTheme="minorHAnsi" w:hAnsiTheme="minorHAnsi" w:cstheme="minorHAnsi"/>
          <w:sz w:val="21"/>
          <w:szCs w:val="21"/>
        </w:rPr>
        <w:t>5</w:t>
      </w:r>
      <w:r>
        <w:rPr>
          <w:rFonts w:asciiTheme="minorHAnsi" w:hAnsiTheme="minorHAnsi" w:cstheme="minorHAnsi"/>
          <w:sz w:val="21"/>
          <w:szCs w:val="21"/>
        </w:rPr>
        <w:tab/>
      </w:r>
      <w:r w:rsidR="004D19C7">
        <w:rPr>
          <w:rFonts w:asciiTheme="minorHAnsi" w:hAnsiTheme="minorHAnsi" w:cstheme="minorHAnsi"/>
          <w:sz w:val="21"/>
          <w:szCs w:val="21"/>
          <w:u w:val="single"/>
        </w:rPr>
        <w:t xml:space="preserve">Payment; </w:t>
      </w:r>
      <w:r>
        <w:rPr>
          <w:rFonts w:asciiTheme="minorHAnsi" w:hAnsiTheme="minorHAnsi" w:cstheme="minorHAnsi"/>
          <w:sz w:val="21"/>
          <w:szCs w:val="21"/>
          <w:u w:val="single"/>
        </w:rPr>
        <w:t xml:space="preserve">Non-Agency </w:t>
      </w:r>
      <w:r w:rsidR="005C201B">
        <w:rPr>
          <w:rFonts w:asciiTheme="minorHAnsi" w:hAnsiTheme="minorHAnsi" w:cstheme="minorHAnsi"/>
          <w:sz w:val="21"/>
          <w:szCs w:val="21"/>
          <w:u w:val="single"/>
        </w:rPr>
        <w:t>Employee</w:t>
      </w:r>
      <w:r w:rsidR="004D19C7">
        <w:rPr>
          <w:rFonts w:asciiTheme="minorHAnsi" w:hAnsiTheme="minorHAnsi" w:cstheme="minorHAnsi"/>
          <w:sz w:val="21"/>
          <w:szCs w:val="21"/>
          <w:u w:val="single"/>
        </w:rPr>
        <w:t>; Consultants</w:t>
      </w:r>
      <w:r w:rsidR="006C58CE">
        <w:rPr>
          <w:rFonts w:asciiTheme="minorHAnsi" w:hAnsiTheme="minorHAnsi" w:cstheme="minorHAnsi"/>
          <w:sz w:val="21"/>
          <w:szCs w:val="21"/>
          <w:u w:val="single"/>
        </w:rPr>
        <w:t>.</w:t>
      </w:r>
      <w:r w:rsidR="006C58CE">
        <w:rPr>
          <w:rFonts w:asciiTheme="minorHAnsi" w:hAnsiTheme="minorHAnsi" w:cstheme="minorHAnsi"/>
          <w:sz w:val="21"/>
          <w:szCs w:val="21"/>
        </w:rPr>
        <w:t xml:space="preserve">  The time of a Borrowed Employee will be expensed to the </w:t>
      </w:r>
      <w:r w:rsidR="00035541">
        <w:rPr>
          <w:rFonts w:asciiTheme="minorHAnsi" w:hAnsiTheme="minorHAnsi" w:cstheme="minorHAnsi"/>
          <w:sz w:val="21"/>
          <w:szCs w:val="21"/>
        </w:rPr>
        <w:t>Project Sponsor</w:t>
      </w:r>
      <w:r w:rsidR="00F31BCB">
        <w:rPr>
          <w:rFonts w:asciiTheme="minorHAnsi" w:hAnsiTheme="minorHAnsi" w:cstheme="minorHAnsi"/>
          <w:sz w:val="21"/>
          <w:szCs w:val="21"/>
        </w:rPr>
        <w:t xml:space="preserve"> </w:t>
      </w:r>
      <w:r w:rsidR="006C58CE">
        <w:rPr>
          <w:rFonts w:asciiTheme="minorHAnsi" w:hAnsiTheme="minorHAnsi" w:cstheme="minorHAnsi"/>
          <w:sz w:val="21"/>
          <w:szCs w:val="21"/>
        </w:rPr>
        <w:t xml:space="preserve">at the </w:t>
      </w:r>
      <w:r w:rsidR="005C201B">
        <w:rPr>
          <w:rFonts w:asciiTheme="minorHAnsi" w:hAnsiTheme="minorHAnsi" w:cstheme="minorHAnsi"/>
          <w:sz w:val="21"/>
          <w:szCs w:val="21"/>
        </w:rPr>
        <w:t xml:space="preserve">Borrowed Employee </w:t>
      </w:r>
      <w:r w:rsidR="006C58CE">
        <w:rPr>
          <w:rFonts w:asciiTheme="minorHAnsi" w:hAnsiTheme="minorHAnsi" w:cstheme="minorHAnsi"/>
          <w:sz w:val="21"/>
          <w:szCs w:val="21"/>
        </w:rPr>
        <w:t xml:space="preserve">fully-burdened charge out rate based on a pre-approved </w:t>
      </w:r>
      <w:r w:rsidR="006C58CE" w:rsidRPr="00017F4C">
        <w:rPr>
          <w:rFonts w:asciiTheme="minorHAnsi" w:hAnsiTheme="minorHAnsi" w:cstheme="minorHAnsi"/>
          <w:sz w:val="21"/>
          <w:szCs w:val="21"/>
        </w:rPr>
        <w:t>Task Order.</w:t>
      </w:r>
      <w:r w:rsidR="006C58CE">
        <w:rPr>
          <w:rFonts w:asciiTheme="minorHAnsi" w:hAnsiTheme="minorHAnsi" w:cstheme="minorHAnsi"/>
          <w:b/>
          <w:bCs/>
          <w:sz w:val="21"/>
          <w:szCs w:val="21"/>
        </w:rPr>
        <w:t xml:space="preserve">  </w:t>
      </w:r>
      <w:r w:rsidR="005C201B">
        <w:rPr>
          <w:rFonts w:asciiTheme="minorHAnsi" w:hAnsiTheme="minorHAnsi" w:cstheme="minorHAnsi"/>
          <w:sz w:val="21"/>
          <w:szCs w:val="21"/>
        </w:rPr>
        <w:t xml:space="preserve">Consortium shall bill </w:t>
      </w:r>
      <w:r w:rsidR="00F31BCB">
        <w:rPr>
          <w:rFonts w:asciiTheme="minorHAnsi" w:hAnsiTheme="minorHAnsi" w:cstheme="minorHAnsi"/>
          <w:sz w:val="21"/>
          <w:szCs w:val="21"/>
        </w:rPr>
        <w:t>Project Sponsor monthly</w:t>
      </w:r>
      <w:r w:rsidR="005C201B">
        <w:rPr>
          <w:rFonts w:asciiTheme="minorHAnsi" w:hAnsiTheme="minorHAnsi" w:cstheme="minorHAnsi"/>
          <w:sz w:val="21"/>
          <w:szCs w:val="21"/>
        </w:rPr>
        <w:t xml:space="preserve"> for Borrowed Employee’s </w:t>
      </w:r>
      <w:r w:rsidR="00EB07D5">
        <w:rPr>
          <w:rFonts w:asciiTheme="minorHAnsi" w:hAnsiTheme="minorHAnsi" w:cstheme="minorHAnsi"/>
          <w:sz w:val="21"/>
          <w:szCs w:val="21"/>
        </w:rPr>
        <w:t>time</w:t>
      </w:r>
      <w:r w:rsidR="005C201B">
        <w:rPr>
          <w:rFonts w:asciiTheme="minorHAnsi" w:hAnsiTheme="minorHAnsi" w:cstheme="minorHAnsi"/>
          <w:sz w:val="21"/>
          <w:szCs w:val="21"/>
        </w:rPr>
        <w:t xml:space="preserve"> and reimburse the </w:t>
      </w:r>
      <w:r w:rsidR="00F31BCB">
        <w:rPr>
          <w:rFonts w:asciiTheme="minorHAnsi" w:hAnsiTheme="minorHAnsi" w:cstheme="minorHAnsi"/>
          <w:sz w:val="21"/>
          <w:szCs w:val="21"/>
        </w:rPr>
        <w:t>P</w:t>
      </w:r>
      <w:r w:rsidR="005C201B">
        <w:rPr>
          <w:rFonts w:asciiTheme="minorHAnsi" w:hAnsiTheme="minorHAnsi" w:cstheme="minorHAnsi"/>
          <w:sz w:val="21"/>
          <w:szCs w:val="21"/>
        </w:rPr>
        <w:t xml:space="preserve">arty employing the Borrowed Employee.  </w:t>
      </w:r>
      <w:r w:rsidR="004D19C7">
        <w:rPr>
          <w:rFonts w:asciiTheme="minorHAnsi" w:hAnsiTheme="minorHAnsi" w:cstheme="minorHAnsi"/>
          <w:sz w:val="21"/>
          <w:szCs w:val="21"/>
        </w:rPr>
        <w:t>The expense</w:t>
      </w:r>
      <w:r w:rsidR="001240E7">
        <w:rPr>
          <w:rFonts w:asciiTheme="minorHAnsi" w:hAnsiTheme="minorHAnsi" w:cstheme="minorHAnsi"/>
          <w:sz w:val="21"/>
          <w:szCs w:val="21"/>
        </w:rPr>
        <w:t xml:space="preserve"> for time and materials</w:t>
      </w:r>
      <w:r w:rsidR="004D19C7">
        <w:rPr>
          <w:rFonts w:asciiTheme="minorHAnsi" w:hAnsiTheme="minorHAnsi" w:cstheme="minorHAnsi"/>
          <w:sz w:val="21"/>
          <w:szCs w:val="21"/>
        </w:rPr>
        <w:t xml:space="preserve"> of any consultant</w:t>
      </w:r>
      <w:r w:rsidR="001240E7">
        <w:rPr>
          <w:rFonts w:asciiTheme="minorHAnsi" w:hAnsiTheme="minorHAnsi" w:cstheme="minorHAnsi"/>
          <w:sz w:val="21"/>
          <w:szCs w:val="21"/>
        </w:rPr>
        <w:t xml:space="preserve"> under contract with the Consortium </w:t>
      </w:r>
      <w:r w:rsidR="00F31BCB">
        <w:rPr>
          <w:rFonts w:asciiTheme="minorHAnsi" w:hAnsiTheme="minorHAnsi" w:cstheme="minorHAnsi"/>
          <w:sz w:val="21"/>
          <w:szCs w:val="21"/>
        </w:rPr>
        <w:t xml:space="preserve">who performs work for a Project Sponsor </w:t>
      </w:r>
      <w:r w:rsidR="001240E7">
        <w:rPr>
          <w:rFonts w:asciiTheme="minorHAnsi" w:hAnsiTheme="minorHAnsi" w:cstheme="minorHAnsi"/>
          <w:sz w:val="21"/>
          <w:szCs w:val="21"/>
        </w:rPr>
        <w:t>will be expensed</w:t>
      </w:r>
      <w:r w:rsidR="00F31BCB">
        <w:rPr>
          <w:rFonts w:asciiTheme="minorHAnsi" w:hAnsiTheme="minorHAnsi" w:cstheme="minorHAnsi"/>
          <w:sz w:val="21"/>
          <w:szCs w:val="21"/>
        </w:rPr>
        <w:t xml:space="preserve"> and billed monthly</w:t>
      </w:r>
      <w:r w:rsidR="001240E7">
        <w:rPr>
          <w:rFonts w:asciiTheme="minorHAnsi" w:hAnsiTheme="minorHAnsi" w:cstheme="minorHAnsi"/>
          <w:sz w:val="21"/>
          <w:szCs w:val="21"/>
        </w:rPr>
        <w:t xml:space="preserve"> to the </w:t>
      </w:r>
      <w:r w:rsidR="00F31BCB">
        <w:rPr>
          <w:rFonts w:asciiTheme="minorHAnsi" w:hAnsiTheme="minorHAnsi" w:cstheme="minorHAnsi"/>
          <w:sz w:val="21"/>
          <w:szCs w:val="21"/>
        </w:rPr>
        <w:t>Projects Sponsor</w:t>
      </w:r>
      <w:r w:rsidR="001240E7">
        <w:rPr>
          <w:rFonts w:asciiTheme="minorHAnsi" w:hAnsiTheme="minorHAnsi" w:cstheme="minorHAnsi"/>
          <w:sz w:val="21"/>
          <w:szCs w:val="21"/>
        </w:rPr>
        <w:t>.</w:t>
      </w:r>
    </w:p>
    <w:p w14:paraId="24C9FAC7" w14:textId="77777777" w:rsidR="00035541" w:rsidRDefault="00035541"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14:paraId="73A67510" w14:textId="77777777" w:rsidR="00035541" w:rsidRPr="00196509" w:rsidRDefault="00035541" w:rsidP="0064559C">
      <w:pPr>
        <w:pStyle w:val="BodyTextIndent"/>
        <w:widowControl w:val="0"/>
        <w:suppressAutoHyphens/>
        <w:spacing w:before="0" w:beforeAutospacing="0" w:after="0" w:afterAutospacing="0"/>
        <w:ind w:firstLine="720"/>
        <w:rPr>
          <w:rFonts w:asciiTheme="minorHAnsi" w:hAnsiTheme="minorHAnsi" w:cstheme="minorHAnsi"/>
          <w:color w:val="FF0000"/>
          <w:sz w:val="21"/>
          <w:szCs w:val="21"/>
        </w:rPr>
      </w:pPr>
      <w:r>
        <w:rPr>
          <w:rFonts w:asciiTheme="minorHAnsi" w:hAnsiTheme="minorHAnsi" w:cstheme="minorHAnsi"/>
          <w:sz w:val="21"/>
          <w:szCs w:val="21"/>
        </w:rPr>
        <w:tab/>
        <w:t>5.</w:t>
      </w:r>
      <w:r w:rsidR="00780065">
        <w:rPr>
          <w:rFonts w:asciiTheme="minorHAnsi" w:hAnsiTheme="minorHAnsi" w:cstheme="minorHAnsi"/>
          <w:sz w:val="21"/>
          <w:szCs w:val="21"/>
        </w:rPr>
        <w:t>6</w:t>
      </w:r>
      <w:r>
        <w:rPr>
          <w:rFonts w:asciiTheme="minorHAnsi" w:hAnsiTheme="minorHAnsi" w:cstheme="minorHAnsi"/>
          <w:sz w:val="21"/>
          <w:szCs w:val="21"/>
        </w:rPr>
        <w:tab/>
      </w:r>
      <w:r w:rsidR="00C44136">
        <w:rPr>
          <w:rFonts w:asciiTheme="minorHAnsi" w:hAnsiTheme="minorHAnsi" w:cstheme="minorHAnsi"/>
          <w:sz w:val="21"/>
          <w:szCs w:val="21"/>
          <w:u w:val="single"/>
        </w:rPr>
        <w:t xml:space="preserve">Project </w:t>
      </w:r>
      <w:r w:rsidR="00C44136" w:rsidRPr="00C44136">
        <w:rPr>
          <w:rFonts w:asciiTheme="minorHAnsi" w:hAnsiTheme="minorHAnsi" w:cstheme="minorHAnsi"/>
          <w:sz w:val="21"/>
          <w:szCs w:val="21"/>
          <w:u w:val="single"/>
        </w:rPr>
        <w:t>Ownership</w:t>
      </w:r>
      <w:r w:rsidR="00C44136">
        <w:rPr>
          <w:rFonts w:asciiTheme="minorHAnsi" w:hAnsiTheme="minorHAnsi" w:cstheme="minorHAnsi"/>
          <w:sz w:val="21"/>
          <w:szCs w:val="21"/>
        </w:rPr>
        <w:t xml:space="preserve">.  </w:t>
      </w:r>
      <w:r w:rsidRPr="00C44136">
        <w:rPr>
          <w:rFonts w:asciiTheme="minorHAnsi" w:hAnsiTheme="minorHAnsi" w:cstheme="minorHAnsi"/>
          <w:sz w:val="21"/>
          <w:szCs w:val="21"/>
        </w:rPr>
        <w:t>Any</w:t>
      </w:r>
      <w:r>
        <w:rPr>
          <w:rFonts w:asciiTheme="minorHAnsi" w:hAnsiTheme="minorHAnsi" w:cstheme="minorHAnsi"/>
          <w:sz w:val="21"/>
          <w:szCs w:val="21"/>
        </w:rPr>
        <w:t xml:space="preserve"> tangible asset created through a </w:t>
      </w:r>
      <w:r w:rsidR="00092A82">
        <w:rPr>
          <w:rFonts w:asciiTheme="minorHAnsi" w:hAnsiTheme="minorHAnsi" w:cstheme="minorHAnsi"/>
          <w:sz w:val="21"/>
          <w:szCs w:val="21"/>
        </w:rPr>
        <w:t xml:space="preserve">Community Development </w:t>
      </w:r>
      <w:r>
        <w:rPr>
          <w:rFonts w:asciiTheme="minorHAnsi" w:hAnsiTheme="minorHAnsi" w:cstheme="minorHAnsi"/>
          <w:sz w:val="21"/>
          <w:szCs w:val="21"/>
        </w:rPr>
        <w:t>Project will be</w:t>
      </w:r>
      <w:r w:rsidR="00092A82">
        <w:rPr>
          <w:rFonts w:asciiTheme="minorHAnsi" w:hAnsiTheme="minorHAnsi" w:cstheme="minorHAnsi"/>
          <w:sz w:val="21"/>
          <w:szCs w:val="21"/>
        </w:rPr>
        <w:t xml:space="preserve"> owned</w:t>
      </w:r>
      <w:r>
        <w:rPr>
          <w:rFonts w:asciiTheme="minorHAnsi" w:hAnsiTheme="minorHAnsi" w:cstheme="minorHAnsi"/>
          <w:sz w:val="21"/>
          <w:szCs w:val="21"/>
        </w:rPr>
        <w:t xml:space="preserve"> </w:t>
      </w:r>
      <w:r w:rsidR="00C44136">
        <w:rPr>
          <w:rFonts w:asciiTheme="minorHAnsi" w:hAnsiTheme="minorHAnsi" w:cstheme="minorHAnsi"/>
          <w:sz w:val="21"/>
          <w:szCs w:val="21"/>
        </w:rPr>
        <w:t>and operated by the Project Sponsor.</w:t>
      </w:r>
      <w:r w:rsidR="00196509">
        <w:rPr>
          <w:rFonts w:asciiTheme="minorHAnsi" w:hAnsiTheme="minorHAnsi" w:cstheme="minorHAnsi"/>
          <w:sz w:val="21"/>
          <w:szCs w:val="21"/>
        </w:rPr>
        <w:t xml:space="preserve"> </w:t>
      </w:r>
    </w:p>
    <w:p w14:paraId="53E5DFAC" w14:textId="77777777" w:rsidR="0064559C" w:rsidRPr="00ED0AFA" w:rsidRDefault="0064559C" w:rsidP="0064559C">
      <w:pPr>
        <w:pStyle w:val="BodyTextIndent"/>
        <w:widowControl w:val="0"/>
        <w:suppressAutoHyphens/>
        <w:spacing w:before="0" w:beforeAutospacing="0" w:after="0" w:afterAutospacing="0"/>
        <w:ind w:firstLine="720"/>
        <w:rPr>
          <w:rFonts w:ascii="Calibri" w:hAnsi="Calibri" w:cs="Calibri"/>
          <w:color w:val="000000"/>
          <w:sz w:val="21"/>
          <w:szCs w:val="21"/>
        </w:rPr>
      </w:pPr>
      <w:r w:rsidRPr="00ED0AFA">
        <w:rPr>
          <w:rFonts w:ascii="Calibri" w:hAnsi="Calibri" w:cs="Calibri"/>
          <w:color w:val="000000"/>
          <w:sz w:val="21"/>
          <w:szCs w:val="21"/>
        </w:rPr>
        <w:tab/>
      </w:r>
    </w:p>
    <w:p w14:paraId="34C2A2E0" w14:textId="77777777" w:rsidR="0064559C" w:rsidRPr="00ED0AFA" w:rsidRDefault="0064559C" w:rsidP="0064559C">
      <w:pPr>
        <w:pStyle w:val="BodyTextIndent"/>
        <w:widowControl w:val="0"/>
        <w:suppressAutoHyphens/>
        <w:spacing w:before="0" w:beforeAutospacing="0" w:after="0" w:afterAutospacing="0"/>
        <w:ind w:firstLine="720"/>
        <w:rPr>
          <w:rFonts w:ascii="Calibri" w:hAnsi="Calibri" w:cs="Calibri"/>
          <w:color w:val="000000"/>
          <w:sz w:val="21"/>
          <w:szCs w:val="21"/>
        </w:rPr>
      </w:pPr>
      <w:r w:rsidRPr="00ED0AFA">
        <w:rPr>
          <w:rFonts w:ascii="Calibri" w:hAnsi="Calibri" w:cs="Calibri"/>
          <w:color w:val="000000"/>
          <w:sz w:val="21"/>
          <w:szCs w:val="21"/>
        </w:rPr>
        <w:tab/>
        <w:t>5.</w:t>
      </w:r>
      <w:r w:rsidR="00780065">
        <w:rPr>
          <w:rFonts w:ascii="Calibri" w:hAnsi="Calibri" w:cs="Calibri"/>
          <w:color w:val="000000"/>
          <w:sz w:val="21"/>
          <w:szCs w:val="21"/>
        </w:rPr>
        <w:t>7</w:t>
      </w:r>
      <w:r w:rsidRPr="00ED0AFA">
        <w:rPr>
          <w:rFonts w:ascii="Calibri" w:hAnsi="Calibri" w:cs="Calibri"/>
          <w:color w:val="000000"/>
          <w:sz w:val="21"/>
          <w:szCs w:val="21"/>
        </w:rPr>
        <w:tab/>
      </w:r>
      <w:r w:rsidRPr="00ED0AFA">
        <w:rPr>
          <w:rFonts w:ascii="Calibri" w:hAnsi="Calibri" w:cs="Calibri"/>
          <w:color w:val="000000"/>
          <w:sz w:val="21"/>
          <w:szCs w:val="21"/>
          <w:u w:val="single"/>
        </w:rPr>
        <w:t>Accounting</w:t>
      </w:r>
      <w:r w:rsidRPr="00ED0AFA">
        <w:rPr>
          <w:rFonts w:ascii="Calibri" w:hAnsi="Calibri" w:cs="Calibri"/>
          <w:color w:val="000000"/>
          <w:sz w:val="21"/>
          <w:szCs w:val="21"/>
        </w:rPr>
        <w:t xml:space="preserve">.  In September each year, </w:t>
      </w:r>
      <w:r w:rsidR="005A2C8D">
        <w:rPr>
          <w:rFonts w:ascii="Calibri" w:hAnsi="Calibri" w:cs="Calibri"/>
          <w:color w:val="000000"/>
          <w:sz w:val="21"/>
          <w:szCs w:val="21"/>
        </w:rPr>
        <w:t>Consortium</w:t>
      </w:r>
      <w:r w:rsidRPr="00ED0AFA">
        <w:rPr>
          <w:rFonts w:ascii="Calibri" w:hAnsi="Calibri" w:cs="Calibri"/>
          <w:color w:val="000000"/>
          <w:sz w:val="21"/>
          <w:szCs w:val="21"/>
        </w:rPr>
        <w:t xml:space="preserve"> will complete an accounting of </w:t>
      </w:r>
      <w:r w:rsidR="005A2C8D">
        <w:rPr>
          <w:rFonts w:ascii="Calibri" w:hAnsi="Calibri" w:cs="Calibri"/>
          <w:color w:val="000000"/>
          <w:sz w:val="21"/>
          <w:szCs w:val="21"/>
        </w:rPr>
        <w:t>Consortium</w:t>
      </w:r>
      <w:r w:rsidRPr="00ED0AFA">
        <w:rPr>
          <w:rFonts w:ascii="Calibri" w:hAnsi="Calibri" w:cs="Calibri"/>
          <w:color w:val="000000"/>
          <w:sz w:val="21"/>
          <w:szCs w:val="21"/>
        </w:rPr>
        <w:t xml:space="preserve"> expenditures during the immediately preceding fiscal year.  If </w:t>
      </w:r>
      <w:r w:rsidR="005A2C8D">
        <w:rPr>
          <w:rFonts w:ascii="Calibri" w:hAnsi="Calibri" w:cs="Calibri"/>
          <w:color w:val="000000"/>
          <w:sz w:val="21"/>
          <w:szCs w:val="21"/>
        </w:rPr>
        <w:t>Consortium</w:t>
      </w:r>
      <w:r w:rsidRPr="00ED0AFA">
        <w:rPr>
          <w:rFonts w:ascii="Calibri" w:hAnsi="Calibri" w:cs="Calibri"/>
          <w:color w:val="000000"/>
          <w:sz w:val="21"/>
          <w:szCs w:val="21"/>
        </w:rPr>
        <w:t xml:space="preserve">’s accounting determines that the Contributions identified in Contribution Schedule were insufficient to cover </w:t>
      </w:r>
      <w:r w:rsidR="005A2C8D">
        <w:rPr>
          <w:rFonts w:ascii="Calibri" w:hAnsi="Calibri" w:cs="Calibri"/>
          <w:color w:val="000000"/>
          <w:sz w:val="21"/>
          <w:szCs w:val="21"/>
        </w:rPr>
        <w:t>Consortium</w:t>
      </w:r>
      <w:r w:rsidRPr="00ED0AFA">
        <w:rPr>
          <w:rFonts w:ascii="Calibri" w:hAnsi="Calibri" w:cs="Calibri"/>
          <w:color w:val="000000"/>
          <w:sz w:val="21"/>
          <w:szCs w:val="21"/>
        </w:rPr>
        <w:t xml:space="preserve">’s expenditures during the immediately preceding fiscal year, each Party will pay the unpaid balance (on a proportionate basis consistent with the Party’s percentage identified in the Contribution Schedule) within thirty (30) days after the Party’s receipt of notice from </w:t>
      </w:r>
      <w:r w:rsidR="005A2C8D">
        <w:rPr>
          <w:rFonts w:ascii="Calibri" w:hAnsi="Calibri" w:cs="Calibri"/>
          <w:color w:val="000000"/>
          <w:sz w:val="21"/>
          <w:szCs w:val="21"/>
        </w:rPr>
        <w:t>Consortium</w:t>
      </w:r>
      <w:r w:rsidRPr="00ED0AFA">
        <w:rPr>
          <w:rFonts w:ascii="Calibri" w:hAnsi="Calibri" w:cs="Calibri"/>
          <w:color w:val="000000"/>
          <w:sz w:val="21"/>
          <w:szCs w:val="21"/>
        </w:rPr>
        <w:t xml:space="preserve">.  </w:t>
      </w:r>
    </w:p>
    <w:p w14:paraId="29EF399A" w14:textId="77777777" w:rsidR="0064559C" w:rsidRPr="00ED0AFA" w:rsidRDefault="0064559C" w:rsidP="0064559C">
      <w:pPr>
        <w:pStyle w:val="BodyTextIndent"/>
        <w:widowControl w:val="0"/>
        <w:suppressAutoHyphens/>
        <w:spacing w:before="0" w:beforeAutospacing="0" w:after="0" w:afterAutospacing="0"/>
        <w:rPr>
          <w:rFonts w:asciiTheme="minorHAnsi" w:hAnsiTheme="minorHAnsi" w:cstheme="minorHAnsi"/>
          <w:sz w:val="21"/>
          <w:szCs w:val="21"/>
        </w:rPr>
      </w:pPr>
    </w:p>
    <w:p w14:paraId="598194B2" w14:textId="77777777" w:rsidR="0064559C" w:rsidRPr="00B54AF9" w:rsidRDefault="0064559C" w:rsidP="0064559C">
      <w:pPr>
        <w:pStyle w:val="BodyTextIndent"/>
        <w:widowControl w:val="0"/>
        <w:suppressAutoHyphens/>
        <w:spacing w:before="0" w:beforeAutospacing="0" w:after="0" w:afterAutospacing="0"/>
        <w:rPr>
          <w:rFonts w:asciiTheme="minorHAnsi" w:hAnsiTheme="minorHAnsi" w:cstheme="minorHAnsi"/>
          <w:color w:val="FF0000"/>
          <w:sz w:val="21"/>
          <w:szCs w:val="21"/>
        </w:rPr>
      </w:pPr>
      <w:r w:rsidRPr="00ED0AFA">
        <w:rPr>
          <w:rFonts w:asciiTheme="minorHAnsi" w:hAnsiTheme="minorHAnsi" w:cstheme="minorHAnsi"/>
          <w:sz w:val="21"/>
          <w:szCs w:val="21"/>
        </w:rPr>
        <w:tab/>
        <w:t>6.</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Insurance; Indemnification; Relationship</w:t>
      </w:r>
      <w:r w:rsidRPr="00ED0AFA">
        <w:rPr>
          <w:rFonts w:asciiTheme="minorHAnsi" w:hAnsiTheme="minorHAnsi" w:cstheme="minorHAnsi"/>
          <w:sz w:val="21"/>
          <w:szCs w:val="21"/>
        </w:rPr>
        <w:t>.</w:t>
      </w:r>
      <w:r w:rsidR="00B54AF9">
        <w:rPr>
          <w:rFonts w:asciiTheme="minorHAnsi" w:hAnsiTheme="minorHAnsi" w:cstheme="minorHAnsi"/>
          <w:sz w:val="21"/>
          <w:szCs w:val="21"/>
        </w:rPr>
        <w:t xml:space="preserve"> </w:t>
      </w:r>
    </w:p>
    <w:p w14:paraId="5B326301" w14:textId="77777777" w:rsidR="0064559C" w:rsidRPr="00ED0AFA" w:rsidRDefault="0064559C" w:rsidP="0064559C">
      <w:pPr>
        <w:pStyle w:val="BodyTextIndent"/>
        <w:widowControl w:val="0"/>
        <w:suppressAutoHyphens/>
        <w:spacing w:before="0" w:beforeAutospacing="0" w:after="0" w:afterAutospacing="0"/>
        <w:rPr>
          <w:rFonts w:asciiTheme="minorHAnsi" w:hAnsiTheme="minorHAnsi" w:cstheme="minorHAnsi"/>
          <w:sz w:val="21"/>
          <w:szCs w:val="21"/>
        </w:rPr>
      </w:pPr>
    </w:p>
    <w:p w14:paraId="370CFE3F" w14:textId="77777777" w:rsidR="0064559C" w:rsidRPr="00ED0AFA" w:rsidRDefault="0064559C" w:rsidP="0064559C">
      <w:pPr>
        <w:pStyle w:val="BodyTextIndent"/>
        <w:widowControl w:val="0"/>
        <w:suppressAutoHyphens/>
        <w:spacing w:before="0" w:beforeAutospacing="0" w:after="0" w:afterAutospacing="0"/>
        <w:rPr>
          <w:rFonts w:ascii="Calibri" w:eastAsia="Calibri" w:hAnsi="Calibri"/>
          <w:sz w:val="21"/>
          <w:szCs w:val="21"/>
        </w:rPr>
      </w:pPr>
      <w:r w:rsidRPr="00ED0AFA">
        <w:rPr>
          <w:rFonts w:ascii="Calibri" w:eastAsia="Calibri" w:hAnsi="Calibri"/>
          <w:sz w:val="21"/>
          <w:szCs w:val="21"/>
        </w:rPr>
        <w:tab/>
      </w:r>
      <w:r w:rsidRPr="00ED0AFA">
        <w:rPr>
          <w:rFonts w:ascii="Calibri" w:eastAsia="Calibri" w:hAnsi="Calibri"/>
          <w:sz w:val="21"/>
          <w:szCs w:val="21"/>
        </w:rPr>
        <w:tab/>
        <w:t>6.1</w:t>
      </w:r>
      <w:r w:rsidRPr="00ED0AFA">
        <w:rPr>
          <w:rFonts w:ascii="Calibri" w:eastAsia="Calibri" w:hAnsi="Calibri"/>
          <w:sz w:val="21"/>
          <w:szCs w:val="21"/>
        </w:rPr>
        <w:tab/>
      </w:r>
      <w:r w:rsidR="005A2C8D">
        <w:rPr>
          <w:rFonts w:ascii="Calibri" w:eastAsia="Calibri" w:hAnsi="Calibri"/>
          <w:sz w:val="21"/>
          <w:szCs w:val="21"/>
          <w:u w:val="single"/>
        </w:rPr>
        <w:t>Consortium</w:t>
      </w:r>
      <w:r w:rsidRPr="00ED0AFA">
        <w:rPr>
          <w:rFonts w:ascii="Calibri" w:eastAsia="Calibri" w:hAnsi="Calibri"/>
          <w:sz w:val="21"/>
          <w:szCs w:val="21"/>
          <w:u w:val="single"/>
        </w:rPr>
        <w:t xml:space="preserve"> Insurance</w:t>
      </w:r>
      <w:r w:rsidRPr="00ED0AFA">
        <w:rPr>
          <w:rFonts w:ascii="Calibri" w:eastAsia="Calibri" w:hAnsi="Calibri"/>
          <w:sz w:val="21"/>
          <w:szCs w:val="21"/>
        </w:rPr>
        <w:t xml:space="preserve">.  </w:t>
      </w:r>
      <w:r w:rsidR="005A2C8D">
        <w:rPr>
          <w:rFonts w:ascii="Calibri" w:eastAsia="Calibri" w:hAnsi="Calibri"/>
          <w:sz w:val="21"/>
          <w:szCs w:val="21"/>
        </w:rPr>
        <w:t>Consortium</w:t>
      </w:r>
      <w:r w:rsidRPr="00ED0AFA">
        <w:rPr>
          <w:rFonts w:ascii="Calibri" w:eastAsia="Calibri" w:hAnsi="Calibri"/>
          <w:sz w:val="21"/>
          <w:szCs w:val="21"/>
        </w:rPr>
        <w:t xml:space="preserve"> will obtain and maintain adequate insurance to cover </w:t>
      </w:r>
      <w:r w:rsidR="005A2C8D">
        <w:rPr>
          <w:rFonts w:ascii="Calibri" w:eastAsia="Calibri" w:hAnsi="Calibri"/>
          <w:sz w:val="21"/>
          <w:szCs w:val="21"/>
        </w:rPr>
        <w:t>Consortium</w:t>
      </w:r>
      <w:r w:rsidRPr="00ED0AFA">
        <w:rPr>
          <w:rFonts w:ascii="Calibri" w:eastAsia="Calibri" w:hAnsi="Calibri"/>
          <w:sz w:val="21"/>
          <w:szCs w:val="21"/>
        </w:rPr>
        <w:t xml:space="preserve">’s operations.  Without otherwise limiting the </w:t>
      </w:r>
      <w:r>
        <w:rPr>
          <w:rFonts w:ascii="Calibri" w:eastAsia="Calibri" w:hAnsi="Calibri"/>
          <w:sz w:val="21"/>
          <w:szCs w:val="21"/>
        </w:rPr>
        <w:t xml:space="preserve">generality of the </w:t>
      </w:r>
      <w:r w:rsidRPr="00ED0AFA">
        <w:rPr>
          <w:rFonts w:ascii="Calibri" w:eastAsia="Calibri" w:hAnsi="Calibri"/>
          <w:sz w:val="21"/>
          <w:szCs w:val="21"/>
        </w:rPr>
        <w:t xml:space="preserve">immediately preceding sentence, </w:t>
      </w:r>
      <w:r w:rsidR="005A2C8D">
        <w:rPr>
          <w:rFonts w:ascii="Calibri" w:eastAsia="Calibri" w:hAnsi="Calibri"/>
          <w:sz w:val="21"/>
          <w:szCs w:val="21"/>
        </w:rPr>
        <w:t>Consortium</w:t>
      </w:r>
      <w:r w:rsidRPr="00ED0AFA">
        <w:rPr>
          <w:rFonts w:ascii="Calibri" w:eastAsia="Calibri" w:hAnsi="Calibri"/>
          <w:sz w:val="21"/>
          <w:szCs w:val="21"/>
        </w:rPr>
        <w:t xml:space="preserve"> will obtain and maintain, in addition to all other insurance required under this Agreement, the following minimum levels of insurance: (a) general liability insurance for all losses or claims arising out of or related to </w:t>
      </w:r>
      <w:r w:rsidR="005A2C8D">
        <w:rPr>
          <w:rFonts w:ascii="Calibri" w:eastAsia="Calibri" w:hAnsi="Calibri"/>
          <w:sz w:val="21"/>
          <w:szCs w:val="21"/>
        </w:rPr>
        <w:t>Consortium</w:t>
      </w:r>
      <w:r w:rsidRPr="00ED0AFA">
        <w:rPr>
          <w:rFonts w:ascii="Calibri" w:eastAsia="Calibri" w:hAnsi="Calibri"/>
          <w:sz w:val="21"/>
          <w:szCs w:val="21"/>
        </w:rPr>
        <w:t>’s operations (including, without limitation, damages as a result of death or injury to any person or destruction or damage to any property) with limits of no less than $1,000,000.00 per occurrence, $2,000,000.00 in the aggregate; (b) employer liability insurance with limits of no less than $500,000.00 per occurrence and in the aggregate; and (c) workers’ compensation insurance in form and amount sufficient to satisfy the requirements of applicable Oregon law (the workers’ compensation insurance policy will contain a waiver of subrogation in favor of each Party).  Each liability insurance policy required under this Agreement will be in form and content satisfactory to the Board, will list each Party (and each Party’s Representatives</w:t>
      </w:r>
      <w:r>
        <w:rPr>
          <w:rFonts w:ascii="Calibri" w:eastAsia="Calibri" w:hAnsi="Calibri"/>
          <w:sz w:val="21"/>
          <w:szCs w:val="21"/>
        </w:rPr>
        <w:t>)</w:t>
      </w:r>
      <w:r w:rsidRPr="00ED0AFA">
        <w:rPr>
          <w:rFonts w:ascii="Calibri" w:eastAsia="Calibri" w:hAnsi="Calibri"/>
          <w:sz w:val="21"/>
          <w:szCs w:val="21"/>
        </w:rPr>
        <w:t xml:space="preserve"> as additional insured(s), and will contain a severability of interest clause.</w:t>
      </w:r>
      <w:r>
        <w:rPr>
          <w:rFonts w:ascii="Calibri" w:eastAsia="Calibri" w:hAnsi="Calibri"/>
          <w:sz w:val="21"/>
          <w:szCs w:val="21"/>
        </w:rPr>
        <w:t xml:space="preserve">  Notwithstanding anything in this Agreement to the contrary, the Board may increase the minimum levels of insurance </w:t>
      </w:r>
      <w:r w:rsidR="005A2C8D">
        <w:rPr>
          <w:rFonts w:ascii="Calibri" w:eastAsia="Calibri" w:hAnsi="Calibri"/>
          <w:sz w:val="21"/>
          <w:szCs w:val="21"/>
        </w:rPr>
        <w:t>Consortium</w:t>
      </w:r>
      <w:r>
        <w:rPr>
          <w:rFonts w:ascii="Calibri" w:eastAsia="Calibri" w:hAnsi="Calibri"/>
          <w:sz w:val="21"/>
          <w:szCs w:val="21"/>
        </w:rPr>
        <w:t xml:space="preserve"> is required to carry under this Agreement so that </w:t>
      </w:r>
      <w:r w:rsidR="005A2C8D">
        <w:rPr>
          <w:rFonts w:ascii="Calibri" w:eastAsia="Calibri" w:hAnsi="Calibri"/>
          <w:sz w:val="21"/>
          <w:szCs w:val="21"/>
        </w:rPr>
        <w:t>Consortium</w:t>
      </w:r>
      <w:r>
        <w:rPr>
          <w:rFonts w:ascii="Calibri" w:eastAsia="Calibri" w:hAnsi="Calibri"/>
          <w:sz w:val="21"/>
          <w:szCs w:val="21"/>
        </w:rPr>
        <w:t>’s insurance at least equals the applicable limits of liability identified under the Oregon Tort Claims Act (ORS 30.260 – ORS 30.300).</w:t>
      </w:r>
    </w:p>
    <w:p w14:paraId="08828B69" w14:textId="77777777" w:rsidR="0064559C" w:rsidRPr="00ED0AFA" w:rsidRDefault="0064559C" w:rsidP="0064559C">
      <w:pPr>
        <w:pStyle w:val="BodyTextIndent"/>
        <w:widowControl w:val="0"/>
        <w:suppressAutoHyphens/>
        <w:spacing w:before="0" w:beforeAutospacing="0" w:after="0" w:afterAutospacing="0"/>
        <w:rPr>
          <w:rFonts w:ascii="Calibri" w:eastAsia="Calibri" w:hAnsi="Calibri"/>
          <w:sz w:val="21"/>
          <w:szCs w:val="21"/>
        </w:rPr>
      </w:pPr>
    </w:p>
    <w:p w14:paraId="132AEA6D" w14:textId="77777777" w:rsidR="0064559C" w:rsidRPr="00ED0AFA" w:rsidRDefault="0064559C" w:rsidP="0064559C">
      <w:pPr>
        <w:pStyle w:val="BodyTextIndent"/>
        <w:widowControl w:val="0"/>
        <w:suppressAutoHyphens/>
        <w:spacing w:before="0" w:beforeAutospacing="0" w:after="0" w:afterAutospacing="0"/>
        <w:rPr>
          <w:rFonts w:ascii="Calibri" w:eastAsia="Calibri" w:hAnsi="Calibri"/>
          <w:sz w:val="21"/>
          <w:szCs w:val="21"/>
        </w:rPr>
      </w:pPr>
      <w:r w:rsidRPr="00ED0AFA">
        <w:rPr>
          <w:rFonts w:ascii="Calibri" w:eastAsia="Calibri" w:hAnsi="Calibri"/>
          <w:sz w:val="21"/>
          <w:szCs w:val="21"/>
        </w:rPr>
        <w:tab/>
      </w:r>
      <w:r w:rsidRPr="00ED0AFA">
        <w:rPr>
          <w:rFonts w:ascii="Calibri" w:eastAsia="Calibri" w:hAnsi="Calibri"/>
          <w:sz w:val="21"/>
          <w:szCs w:val="21"/>
        </w:rPr>
        <w:tab/>
        <w:t>6.2</w:t>
      </w:r>
      <w:r w:rsidRPr="00ED0AFA">
        <w:rPr>
          <w:rFonts w:ascii="Calibri" w:eastAsia="Calibri" w:hAnsi="Calibri"/>
          <w:sz w:val="21"/>
          <w:szCs w:val="21"/>
        </w:rPr>
        <w:tab/>
      </w:r>
      <w:r w:rsidR="005A2C8D">
        <w:rPr>
          <w:rFonts w:ascii="Calibri" w:eastAsia="Calibri" w:hAnsi="Calibri"/>
          <w:sz w:val="21"/>
          <w:szCs w:val="21"/>
          <w:u w:val="single"/>
        </w:rPr>
        <w:t>Consortium</w:t>
      </w:r>
      <w:r w:rsidRPr="00ED0AFA">
        <w:rPr>
          <w:rFonts w:ascii="Calibri" w:eastAsia="Calibri" w:hAnsi="Calibri"/>
          <w:sz w:val="21"/>
          <w:szCs w:val="21"/>
          <w:u w:val="single"/>
        </w:rPr>
        <w:t xml:space="preserve"> Indemnification</w:t>
      </w:r>
      <w:r w:rsidRPr="00ED0AFA">
        <w:rPr>
          <w:rFonts w:ascii="Calibri" w:eastAsia="Calibri" w:hAnsi="Calibri"/>
          <w:sz w:val="21"/>
          <w:szCs w:val="21"/>
        </w:rPr>
        <w:t xml:space="preserve">.  To the fullest extent permitted under applicable law, </w:t>
      </w:r>
      <w:r w:rsidR="005A2C8D">
        <w:rPr>
          <w:rFonts w:ascii="Calibri" w:eastAsia="Calibri" w:hAnsi="Calibri"/>
          <w:sz w:val="21"/>
          <w:szCs w:val="21"/>
        </w:rPr>
        <w:t>Consortium</w:t>
      </w:r>
      <w:r w:rsidRPr="00ED0AFA">
        <w:rPr>
          <w:rFonts w:ascii="Calibri" w:eastAsia="Calibri" w:hAnsi="Calibri"/>
          <w:sz w:val="21"/>
          <w:szCs w:val="21"/>
        </w:rPr>
        <w:t xml:space="preserve"> will defend, indemnify, and hold the Parties and their respective Representatives harmless for, from, and against all claims, actions, proceedings, damages, liabilities, injuries, losses, and expenses of every kind, whether known or unknown, including, without limitation, attorney fees and costs, resulting from or arising out of </w:t>
      </w:r>
      <w:r w:rsidR="005A2C8D">
        <w:rPr>
          <w:rFonts w:ascii="Calibri" w:eastAsia="Calibri" w:hAnsi="Calibri"/>
          <w:sz w:val="21"/>
          <w:szCs w:val="21"/>
        </w:rPr>
        <w:t>Consortium</w:t>
      </w:r>
      <w:r w:rsidRPr="00ED0AFA">
        <w:rPr>
          <w:rFonts w:ascii="Calibri" w:eastAsia="Calibri" w:hAnsi="Calibri"/>
          <w:sz w:val="21"/>
          <w:szCs w:val="21"/>
        </w:rPr>
        <w:t xml:space="preserve">’s operations.  </w:t>
      </w:r>
    </w:p>
    <w:p w14:paraId="707022AC" w14:textId="77777777" w:rsidR="0064559C" w:rsidRPr="00ED0AFA" w:rsidRDefault="0064559C" w:rsidP="0064559C">
      <w:pPr>
        <w:pStyle w:val="BodyTextIndent"/>
        <w:widowControl w:val="0"/>
        <w:suppressAutoHyphens/>
        <w:spacing w:before="0" w:beforeAutospacing="0" w:after="0" w:afterAutospacing="0"/>
        <w:rPr>
          <w:rFonts w:ascii="Calibri" w:eastAsia="Calibri" w:hAnsi="Calibri"/>
          <w:sz w:val="21"/>
          <w:szCs w:val="21"/>
        </w:rPr>
      </w:pPr>
    </w:p>
    <w:p w14:paraId="18EF20D7" w14:textId="77777777" w:rsidR="0064559C" w:rsidRPr="00ED0AFA" w:rsidRDefault="0064559C" w:rsidP="0064559C">
      <w:pPr>
        <w:pStyle w:val="BodyTextIndent"/>
        <w:widowControl w:val="0"/>
        <w:suppressAutoHyphens/>
        <w:spacing w:before="0" w:beforeAutospacing="0" w:after="0" w:afterAutospacing="0"/>
        <w:ind w:firstLine="1440"/>
        <w:rPr>
          <w:rFonts w:ascii="Calibri" w:eastAsia="Calibri" w:hAnsi="Calibri"/>
          <w:sz w:val="21"/>
          <w:szCs w:val="21"/>
        </w:rPr>
      </w:pPr>
      <w:r w:rsidRPr="00ED0AFA">
        <w:rPr>
          <w:rFonts w:ascii="Calibri" w:eastAsia="Calibri" w:hAnsi="Calibri"/>
          <w:sz w:val="21"/>
          <w:szCs w:val="21"/>
        </w:rPr>
        <w:t>6.3</w:t>
      </w:r>
      <w:r w:rsidRPr="00ED0AFA">
        <w:rPr>
          <w:rFonts w:ascii="Calibri" w:eastAsia="Calibri" w:hAnsi="Calibri"/>
          <w:sz w:val="21"/>
          <w:szCs w:val="21"/>
        </w:rPr>
        <w:tab/>
      </w:r>
      <w:r w:rsidRPr="00ED0AFA">
        <w:rPr>
          <w:rFonts w:ascii="Calibri" w:eastAsia="Calibri" w:hAnsi="Calibri"/>
          <w:sz w:val="21"/>
          <w:szCs w:val="21"/>
          <w:u w:val="single"/>
        </w:rPr>
        <w:t>Party Indemnification</w:t>
      </w:r>
      <w:r w:rsidRPr="00ED0AFA">
        <w:rPr>
          <w:rFonts w:ascii="Calibri" w:eastAsia="Calibri" w:hAnsi="Calibri"/>
          <w:sz w:val="21"/>
          <w:szCs w:val="21"/>
        </w:rPr>
        <w:t xml:space="preserve">.  </w:t>
      </w:r>
      <w:r w:rsidRPr="00ED0AFA">
        <w:rPr>
          <w:rFonts w:asciiTheme="minorHAnsi" w:hAnsiTheme="minorHAnsi"/>
          <w:color w:val="000000"/>
          <w:sz w:val="21"/>
          <w:szCs w:val="21"/>
        </w:rPr>
        <w:t xml:space="preserve">To the fullest extent permitted under applicable law, each Party will defend, indemnify, and hold </w:t>
      </w:r>
      <w:r w:rsidR="005A2C8D">
        <w:rPr>
          <w:rFonts w:asciiTheme="minorHAnsi" w:hAnsiTheme="minorHAnsi"/>
          <w:color w:val="000000"/>
          <w:sz w:val="21"/>
          <w:szCs w:val="21"/>
        </w:rPr>
        <w:t>Consortium</w:t>
      </w:r>
      <w:r>
        <w:rPr>
          <w:rFonts w:asciiTheme="minorHAnsi" w:hAnsiTheme="minorHAnsi"/>
          <w:color w:val="000000"/>
          <w:sz w:val="21"/>
          <w:szCs w:val="21"/>
        </w:rPr>
        <w:t xml:space="preserve"> and </w:t>
      </w:r>
      <w:r w:rsidRPr="00ED0AFA">
        <w:rPr>
          <w:rFonts w:asciiTheme="minorHAnsi" w:hAnsiTheme="minorHAnsi"/>
          <w:color w:val="000000"/>
          <w:sz w:val="21"/>
          <w:szCs w:val="21"/>
        </w:rPr>
        <w:t xml:space="preserve">the other Parties </w:t>
      </w:r>
      <w:r>
        <w:rPr>
          <w:rFonts w:asciiTheme="minorHAnsi" w:hAnsiTheme="minorHAnsi"/>
          <w:color w:val="000000"/>
          <w:sz w:val="21"/>
          <w:szCs w:val="21"/>
        </w:rPr>
        <w:t>(</w:t>
      </w:r>
      <w:r w:rsidRPr="00ED0AFA">
        <w:rPr>
          <w:rFonts w:asciiTheme="minorHAnsi" w:hAnsiTheme="minorHAnsi"/>
          <w:color w:val="000000"/>
          <w:sz w:val="21"/>
          <w:szCs w:val="21"/>
        </w:rPr>
        <w:t>and their respective Representatives</w:t>
      </w:r>
      <w:r>
        <w:rPr>
          <w:rFonts w:asciiTheme="minorHAnsi" w:hAnsiTheme="minorHAnsi"/>
          <w:color w:val="000000"/>
          <w:sz w:val="21"/>
          <w:szCs w:val="21"/>
        </w:rPr>
        <w:t>)</w:t>
      </w:r>
      <w:r w:rsidRPr="00ED0AFA">
        <w:rPr>
          <w:rFonts w:asciiTheme="minorHAnsi" w:hAnsiTheme="minorHAnsi"/>
          <w:color w:val="000000"/>
          <w:sz w:val="21"/>
          <w:szCs w:val="21"/>
        </w:rPr>
        <w:t xml:space="preserve"> harmless for, from, and against all claims, actions, proceedings, damages, liabilities, injuries, losses, and expenses of every kind, whether known or unknown, including, without limitation, attorney fees and costs, resulting from or arising out of the Party’s breach and/or failure to perform the Party’s obligations contained in this Agreement.  E</w:t>
      </w:r>
      <w:r w:rsidRPr="00ED0AFA">
        <w:rPr>
          <w:rFonts w:ascii="Calibri" w:eastAsia="Calibri" w:hAnsi="Calibri"/>
          <w:sz w:val="21"/>
          <w:szCs w:val="21"/>
        </w:rPr>
        <w:t xml:space="preserve">ach Party will retain all immunities and privileges granted by the Oregon Tort </w:t>
      </w:r>
      <w:r w:rsidRPr="00ED0AFA">
        <w:rPr>
          <w:rFonts w:ascii="Calibri" w:eastAsia="Calibri" w:hAnsi="Calibri"/>
          <w:sz w:val="21"/>
          <w:szCs w:val="21"/>
        </w:rPr>
        <w:lastRenderedPageBreak/>
        <w:t>Claims Act (ORS 30.260</w:t>
      </w:r>
      <w:r>
        <w:rPr>
          <w:rFonts w:ascii="Calibri" w:eastAsia="Calibri" w:hAnsi="Calibri"/>
          <w:sz w:val="21"/>
          <w:szCs w:val="21"/>
        </w:rPr>
        <w:t xml:space="preserve"> – ORS </w:t>
      </w:r>
      <w:r w:rsidRPr="00ED0AFA">
        <w:rPr>
          <w:rFonts w:ascii="Calibri" w:eastAsia="Calibri" w:hAnsi="Calibri"/>
          <w:sz w:val="21"/>
          <w:szCs w:val="21"/>
        </w:rPr>
        <w:t>30.</w:t>
      </w:r>
      <w:r>
        <w:rPr>
          <w:rFonts w:ascii="Calibri" w:eastAsia="Calibri" w:hAnsi="Calibri"/>
          <w:sz w:val="21"/>
          <w:szCs w:val="21"/>
        </w:rPr>
        <w:t>300</w:t>
      </w:r>
      <w:r w:rsidRPr="00ED0AFA">
        <w:rPr>
          <w:rFonts w:ascii="Calibri" w:eastAsia="Calibri" w:hAnsi="Calibri"/>
          <w:sz w:val="21"/>
          <w:szCs w:val="21"/>
        </w:rPr>
        <w:t>) and all other statutory rights granted because of the Party’s status as a public body</w:t>
      </w:r>
      <w:r w:rsidR="00EF273C">
        <w:rPr>
          <w:rFonts w:ascii="Calibri" w:eastAsia="Calibri" w:hAnsi="Calibri"/>
          <w:sz w:val="21"/>
          <w:szCs w:val="21"/>
        </w:rPr>
        <w:t xml:space="preserve"> or agency</w:t>
      </w:r>
      <w:r w:rsidRPr="00ED0AFA">
        <w:rPr>
          <w:rFonts w:ascii="Calibri" w:eastAsia="Calibri" w:hAnsi="Calibri"/>
          <w:sz w:val="21"/>
          <w:szCs w:val="21"/>
        </w:rPr>
        <w:t>.</w:t>
      </w:r>
    </w:p>
    <w:p w14:paraId="28CB916D" w14:textId="77777777" w:rsidR="0064559C" w:rsidRPr="00ED0AFA" w:rsidRDefault="0064559C" w:rsidP="0064559C">
      <w:pPr>
        <w:pStyle w:val="BodyTextIndent"/>
        <w:widowControl w:val="0"/>
        <w:suppressAutoHyphens/>
        <w:spacing w:before="0" w:beforeAutospacing="0" w:after="0" w:afterAutospacing="0"/>
        <w:ind w:firstLine="1440"/>
        <w:rPr>
          <w:rFonts w:ascii="Calibri" w:eastAsia="Calibri" w:hAnsi="Calibri"/>
          <w:sz w:val="21"/>
          <w:szCs w:val="21"/>
        </w:rPr>
      </w:pPr>
    </w:p>
    <w:p w14:paraId="2496DAB7" w14:textId="77777777" w:rsidR="0064559C" w:rsidRPr="00ED0AFA" w:rsidRDefault="0064559C" w:rsidP="0064559C">
      <w:pPr>
        <w:pStyle w:val="BodyTextIndent"/>
        <w:widowControl w:val="0"/>
        <w:suppressAutoHyphens/>
        <w:spacing w:before="0" w:beforeAutospacing="0" w:after="0" w:afterAutospacing="0"/>
        <w:rPr>
          <w:rFonts w:ascii="Calibri" w:eastAsia="Calibri" w:hAnsi="Calibri"/>
          <w:sz w:val="21"/>
          <w:szCs w:val="21"/>
        </w:rPr>
      </w:pPr>
      <w:r w:rsidRPr="00ED0AFA">
        <w:rPr>
          <w:rFonts w:ascii="Calibri" w:eastAsia="Calibri" w:hAnsi="Calibri"/>
          <w:sz w:val="21"/>
          <w:szCs w:val="21"/>
        </w:rPr>
        <w:tab/>
      </w:r>
      <w:r w:rsidRPr="00ED0AFA">
        <w:rPr>
          <w:rFonts w:ascii="Calibri" w:eastAsia="Calibri" w:hAnsi="Calibri"/>
          <w:sz w:val="21"/>
          <w:szCs w:val="21"/>
        </w:rPr>
        <w:tab/>
        <w:t>6.4</w:t>
      </w:r>
      <w:r w:rsidRPr="00ED0AFA">
        <w:rPr>
          <w:rFonts w:ascii="Calibri" w:eastAsia="Calibri" w:hAnsi="Calibri"/>
          <w:sz w:val="21"/>
          <w:szCs w:val="21"/>
        </w:rPr>
        <w:tab/>
      </w:r>
      <w:r w:rsidRPr="00ED0AFA">
        <w:rPr>
          <w:rFonts w:ascii="Calibri" w:eastAsia="Calibri" w:hAnsi="Calibri"/>
          <w:sz w:val="21"/>
          <w:szCs w:val="21"/>
          <w:u w:val="single"/>
        </w:rPr>
        <w:t>Relationship</w:t>
      </w:r>
      <w:r w:rsidRPr="00ED0AFA">
        <w:rPr>
          <w:rFonts w:ascii="Calibri" w:eastAsia="Calibri" w:hAnsi="Calibri"/>
          <w:sz w:val="21"/>
          <w:szCs w:val="21"/>
        </w:rPr>
        <w:t xml:space="preserve">.  Each Party is an independent contractor of the other Parties.  This Agreement does not create a joint venture and/or </w:t>
      </w:r>
      <w:r w:rsidR="00EF273C">
        <w:rPr>
          <w:rFonts w:ascii="Calibri" w:eastAsia="Calibri" w:hAnsi="Calibri"/>
          <w:sz w:val="21"/>
          <w:szCs w:val="21"/>
        </w:rPr>
        <w:t>agency</w:t>
      </w:r>
      <w:r w:rsidRPr="00ED0AFA">
        <w:rPr>
          <w:rFonts w:ascii="Calibri" w:eastAsia="Calibri" w:hAnsi="Calibri"/>
          <w:sz w:val="21"/>
          <w:szCs w:val="21"/>
        </w:rPr>
        <w:t xml:space="preserve"> relationship between the Parties.  No Party has the authority to bind the other Party or represent to any person that a Party is an agent of the other Party.  No Party will provide any benefits to any other Party; each Party will be solely responsible for obtaining the Party’s own benefits, including, without limitation, insurance, medical reimbursement, and retirement plans.  Notwithstanding anything contained in this Agreement to the contrary, </w:t>
      </w:r>
      <w:r w:rsidR="005A2C8D">
        <w:rPr>
          <w:rFonts w:ascii="Calibri" w:eastAsia="Calibri" w:hAnsi="Calibri"/>
          <w:sz w:val="21"/>
          <w:szCs w:val="21"/>
        </w:rPr>
        <w:t>Consortium</w:t>
      </w:r>
      <w:r w:rsidRPr="00ED0AFA">
        <w:rPr>
          <w:rFonts w:ascii="Calibri" w:eastAsia="Calibri" w:hAnsi="Calibri"/>
          <w:sz w:val="21"/>
          <w:szCs w:val="21"/>
        </w:rPr>
        <w:t xml:space="preserve"> (or the Board) will not have the authority to bind and/or encumber a Party in any manner except as the Party agrees through both the policy and administrative authority granted to the Party’s appointed Board member.  </w:t>
      </w:r>
    </w:p>
    <w:p w14:paraId="4A516955" w14:textId="77777777" w:rsidR="0064559C" w:rsidRPr="00ED0AFA" w:rsidRDefault="0064559C" w:rsidP="0064559C">
      <w:pPr>
        <w:pStyle w:val="BodyTextIndent"/>
        <w:widowControl w:val="0"/>
        <w:suppressAutoHyphens/>
        <w:spacing w:before="0" w:beforeAutospacing="0" w:after="0" w:afterAutospacing="0"/>
        <w:rPr>
          <w:rFonts w:ascii="Calibri" w:eastAsia="Calibri" w:hAnsi="Calibri"/>
          <w:sz w:val="21"/>
          <w:szCs w:val="21"/>
        </w:rPr>
      </w:pPr>
    </w:p>
    <w:p w14:paraId="3042CD54"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7.</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Term; Termination</w:t>
      </w:r>
      <w:r w:rsidRPr="00ED0AFA">
        <w:rPr>
          <w:rFonts w:asciiTheme="minorHAnsi" w:hAnsiTheme="minorHAnsi" w:cstheme="minorHAnsi"/>
          <w:sz w:val="21"/>
          <w:szCs w:val="21"/>
        </w:rPr>
        <w:t xml:space="preserve">.  </w:t>
      </w:r>
    </w:p>
    <w:p w14:paraId="0DCBD521"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14:paraId="5FBBFCA6"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7.1</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Term</w:t>
      </w:r>
      <w:r w:rsidRPr="00ED0AFA">
        <w:rPr>
          <w:rFonts w:asciiTheme="minorHAnsi" w:hAnsiTheme="minorHAnsi" w:cstheme="minorHAnsi"/>
          <w:sz w:val="21"/>
          <w:szCs w:val="21"/>
        </w:rPr>
        <w:t xml:space="preserve">.  </w:t>
      </w:r>
      <w:r w:rsidRPr="00ED0AFA">
        <w:rPr>
          <w:rFonts w:asciiTheme="minorHAnsi" w:hAnsiTheme="minorHAnsi"/>
          <w:color w:val="000000"/>
          <w:sz w:val="21"/>
          <w:szCs w:val="21"/>
        </w:rPr>
        <w:t xml:space="preserve">Subject to the terms and conditions contained in this Agreement, the term of this Agreement commenced on the Effective Date and will remain in full force and effect </w:t>
      </w:r>
      <w:r>
        <w:rPr>
          <w:rFonts w:asciiTheme="minorHAnsi" w:hAnsiTheme="minorHAnsi"/>
          <w:color w:val="000000"/>
          <w:sz w:val="21"/>
          <w:szCs w:val="21"/>
        </w:rPr>
        <w:t xml:space="preserve">until </w:t>
      </w:r>
      <w:r w:rsidR="00780065">
        <w:rPr>
          <w:rFonts w:asciiTheme="minorHAnsi" w:hAnsiTheme="minorHAnsi"/>
          <w:color w:val="000000"/>
          <w:sz w:val="21"/>
          <w:szCs w:val="21"/>
        </w:rPr>
        <w:t>June 30</w:t>
      </w:r>
      <w:r>
        <w:rPr>
          <w:rFonts w:asciiTheme="minorHAnsi" w:hAnsiTheme="minorHAnsi"/>
          <w:color w:val="000000"/>
          <w:sz w:val="21"/>
          <w:szCs w:val="21"/>
        </w:rPr>
        <w:t>, 202</w:t>
      </w:r>
      <w:r w:rsidR="00780065">
        <w:rPr>
          <w:rFonts w:asciiTheme="minorHAnsi" w:hAnsiTheme="minorHAnsi"/>
          <w:color w:val="000000"/>
          <w:sz w:val="21"/>
          <w:szCs w:val="21"/>
        </w:rPr>
        <w:t>8</w:t>
      </w:r>
      <w:r>
        <w:rPr>
          <w:rFonts w:asciiTheme="minorHAnsi" w:hAnsiTheme="minorHAnsi"/>
          <w:color w:val="000000"/>
          <w:sz w:val="21"/>
          <w:szCs w:val="21"/>
        </w:rPr>
        <w:t xml:space="preserve"> </w:t>
      </w:r>
      <w:r w:rsidRPr="00ED0AFA">
        <w:rPr>
          <w:rFonts w:asciiTheme="minorHAnsi" w:hAnsiTheme="minorHAnsi"/>
          <w:color w:val="000000"/>
          <w:sz w:val="21"/>
          <w:szCs w:val="21"/>
        </w:rPr>
        <w:t xml:space="preserve">(the “Initial Term”), unless sooner terminated as provided in this Agreement.  Upon expiration of the Initial Term, this Agreement will automatically renew for one or more term(s) of one year each, unless sooner terminated in accordance with this Agreement.  </w:t>
      </w:r>
      <w:r w:rsidRPr="00ED0AFA">
        <w:rPr>
          <w:rFonts w:asciiTheme="minorHAnsi" w:hAnsiTheme="minorHAnsi" w:cstheme="minorHAnsi"/>
          <w:sz w:val="21"/>
          <w:szCs w:val="21"/>
        </w:rPr>
        <w:t xml:space="preserve">Commencing on or about July 1, </w:t>
      </w:r>
      <w:r w:rsidR="00780065" w:rsidRPr="00ED0AFA">
        <w:rPr>
          <w:rFonts w:asciiTheme="minorHAnsi" w:hAnsiTheme="minorHAnsi" w:cstheme="minorHAnsi"/>
          <w:sz w:val="21"/>
          <w:szCs w:val="21"/>
        </w:rPr>
        <w:t>202</w:t>
      </w:r>
      <w:r w:rsidR="00780065">
        <w:rPr>
          <w:rFonts w:asciiTheme="minorHAnsi" w:hAnsiTheme="minorHAnsi" w:cstheme="minorHAnsi"/>
          <w:sz w:val="21"/>
          <w:szCs w:val="21"/>
        </w:rPr>
        <w:t xml:space="preserve">4 </w:t>
      </w:r>
      <w:r w:rsidRPr="00ED0AFA">
        <w:rPr>
          <w:rFonts w:asciiTheme="minorHAnsi" w:hAnsiTheme="minorHAnsi" w:cstheme="minorHAnsi"/>
          <w:sz w:val="21"/>
          <w:szCs w:val="21"/>
        </w:rPr>
        <w:t xml:space="preserve">and continuing on or about the same day each year thereafter during the term of this Agreement, the </w:t>
      </w:r>
      <w:r>
        <w:rPr>
          <w:rFonts w:asciiTheme="minorHAnsi" w:hAnsiTheme="minorHAnsi" w:cstheme="minorHAnsi"/>
          <w:sz w:val="21"/>
          <w:szCs w:val="21"/>
        </w:rPr>
        <w:t>P</w:t>
      </w:r>
      <w:r w:rsidRPr="00ED0AFA">
        <w:rPr>
          <w:rFonts w:asciiTheme="minorHAnsi" w:hAnsiTheme="minorHAnsi" w:cstheme="minorHAnsi"/>
          <w:sz w:val="21"/>
          <w:szCs w:val="21"/>
        </w:rPr>
        <w:t xml:space="preserve">arties will review this Agreement to determine whether any changes and/or modifications to this Agreement are necessary or appropriate.  Any changes and/or modifications to this Agreement require the </w:t>
      </w:r>
      <w:r>
        <w:rPr>
          <w:rFonts w:asciiTheme="minorHAnsi" w:hAnsiTheme="minorHAnsi" w:cstheme="minorHAnsi"/>
          <w:sz w:val="21"/>
          <w:szCs w:val="21"/>
        </w:rPr>
        <w:t>P</w:t>
      </w:r>
      <w:r w:rsidRPr="00ED0AFA">
        <w:rPr>
          <w:rFonts w:asciiTheme="minorHAnsi" w:hAnsiTheme="minorHAnsi" w:cstheme="minorHAnsi"/>
          <w:sz w:val="21"/>
          <w:szCs w:val="21"/>
        </w:rPr>
        <w:t>arties’ written agreement.</w:t>
      </w:r>
      <w:r w:rsidRPr="00ED0AFA">
        <w:rPr>
          <w:rFonts w:asciiTheme="minorHAnsi" w:hAnsiTheme="minorHAnsi"/>
          <w:color w:val="000000"/>
          <w:sz w:val="21"/>
          <w:szCs w:val="21"/>
        </w:rPr>
        <w:t xml:space="preserve">  Notwithstanding anything contained in this Agreement to the contrary, the </w:t>
      </w:r>
      <w:r>
        <w:rPr>
          <w:rFonts w:asciiTheme="minorHAnsi" w:hAnsiTheme="minorHAnsi"/>
          <w:color w:val="000000"/>
          <w:sz w:val="21"/>
          <w:szCs w:val="21"/>
        </w:rPr>
        <w:t>P</w:t>
      </w:r>
      <w:r w:rsidRPr="00ED0AFA">
        <w:rPr>
          <w:rFonts w:asciiTheme="minorHAnsi" w:hAnsiTheme="minorHAnsi"/>
          <w:color w:val="000000"/>
          <w:sz w:val="21"/>
          <w:szCs w:val="21"/>
        </w:rPr>
        <w:t xml:space="preserve">arties may terminate this Agreement by the </w:t>
      </w:r>
      <w:r>
        <w:rPr>
          <w:rFonts w:asciiTheme="minorHAnsi" w:hAnsiTheme="minorHAnsi"/>
          <w:color w:val="000000"/>
          <w:sz w:val="21"/>
          <w:szCs w:val="21"/>
        </w:rPr>
        <w:t>P</w:t>
      </w:r>
      <w:r w:rsidRPr="00ED0AFA">
        <w:rPr>
          <w:rFonts w:asciiTheme="minorHAnsi" w:hAnsiTheme="minorHAnsi"/>
          <w:color w:val="000000"/>
          <w:sz w:val="21"/>
          <w:szCs w:val="21"/>
        </w:rPr>
        <w:t xml:space="preserve">arties’ written </w:t>
      </w:r>
      <w:r>
        <w:rPr>
          <w:rFonts w:asciiTheme="minorHAnsi" w:hAnsiTheme="minorHAnsi"/>
          <w:color w:val="000000"/>
          <w:sz w:val="21"/>
          <w:szCs w:val="21"/>
        </w:rPr>
        <w:t>agreement</w:t>
      </w:r>
      <w:r w:rsidRPr="00ED0AFA">
        <w:rPr>
          <w:rFonts w:asciiTheme="minorHAnsi" w:hAnsiTheme="minorHAnsi"/>
          <w:color w:val="000000"/>
          <w:sz w:val="21"/>
          <w:szCs w:val="21"/>
        </w:rPr>
        <w:t>.</w:t>
      </w:r>
    </w:p>
    <w:p w14:paraId="49D845D8"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14:paraId="08FC4BA2"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7.2</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Voluntary Withdrawal by a Party</w:t>
      </w:r>
      <w:r w:rsidRPr="00ED0AFA">
        <w:rPr>
          <w:rFonts w:asciiTheme="minorHAnsi" w:hAnsiTheme="minorHAnsi" w:cstheme="minorHAnsi"/>
          <w:sz w:val="21"/>
          <w:szCs w:val="21"/>
        </w:rPr>
        <w:t xml:space="preserve">.  Any Party may elect to terminate its participation in this Agreement (and the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by providing six months’ prior written notice to the chairperson, each member of the Board, and the governing body of each Party.  Withdrawal will be effective at 11:59 </w:t>
      </w:r>
      <w:r>
        <w:rPr>
          <w:rFonts w:asciiTheme="minorHAnsi" w:hAnsiTheme="minorHAnsi" w:cstheme="minorHAnsi"/>
          <w:sz w:val="21"/>
          <w:szCs w:val="21"/>
        </w:rPr>
        <w:t xml:space="preserve">PM </w:t>
      </w:r>
      <w:r w:rsidRPr="00ED0AFA">
        <w:rPr>
          <w:rFonts w:asciiTheme="minorHAnsi" w:hAnsiTheme="minorHAnsi" w:cstheme="minorHAnsi"/>
          <w:sz w:val="21"/>
          <w:szCs w:val="21"/>
        </w:rPr>
        <w:t xml:space="preserve">of the June 30 that is no less than six months after the date of such notice.  The withdrawing Party will continue to pay its share of, and/or be responsible for, its Contribution amounts and will defend, indemnify, and hold </w:t>
      </w:r>
      <w:r w:rsidR="005A2C8D">
        <w:rPr>
          <w:rFonts w:asciiTheme="minorHAnsi" w:hAnsiTheme="minorHAnsi" w:cstheme="minorHAnsi"/>
          <w:sz w:val="21"/>
          <w:szCs w:val="21"/>
        </w:rPr>
        <w:t>Consortium</w:t>
      </w:r>
      <w:r>
        <w:rPr>
          <w:rFonts w:asciiTheme="minorHAnsi" w:hAnsiTheme="minorHAnsi" w:cstheme="minorHAnsi"/>
          <w:sz w:val="21"/>
          <w:szCs w:val="21"/>
        </w:rPr>
        <w:t xml:space="preserve"> and </w:t>
      </w:r>
      <w:r w:rsidRPr="00ED0AFA">
        <w:rPr>
          <w:rFonts w:asciiTheme="minorHAnsi" w:hAnsiTheme="minorHAnsi" w:cstheme="minorHAnsi"/>
          <w:sz w:val="21"/>
          <w:szCs w:val="21"/>
        </w:rPr>
        <w:t xml:space="preserve">the remaining Parties harmless for, from, and against those financial responsibilities and obligations attributable to the withdrawing Party and/or accruing prior to the effective date of the withdrawing Party’s withdrawal.  Termination of this Agreement does not relieve any Party from its obligations incurred prior to the effective date of termination.  </w:t>
      </w:r>
    </w:p>
    <w:p w14:paraId="51EE495C"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14:paraId="3D814183"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7.3</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Dissolution</w:t>
      </w:r>
      <w:r w:rsidRPr="00ED0AFA">
        <w:rPr>
          <w:rFonts w:asciiTheme="minorHAnsi" w:hAnsiTheme="minorHAnsi" w:cstheme="minorHAnsi"/>
          <w:sz w:val="21"/>
          <w:szCs w:val="21"/>
        </w:rPr>
        <w:t xml:space="preserve">.  </w:t>
      </w:r>
    </w:p>
    <w:p w14:paraId="22BB186E"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14:paraId="7EA505A1"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ab/>
        <w:t>7.3.1</w:t>
      </w:r>
      <w:r w:rsidRPr="00ED0AFA">
        <w:rPr>
          <w:rFonts w:asciiTheme="minorHAnsi" w:hAnsiTheme="minorHAnsi" w:cstheme="minorHAnsi"/>
          <w:sz w:val="21"/>
          <w:szCs w:val="21"/>
        </w:rPr>
        <w:tab/>
        <w:t xml:space="preserve">If </w:t>
      </w:r>
      <w:r>
        <w:rPr>
          <w:rFonts w:asciiTheme="minorHAnsi" w:hAnsiTheme="minorHAnsi" w:cstheme="minorHAnsi"/>
          <w:sz w:val="21"/>
          <w:szCs w:val="21"/>
        </w:rPr>
        <w:t>all then-p</w:t>
      </w:r>
      <w:r w:rsidRPr="00ED0AFA">
        <w:rPr>
          <w:rFonts w:asciiTheme="minorHAnsi" w:hAnsiTheme="minorHAnsi" w:cstheme="minorHAnsi"/>
          <w:sz w:val="21"/>
          <w:szCs w:val="21"/>
        </w:rPr>
        <w:t xml:space="preserve">arties </w:t>
      </w:r>
      <w:r>
        <w:rPr>
          <w:rFonts w:asciiTheme="minorHAnsi" w:hAnsiTheme="minorHAnsi" w:cstheme="minorHAnsi"/>
          <w:sz w:val="21"/>
          <w:szCs w:val="21"/>
        </w:rPr>
        <w:t xml:space="preserve">to this Agreement </w:t>
      </w:r>
      <w:r w:rsidRPr="00ED0AFA">
        <w:rPr>
          <w:rFonts w:asciiTheme="minorHAnsi" w:hAnsiTheme="minorHAnsi" w:cstheme="minorHAnsi"/>
          <w:sz w:val="21"/>
          <w:szCs w:val="21"/>
        </w:rPr>
        <w:t xml:space="preserve">agree to terminate this Agreement and dissolve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the dissolution motion will provide an estimated timeline for the dissolution and will name </w:t>
      </w:r>
      <w:r w:rsidR="00EF273C">
        <w:rPr>
          <w:rFonts w:asciiTheme="minorHAnsi" w:hAnsiTheme="minorHAnsi" w:cstheme="minorHAnsi"/>
          <w:sz w:val="21"/>
          <w:szCs w:val="21"/>
        </w:rPr>
        <w:t>three</w:t>
      </w:r>
      <w:r w:rsidRPr="00ED0AFA">
        <w:rPr>
          <w:rFonts w:asciiTheme="minorHAnsi" w:hAnsiTheme="minorHAnsi" w:cstheme="minorHAnsi"/>
          <w:sz w:val="21"/>
          <w:szCs w:val="21"/>
        </w:rPr>
        <w:t xml:space="preserve"> Board members (the “Dissolution Manager(s)”) respon</w:t>
      </w:r>
      <w:r>
        <w:rPr>
          <w:rFonts w:asciiTheme="minorHAnsi" w:hAnsiTheme="minorHAnsi" w:cstheme="minorHAnsi"/>
          <w:sz w:val="21"/>
          <w:szCs w:val="21"/>
        </w:rPr>
        <w:t>sible</w:t>
      </w:r>
      <w:r w:rsidRPr="00ED0AFA">
        <w:rPr>
          <w:rFonts w:asciiTheme="minorHAnsi" w:hAnsiTheme="minorHAnsi" w:cstheme="minorHAnsi"/>
          <w:sz w:val="21"/>
          <w:szCs w:val="21"/>
        </w:rPr>
        <w:t xml:space="preserve"> for overseeing the dissolution process.  The Dissolution Managers may retain professional assistance as needed and will take immediate steps to permanently terminate and dissolve </w:t>
      </w:r>
      <w:r w:rsidR="005A2C8D">
        <w:rPr>
          <w:rFonts w:asciiTheme="minorHAnsi" w:hAnsiTheme="minorHAnsi" w:cstheme="minorHAnsi"/>
          <w:sz w:val="21"/>
          <w:szCs w:val="21"/>
        </w:rPr>
        <w:t>Consortium</w:t>
      </w:r>
      <w:r w:rsidRPr="00ED0AFA">
        <w:rPr>
          <w:rFonts w:asciiTheme="minorHAnsi" w:hAnsiTheme="minorHAnsi" w:cstheme="minorHAnsi"/>
          <w:sz w:val="21"/>
          <w:szCs w:val="21"/>
        </w:rPr>
        <w:t>.  These dissolution steps may include, without limitation, the following:</w:t>
      </w:r>
    </w:p>
    <w:p w14:paraId="1BD5F13E"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14:paraId="7994A5D2"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7.3.1.1</w:t>
      </w:r>
      <w:r w:rsidRPr="00ED0AFA">
        <w:rPr>
          <w:rFonts w:asciiTheme="minorHAnsi" w:hAnsiTheme="minorHAnsi" w:cstheme="minorHAnsi"/>
          <w:sz w:val="21"/>
          <w:szCs w:val="21"/>
        </w:rPr>
        <w:tab/>
        <w:t xml:space="preserve">Providing written notice of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dissolution to the elected officials of each Party.  This notice will include the proposed timeline for the dissolution and such other information the Dissolution Managers determined necessary or appropriate.  </w:t>
      </w:r>
    </w:p>
    <w:p w14:paraId="56AA625F"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14:paraId="618CC4BB"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7.3.1.2</w:t>
      </w:r>
      <w:r w:rsidRPr="00ED0AFA">
        <w:rPr>
          <w:rFonts w:asciiTheme="minorHAnsi" w:hAnsiTheme="minorHAnsi" w:cstheme="minorHAnsi"/>
          <w:sz w:val="21"/>
          <w:szCs w:val="21"/>
        </w:rPr>
        <w:tab/>
        <w:t xml:space="preserve">Notification of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dissolution to all neighboring </w:t>
      </w:r>
      <w:r w:rsidRPr="00ED0AFA">
        <w:rPr>
          <w:rFonts w:asciiTheme="minorHAnsi" w:hAnsiTheme="minorHAnsi" w:cstheme="minorHAnsi"/>
          <w:sz w:val="21"/>
          <w:szCs w:val="21"/>
        </w:rPr>
        <w:lastRenderedPageBreak/>
        <w:t>agencies, all necessary state and federal agencies, and all partners.</w:t>
      </w:r>
    </w:p>
    <w:p w14:paraId="70641B30"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14:paraId="4B73F7CC"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7.3.1.3</w:t>
      </w:r>
      <w:r w:rsidRPr="00ED0AFA">
        <w:rPr>
          <w:rFonts w:asciiTheme="minorHAnsi" w:hAnsiTheme="minorHAnsi" w:cstheme="minorHAnsi"/>
          <w:sz w:val="21"/>
          <w:szCs w:val="21"/>
        </w:rPr>
        <w:tab/>
        <w:t xml:space="preserve">Preparation of a budget document accounting for all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funds, revenues, assets, and liabilities.</w:t>
      </w:r>
    </w:p>
    <w:p w14:paraId="3AF63496"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14:paraId="124C326A"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7.3.1.4</w:t>
      </w:r>
      <w:r w:rsidRPr="00ED0AFA">
        <w:rPr>
          <w:rFonts w:asciiTheme="minorHAnsi" w:hAnsiTheme="minorHAnsi" w:cstheme="minorHAnsi"/>
          <w:sz w:val="21"/>
          <w:szCs w:val="21"/>
        </w:rPr>
        <w:tab/>
        <w:t xml:space="preserve">Payment of all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debts and other financial responsibilities, including a final accounting of all debts and resources.</w:t>
      </w:r>
    </w:p>
    <w:p w14:paraId="1036D0C5"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14:paraId="21F3DB40"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7.3.1.5</w:t>
      </w:r>
      <w:r w:rsidRPr="00ED0AFA">
        <w:rPr>
          <w:rFonts w:asciiTheme="minorHAnsi" w:hAnsiTheme="minorHAnsi" w:cstheme="minorHAnsi"/>
          <w:sz w:val="21"/>
          <w:szCs w:val="21"/>
        </w:rPr>
        <w:tab/>
        <w:t>Payment and/or performance of those dissolution related tasks or responsibilities identified under Section 7.4.</w:t>
      </w:r>
    </w:p>
    <w:p w14:paraId="232EFD3E"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p>
    <w:p w14:paraId="5CB608F1"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ED0AFA">
        <w:rPr>
          <w:rFonts w:asciiTheme="minorHAnsi" w:hAnsiTheme="minorHAnsi" w:cstheme="minorHAnsi"/>
          <w:sz w:val="21"/>
          <w:szCs w:val="21"/>
        </w:rPr>
        <w:t>7.4</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Liquidation</w:t>
      </w:r>
      <w:r w:rsidRPr="00ED0AFA">
        <w:rPr>
          <w:rFonts w:asciiTheme="minorHAnsi" w:hAnsiTheme="minorHAnsi" w:cstheme="minorHAnsi"/>
          <w:sz w:val="21"/>
          <w:szCs w:val="21"/>
        </w:rPr>
        <w:t xml:space="preserve">.  Upon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dissolution, each Party on the date of dissolution will be responsible for its Contribution amount through the date of dissolution.  Upon dissolution and subject to applicable law, (a)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cash, if any, will be distributed to each Party in proportion to each Party’s Contribution percentage, (b) all remaining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assets will be distributed in the manner agreed upon by the Parties, which may include, without limitation, the sale of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’s facilities and equipment, and (c)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personnel and employees will be transferred or terminated subject to and in accordance with </w:t>
      </w:r>
      <w:r>
        <w:rPr>
          <w:rFonts w:asciiTheme="minorHAnsi" w:hAnsiTheme="minorHAnsi" w:cstheme="minorHAnsi"/>
          <w:sz w:val="21"/>
          <w:szCs w:val="21"/>
        </w:rPr>
        <w:t>applicable Oregon law</w:t>
      </w:r>
      <w:r w:rsidRPr="00ED0AFA">
        <w:rPr>
          <w:rFonts w:asciiTheme="minorHAnsi" w:hAnsiTheme="minorHAnsi" w:cstheme="minorHAnsi"/>
          <w:sz w:val="21"/>
          <w:szCs w:val="21"/>
        </w:rPr>
        <w:t xml:space="preserve">.  </w:t>
      </w:r>
    </w:p>
    <w:p w14:paraId="4E81E216" w14:textId="77777777" w:rsidR="0064559C" w:rsidRPr="00ED0AFA" w:rsidRDefault="0064559C" w:rsidP="0064559C">
      <w:pPr>
        <w:pStyle w:val="BodyTextIndent"/>
        <w:widowControl w:val="0"/>
        <w:suppressAutoHyphens/>
        <w:spacing w:before="0" w:beforeAutospacing="0" w:after="0" w:afterAutospacing="0"/>
        <w:rPr>
          <w:rFonts w:asciiTheme="minorHAnsi" w:hAnsiTheme="minorHAnsi" w:cstheme="minorHAnsi"/>
          <w:sz w:val="21"/>
          <w:szCs w:val="21"/>
        </w:rPr>
      </w:pPr>
    </w:p>
    <w:p w14:paraId="67CB4C58" w14:textId="77777777" w:rsidR="0064559C" w:rsidRPr="00ED0AFA" w:rsidRDefault="0064559C" w:rsidP="0064559C">
      <w:pPr>
        <w:pStyle w:val="BodyTextIndent"/>
        <w:keepNext/>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8.</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Miscellaneous</w:t>
      </w:r>
      <w:r w:rsidRPr="00ED0AFA">
        <w:rPr>
          <w:rFonts w:asciiTheme="minorHAnsi" w:hAnsiTheme="minorHAnsi" w:cstheme="minorHAnsi"/>
          <w:sz w:val="21"/>
          <w:szCs w:val="21"/>
        </w:rPr>
        <w:t xml:space="preserve">. </w:t>
      </w:r>
    </w:p>
    <w:p w14:paraId="7D3CAA73" w14:textId="77777777" w:rsidR="0064559C" w:rsidRPr="00ED0AFA" w:rsidRDefault="0064559C" w:rsidP="0064559C">
      <w:pPr>
        <w:keepNext/>
        <w:autoSpaceDE w:val="0"/>
        <w:autoSpaceDN w:val="0"/>
        <w:adjustRightInd w:val="0"/>
        <w:rPr>
          <w:rFonts w:asciiTheme="minorHAnsi" w:hAnsiTheme="minorHAnsi"/>
          <w:color w:val="000000"/>
          <w:sz w:val="21"/>
          <w:szCs w:val="21"/>
        </w:rPr>
      </w:pPr>
    </w:p>
    <w:p w14:paraId="1B63FFDB" w14:textId="77777777" w:rsidR="0064559C" w:rsidRPr="00ED0AFA" w:rsidRDefault="0064559C" w:rsidP="0064559C">
      <w:pPr>
        <w:autoSpaceDE w:val="0"/>
        <w:autoSpaceDN w:val="0"/>
        <w:adjustRightInd w:val="0"/>
        <w:rPr>
          <w:rFonts w:asciiTheme="minorHAnsi" w:hAnsiTheme="minorHAnsi" w:cstheme="minorHAnsi"/>
          <w:sz w:val="21"/>
          <w:szCs w:val="21"/>
        </w:rPr>
      </w:pPr>
      <w:r w:rsidRPr="00ED0AFA">
        <w:rPr>
          <w:rFonts w:asciiTheme="minorHAnsi" w:hAnsiTheme="minorHAnsi"/>
          <w:color w:val="000000"/>
          <w:sz w:val="21"/>
          <w:szCs w:val="21"/>
        </w:rPr>
        <w:tab/>
      </w:r>
      <w:r w:rsidRPr="00ED0AFA">
        <w:rPr>
          <w:rFonts w:asciiTheme="minorHAnsi" w:hAnsiTheme="minorHAnsi"/>
          <w:color w:val="000000"/>
          <w:sz w:val="21"/>
          <w:szCs w:val="21"/>
        </w:rPr>
        <w:tab/>
      </w:r>
      <w:r w:rsidRPr="00ED0AFA">
        <w:rPr>
          <w:rFonts w:asciiTheme="minorHAnsi" w:hAnsiTheme="minorHAnsi" w:cstheme="minorHAnsi"/>
          <w:sz w:val="21"/>
          <w:szCs w:val="21"/>
        </w:rPr>
        <w:t>8.1</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Coordination; Assignment; Binding Effect</w:t>
      </w:r>
      <w:r w:rsidRPr="00ED0AFA">
        <w:rPr>
          <w:rFonts w:asciiTheme="minorHAnsi" w:hAnsiTheme="minorHAnsi" w:cstheme="minorHAnsi"/>
          <w:sz w:val="21"/>
          <w:szCs w:val="21"/>
        </w:rPr>
        <w:t xml:space="preserve">.  The </w:t>
      </w:r>
      <w:r>
        <w:rPr>
          <w:rFonts w:asciiTheme="minorHAnsi" w:hAnsiTheme="minorHAnsi" w:cstheme="minorHAnsi"/>
          <w:sz w:val="21"/>
          <w:szCs w:val="21"/>
        </w:rPr>
        <w:t>P</w:t>
      </w:r>
      <w:r w:rsidRPr="00ED0AFA">
        <w:rPr>
          <w:rFonts w:asciiTheme="minorHAnsi" w:hAnsiTheme="minorHAnsi" w:cstheme="minorHAnsi"/>
          <w:sz w:val="21"/>
          <w:szCs w:val="21"/>
        </w:rPr>
        <w:t xml:space="preserve">arties will maintain adequate levels of communication to ensure maximum cooperation and coordination between the </w:t>
      </w:r>
      <w:r>
        <w:rPr>
          <w:rFonts w:asciiTheme="minorHAnsi" w:hAnsiTheme="minorHAnsi" w:cstheme="minorHAnsi"/>
          <w:sz w:val="21"/>
          <w:szCs w:val="21"/>
        </w:rPr>
        <w:t>P</w:t>
      </w:r>
      <w:r w:rsidRPr="00ED0AFA">
        <w:rPr>
          <w:rFonts w:asciiTheme="minorHAnsi" w:hAnsiTheme="minorHAnsi" w:cstheme="minorHAnsi"/>
          <w:sz w:val="21"/>
          <w:szCs w:val="21"/>
        </w:rPr>
        <w:t xml:space="preserve">arties.  No Party may assign any of the Party’s rights and/or obligations under this Agreement to any person without the prior written consent of </w:t>
      </w:r>
      <w:r>
        <w:rPr>
          <w:rFonts w:asciiTheme="minorHAnsi" w:hAnsiTheme="minorHAnsi" w:cstheme="minorHAnsi"/>
          <w:sz w:val="21"/>
          <w:szCs w:val="21"/>
        </w:rPr>
        <w:t xml:space="preserve">all </w:t>
      </w:r>
      <w:r w:rsidRPr="00ED0AFA">
        <w:rPr>
          <w:rFonts w:asciiTheme="minorHAnsi" w:hAnsiTheme="minorHAnsi" w:cstheme="minorHAnsi"/>
          <w:sz w:val="21"/>
          <w:szCs w:val="21"/>
        </w:rPr>
        <w:t xml:space="preserve">other </w:t>
      </w:r>
      <w:r>
        <w:rPr>
          <w:rFonts w:asciiTheme="minorHAnsi" w:hAnsiTheme="minorHAnsi" w:cstheme="minorHAnsi"/>
          <w:sz w:val="21"/>
          <w:szCs w:val="21"/>
        </w:rPr>
        <w:t>P</w:t>
      </w:r>
      <w:r w:rsidRPr="00ED0AFA">
        <w:rPr>
          <w:rFonts w:asciiTheme="minorHAnsi" w:hAnsiTheme="minorHAnsi" w:cstheme="minorHAnsi"/>
          <w:sz w:val="21"/>
          <w:szCs w:val="21"/>
        </w:rPr>
        <w:t xml:space="preserve">arties.  Subject to the immediately preceding sentence, this Agreement will be binding on the </w:t>
      </w:r>
      <w:r>
        <w:rPr>
          <w:rFonts w:asciiTheme="minorHAnsi" w:hAnsiTheme="minorHAnsi" w:cstheme="minorHAnsi"/>
          <w:sz w:val="21"/>
          <w:szCs w:val="21"/>
        </w:rPr>
        <w:t>P</w:t>
      </w:r>
      <w:r w:rsidRPr="00ED0AFA">
        <w:rPr>
          <w:rFonts w:asciiTheme="minorHAnsi" w:hAnsiTheme="minorHAnsi" w:cstheme="minorHAnsi"/>
          <w:sz w:val="21"/>
          <w:szCs w:val="21"/>
        </w:rPr>
        <w:t xml:space="preserve">arties and their respective administrators, successors, and permitted assigns and will inure to their benefit.  The </w:t>
      </w:r>
      <w:r>
        <w:rPr>
          <w:rFonts w:asciiTheme="minorHAnsi" w:hAnsiTheme="minorHAnsi" w:cstheme="minorHAnsi"/>
          <w:sz w:val="21"/>
          <w:szCs w:val="21"/>
        </w:rPr>
        <w:t>P</w:t>
      </w:r>
      <w:r w:rsidRPr="00ED0AFA">
        <w:rPr>
          <w:rFonts w:asciiTheme="minorHAnsi" w:hAnsiTheme="minorHAnsi" w:cstheme="minorHAnsi"/>
          <w:sz w:val="21"/>
          <w:szCs w:val="21"/>
        </w:rPr>
        <w:t xml:space="preserve">arties will execute all documents or instruments and will perform all lawful acts necessary or appropriate to carry out the intent of this Agreement.  All exhibits, schedules, instruments, and other documents referenced in this Agreement are part of this Agreement.  Subject to the Laws, including, without limitation, ORS chapter 190, the Board may authorize a new party to join </w:t>
      </w:r>
      <w:r w:rsidR="005A2C8D">
        <w:rPr>
          <w:rFonts w:asciiTheme="minorHAnsi" w:hAnsiTheme="minorHAnsi" w:cstheme="minorHAnsi"/>
          <w:sz w:val="21"/>
          <w:szCs w:val="21"/>
        </w:rPr>
        <w:t>Consortium</w:t>
      </w:r>
      <w:r w:rsidRPr="00ED0AFA">
        <w:rPr>
          <w:rFonts w:asciiTheme="minorHAnsi" w:hAnsiTheme="minorHAnsi" w:cstheme="minorHAnsi"/>
          <w:sz w:val="21"/>
          <w:szCs w:val="21"/>
        </w:rPr>
        <w:t xml:space="preserve"> only if approved by</w:t>
      </w:r>
      <w:r>
        <w:rPr>
          <w:rFonts w:asciiTheme="minorHAnsi" w:hAnsiTheme="minorHAnsi" w:cstheme="minorHAnsi"/>
          <w:sz w:val="21"/>
          <w:szCs w:val="21"/>
        </w:rPr>
        <w:t xml:space="preserve"> the</w:t>
      </w:r>
      <w:r w:rsidRPr="00ED0AFA">
        <w:rPr>
          <w:rFonts w:asciiTheme="minorHAnsi" w:hAnsiTheme="minorHAnsi" w:cstheme="minorHAnsi"/>
          <w:sz w:val="21"/>
          <w:szCs w:val="21"/>
        </w:rPr>
        <w:t xml:space="preserve"> unanimous vote of the Board.  The addition of an additional party may be accomplished by the new party taking the actions necessary under ORS chapter 190 and signing a copy of this Agreement, as amended, after approval of the additional member by the </w:t>
      </w:r>
      <w:r>
        <w:rPr>
          <w:rFonts w:asciiTheme="minorHAnsi" w:hAnsiTheme="minorHAnsi" w:cstheme="minorHAnsi"/>
          <w:sz w:val="21"/>
          <w:szCs w:val="21"/>
        </w:rPr>
        <w:t>Board</w:t>
      </w:r>
      <w:r w:rsidRPr="00ED0AFA">
        <w:rPr>
          <w:rFonts w:asciiTheme="minorHAnsi" w:hAnsiTheme="minorHAnsi" w:cstheme="minorHAnsi"/>
          <w:sz w:val="21"/>
          <w:szCs w:val="21"/>
        </w:rPr>
        <w:t xml:space="preserve">.   </w:t>
      </w:r>
    </w:p>
    <w:p w14:paraId="665B349F" w14:textId="77777777" w:rsidR="0064559C" w:rsidRPr="00ED0AFA" w:rsidRDefault="0064559C" w:rsidP="0064559C">
      <w:pPr>
        <w:autoSpaceDE w:val="0"/>
        <w:autoSpaceDN w:val="0"/>
        <w:adjustRightInd w:val="0"/>
        <w:rPr>
          <w:rFonts w:asciiTheme="minorHAnsi" w:hAnsiTheme="minorHAnsi"/>
          <w:color w:val="000000"/>
          <w:sz w:val="21"/>
          <w:szCs w:val="21"/>
        </w:rPr>
      </w:pPr>
    </w:p>
    <w:p w14:paraId="53FE9D37" w14:textId="77777777" w:rsidR="0064559C" w:rsidRPr="00ED0AFA" w:rsidRDefault="0064559C" w:rsidP="0064559C">
      <w:pPr>
        <w:autoSpaceDE w:val="0"/>
        <w:autoSpaceDN w:val="0"/>
        <w:adjustRightInd w:val="0"/>
        <w:rPr>
          <w:rFonts w:asciiTheme="minorHAnsi" w:hAnsiTheme="minorHAnsi" w:cstheme="minorHAnsi"/>
          <w:sz w:val="21"/>
          <w:szCs w:val="21"/>
        </w:rPr>
      </w:pPr>
      <w:r w:rsidRPr="00ED0AFA">
        <w:rPr>
          <w:rFonts w:asciiTheme="minorHAnsi" w:hAnsiTheme="minorHAnsi"/>
          <w:color w:val="000000"/>
          <w:sz w:val="21"/>
          <w:szCs w:val="21"/>
        </w:rPr>
        <w:tab/>
      </w:r>
      <w:r w:rsidRPr="00ED0AFA">
        <w:rPr>
          <w:rFonts w:asciiTheme="minorHAnsi" w:hAnsiTheme="minorHAnsi"/>
          <w:color w:val="000000"/>
          <w:sz w:val="21"/>
          <w:szCs w:val="21"/>
        </w:rPr>
        <w:tab/>
      </w:r>
      <w:r w:rsidRPr="00ED0AFA">
        <w:rPr>
          <w:rFonts w:asciiTheme="minorHAnsi" w:hAnsiTheme="minorHAnsi" w:cstheme="minorHAnsi"/>
          <w:sz w:val="21"/>
          <w:szCs w:val="21"/>
        </w:rPr>
        <w:t>8.2</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Notices; Severability; Remedies</w:t>
      </w:r>
      <w:r w:rsidRPr="00ED0AFA">
        <w:rPr>
          <w:rFonts w:asciiTheme="minorHAnsi" w:hAnsiTheme="minorHAnsi" w:cstheme="minorHAnsi"/>
          <w:sz w:val="21"/>
          <w:szCs w:val="21"/>
        </w:rPr>
        <w:t xml:space="preserve">.  Any notice will be deemed given when personally delivered or delivered by facsimile or email transmission (with electronic confirmation of delivery), or will be deemed given three days following delivery of the notice by U.S. mail, certified, return receipt requested, postage prepaid, by the applicable Party to the address shown in </w:t>
      </w:r>
      <w:r w:rsidR="00092564">
        <w:rPr>
          <w:rFonts w:asciiTheme="minorHAnsi" w:hAnsiTheme="minorHAnsi" w:cstheme="minorHAnsi"/>
          <w:sz w:val="21"/>
          <w:szCs w:val="21"/>
        </w:rPr>
        <w:t>the preamble of this Agreement</w:t>
      </w:r>
      <w:r w:rsidRPr="00ED0AFA">
        <w:rPr>
          <w:rFonts w:asciiTheme="minorHAnsi" w:hAnsiTheme="minorHAnsi" w:cstheme="minorHAnsi"/>
          <w:sz w:val="21"/>
          <w:szCs w:val="21"/>
        </w:rPr>
        <w:t xml:space="preserve"> (or any other address that a Party may designate by notice to the other </w:t>
      </w:r>
      <w:r w:rsidR="00913C88">
        <w:rPr>
          <w:rFonts w:asciiTheme="minorHAnsi" w:hAnsiTheme="minorHAnsi" w:cstheme="minorHAnsi"/>
          <w:sz w:val="21"/>
          <w:szCs w:val="21"/>
        </w:rPr>
        <w:t>P</w:t>
      </w:r>
      <w:r w:rsidRPr="00ED0AFA">
        <w:rPr>
          <w:rFonts w:asciiTheme="minorHAnsi" w:hAnsiTheme="minorHAnsi" w:cstheme="minorHAnsi"/>
          <w:sz w:val="21"/>
          <w:szCs w:val="21"/>
        </w:rPr>
        <w:t xml:space="preserve">arties), unless that day is a Saturday, Sunday, or legal holiday, in which event it will be deemed delivered on the next following business day.  Each provision contained in this Agreement will be treated as a separate and independent provision.  The unenforceability of any one provision will in no way impair the enforceability of any other provision contained herein.  Any reading of a provision causing unenforceability will yield to a construction permitting enforcement to the maximum extent permitted by applicable law.  Subject to the terms and conditions contained in this Agreement, each Party will pay all wages and benefits due the Party’s personnel, including, without limitation, overtime, workers’ compensation, and death benefits.  If a Party breaches and/or otherwise fails to perform any of the Party’s representations, warranties, covenants, and/or obligations under this Agreement, the non-defaulting </w:t>
      </w:r>
      <w:r>
        <w:rPr>
          <w:rFonts w:asciiTheme="minorHAnsi" w:hAnsiTheme="minorHAnsi" w:cstheme="minorHAnsi"/>
          <w:sz w:val="21"/>
          <w:szCs w:val="21"/>
        </w:rPr>
        <w:t>P</w:t>
      </w:r>
      <w:r w:rsidRPr="00ED0AFA">
        <w:rPr>
          <w:rFonts w:asciiTheme="minorHAnsi" w:hAnsiTheme="minorHAnsi" w:cstheme="minorHAnsi"/>
          <w:sz w:val="21"/>
          <w:szCs w:val="21"/>
        </w:rPr>
        <w:t>arties may, in addition to any other remedy provided to the non-</w:t>
      </w:r>
      <w:r w:rsidRPr="00ED0AFA">
        <w:rPr>
          <w:rFonts w:asciiTheme="minorHAnsi" w:hAnsiTheme="minorHAnsi" w:cstheme="minorHAnsi"/>
          <w:sz w:val="21"/>
          <w:szCs w:val="21"/>
        </w:rPr>
        <w:lastRenderedPageBreak/>
        <w:t xml:space="preserve">defaulting </w:t>
      </w:r>
      <w:r>
        <w:rPr>
          <w:rFonts w:asciiTheme="minorHAnsi" w:hAnsiTheme="minorHAnsi" w:cstheme="minorHAnsi"/>
          <w:sz w:val="21"/>
          <w:szCs w:val="21"/>
        </w:rPr>
        <w:t>P</w:t>
      </w:r>
      <w:r w:rsidRPr="00ED0AFA">
        <w:rPr>
          <w:rFonts w:asciiTheme="minorHAnsi" w:hAnsiTheme="minorHAnsi" w:cstheme="minorHAnsi"/>
          <w:sz w:val="21"/>
          <w:szCs w:val="21"/>
        </w:rPr>
        <w:t xml:space="preserve">arties under this Agreement, pursue all remedies available to the non-defaulting </w:t>
      </w:r>
      <w:r>
        <w:rPr>
          <w:rFonts w:asciiTheme="minorHAnsi" w:hAnsiTheme="minorHAnsi" w:cstheme="minorHAnsi"/>
          <w:sz w:val="21"/>
          <w:szCs w:val="21"/>
        </w:rPr>
        <w:t>P</w:t>
      </w:r>
      <w:r w:rsidRPr="00ED0AFA">
        <w:rPr>
          <w:rFonts w:asciiTheme="minorHAnsi" w:hAnsiTheme="minorHAnsi" w:cstheme="minorHAnsi"/>
          <w:sz w:val="21"/>
          <w:szCs w:val="21"/>
        </w:rPr>
        <w:t>arties at law or in equity.  All available remedies are cumulative and may be exercised singularly or concurrently.</w:t>
      </w:r>
    </w:p>
    <w:p w14:paraId="69E21E92" w14:textId="77777777" w:rsidR="0064559C" w:rsidRPr="00ED0AFA" w:rsidRDefault="0064559C" w:rsidP="0064559C">
      <w:pPr>
        <w:autoSpaceDE w:val="0"/>
        <w:autoSpaceDN w:val="0"/>
        <w:adjustRightInd w:val="0"/>
        <w:rPr>
          <w:rFonts w:asciiTheme="minorHAnsi" w:hAnsiTheme="minorHAnsi"/>
          <w:color w:val="000000"/>
          <w:sz w:val="21"/>
          <w:szCs w:val="21"/>
        </w:rPr>
      </w:pPr>
    </w:p>
    <w:p w14:paraId="22BBADD8" w14:textId="77777777" w:rsidR="0064559C" w:rsidRPr="00ED0AFA" w:rsidRDefault="0064559C" w:rsidP="0064559C">
      <w:pPr>
        <w:autoSpaceDE w:val="0"/>
        <w:autoSpaceDN w:val="0"/>
        <w:adjustRightInd w:val="0"/>
        <w:rPr>
          <w:rFonts w:asciiTheme="minorHAnsi" w:hAnsiTheme="minorHAnsi"/>
          <w:color w:val="000000"/>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t>8.3</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Waiver; Entire Agreement; Amendment; Counterparts</w:t>
      </w:r>
      <w:r w:rsidRPr="00ED0AFA">
        <w:rPr>
          <w:rFonts w:asciiTheme="minorHAnsi" w:hAnsiTheme="minorHAnsi" w:cstheme="minorHAnsi"/>
          <w:sz w:val="21"/>
          <w:szCs w:val="21"/>
        </w:rPr>
        <w:t xml:space="preserve">.  Notwithstanding anything contained in this Agreement to the contrary, no provision of this Agreement may be modified, waived, and/or discharged unless such waiver, modification, and/or discharge is agreed to in writing by the </w:t>
      </w:r>
      <w:r>
        <w:rPr>
          <w:rFonts w:asciiTheme="minorHAnsi" w:hAnsiTheme="minorHAnsi" w:cstheme="minorHAnsi"/>
          <w:sz w:val="21"/>
          <w:szCs w:val="21"/>
        </w:rPr>
        <w:t>P</w:t>
      </w:r>
      <w:r w:rsidRPr="00ED0AFA">
        <w:rPr>
          <w:rFonts w:asciiTheme="minorHAnsi" w:hAnsiTheme="minorHAnsi" w:cstheme="minorHAnsi"/>
          <w:sz w:val="21"/>
          <w:szCs w:val="21"/>
        </w:rPr>
        <w:t xml:space="preserve">arties.  No waiver by a Party at any time of the breach of, or lack of compliance with, any conditions or provisions of this Agreement will be deemed a waiver of other provisions or conditions hereof.  This Agreement contains the entire agreement and understanding between </w:t>
      </w:r>
      <w:r>
        <w:rPr>
          <w:rFonts w:asciiTheme="minorHAnsi" w:hAnsiTheme="minorHAnsi" w:cstheme="minorHAnsi"/>
          <w:sz w:val="21"/>
          <w:szCs w:val="21"/>
        </w:rPr>
        <w:t>P</w:t>
      </w:r>
      <w:r w:rsidRPr="00ED0AFA">
        <w:rPr>
          <w:rFonts w:asciiTheme="minorHAnsi" w:hAnsiTheme="minorHAnsi" w:cstheme="minorHAnsi"/>
          <w:sz w:val="21"/>
          <w:szCs w:val="21"/>
        </w:rPr>
        <w:t xml:space="preserve">arties with respect to the subject matter of this Agreement and contains all the terms and conditions of the </w:t>
      </w:r>
      <w:r>
        <w:rPr>
          <w:rFonts w:asciiTheme="minorHAnsi" w:hAnsiTheme="minorHAnsi" w:cstheme="minorHAnsi"/>
          <w:sz w:val="21"/>
          <w:szCs w:val="21"/>
        </w:rPr>
        <w:t>P</w:t>
      </w:r>
      <w:r w:rsidRPr="00ED0AFA">
        <w:rPr>
          <w:rFonts w:asciiTheme="minorHAnsi" w:hAnsiTheme="minorHAnsi" w:cstheme="minorHAnsi"/>
          <w:sz w:val="21"/>
          <w:szCs w:val="21"/>
        </w:rPr>
        <w:t xml:space="preserve">arties’ agreement and supersedes any other oral or written negotiations, discussions, representations, and/or agreements, including, without limitation, the Original Agreement.  No </w:t>
      </w:r>
      <w:r w:rsidRPr="00ED0AFA">
        <w:rPr>
          <w:rFonts w:ascii="Calibri" w:hAnsi="Calibri" w:cs="Calibri"/>
          <w:color w:val="000000"/>
          <w:sz w:val="21"/>
          <w:szCs w:val="21"/>
        </w:rPr>
        <w:t xml:space="preserve">addition, modification, amendment, or alteration to this Agreement will be effective against the </w:t>
      </w:r>
      <w:r>
        <w:rPr>
          <w:rFonts w:ascii="Calibri" w:hAnsi="Calibri" w:cs="Calibri"/>
          <w:color w:val="000000"/>
          <w:sz w:val="21"/>
          <w:szCs w:val="21"/>
        </w:rPr>
        <w:t>P</w:t>
      </w:r>
      <w:r w:rsidRPr="00ED0AFA">
        <w:rPr>
          <w:rFonts w:ascii="Calibri" w:hAnsi="Calibri" w:cs="Calibri"/>
          <w:color w:val="000000"/>
          <w:sz w:val="21"/>
          <w:szCs w:val="21"/>
        </w:rPr>
        <w:t xml:space="preserve">arties unless specifically agreed upon in writing and signed by the </w:t>
      </w:r>
      <w:r>
        <w:rPr>
          <w:rFonts w:ascii="Calibri" w:hAnsi="Calibri" w:cs="Calibri"/>
          <w:color w:val="000000"/>
          <w:sz w:val="21"/>
          <w:szCs w:val="21"/>
        </w:rPr>
        <w:t>P</w:t>
      </w:r>
      <w:r w:rsidRPr="00ED0AFA">
        <w:rPr>
          <w:rFonts w:ascii="Calibri" w:hAnsi="Calibri" w:cs="Calibri"/>
          <w:color w:val="000000"/>
          <w:sz w:val="21"/>
          <w:szCs w:val="21"/>
        </w:rPr>
        <w:t xml:space="preserve">arties.  </w:t>
      </w:r>
      <w:r w:rsidRPr="00ED0AFA">
        <w:rPr>
          <w:rFonts w:asciiTheme="minorHAnsi" w:hAnsiTheme="minorHAnsi" w:cstheme="minorHAnsi"/>
          <w:sz w:val="21"/>
          <w:szCs w:val="21"/>
        </w:rPr>
        <w:t xml:space="preserve">This Agreement may be signed in one or more counterparts.  </w:t>
      </w:r>
    </w:p>
    <w:p w14:paraId="1508F30A" w14:textId="77777777" w:rsidR="0064559C" w:rsidRPr="00ED0AFA" w:rsidRDefault="0064559C" w:rsidP="0064559C">
      <w:pPr>
        <w:pStyle w:val="BodyTextIndent"/>
        <w:widowControl w:val="0"/>
        <w:suppressAutoHyphens/>
        <w:spacing w:before="0" w:beforeAutospacing="0" w:after="0" w:afterAutospacing="0"/>
        <w:ind w:firstLine="720"/>
        <w:rPr>
          <w:rFonts w:ascii="Calibri" w:eastAsia="Calibri" w:hAnsi="Calibri"/>
          <w:sz w:val="21"/>
          <w:szCs w:val="21"/>
        </w:rPr>
      </w:pPr>
    </w:p>
    <w:p w14:paraId="1360899F"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b/>
        <w:t>8.4</w:t>
      </w:r>
      <w:r w:rsidRPr="00ED0AFA">
        <w:rPr>
          <w:rFonts w:asciiTheme="minorHAnsi" w:hAnsiTheme="minorHAnsi" w:cstheme="minorHAnsi"/>
          <w:sz w:val="21"/>
          <w:szCs w:val="21"/>
        </w:rPr>
        <w:tab/>
      </w:r>
      <w:r w:rsidRPr="00ED0AFA">
        <w:rPr>
          <w:rFonts w:asciiTheme="minorHAnsi" w:hAnsiTheme="minorHAnsi" w:cstheme="minorHAnsi"/>
          <w:sz w:val="21"/>
          <w:szCs w:val="21"/>
          <w:u w:val="single"/>
        </w:rPr>
        <w:t>Applicable Law; Venue; Attorney Fees</w:t>
      </w:r>
      <w:r w:rsidRPr="00ED0AFA">
        <w:rPr>
          <w:rFonts w:asciiTheme="minorHAnsi" w:hAnsiTheme="minorHAnsi" w:cstheme="minorHAnsi"/>
          <w:sz w:val="21"/>
          <w:szCs w:val="21"/>
        </w:rPr>
        <w:t xml:space="preserve">.  </w:t>
      </w:r>
      <w:r w:rsidRPr="00ED0AFA">
        <w:rPr>
          <w:rFonts w:ascii="Calibri" w:hAnsi="Calibri" w:cs="Calibri"/>
          <w:sz w:val="21"/>
          <w:szCs w:val="21"/>
        </w:rPr>
        <w:t>T</w:t>
      </w:r>
      <w:r w:rsidRPr="00ED0AFA">
        <w:rPr>
          <w:rFonts w:asciiTheme="minorHAnsi" w:hAnsiTheme="minorHAnsi" w:cstheme="minorHAnsi"/>
          <w:sz w:val="21"/>
          <w:szCs w:val="21"/>
        </w:rPr>
        <w:t xml:space="preserve">his Agreement will be construed, applied, and enforced in accordance with the laws of the State of Oregon.  Any action or proceeding arising out of this Agreement will be litigated in courts located in </w:t>
      </w:r>
      <w:r w:rsidR="00B91EC0">
        <w:rPr>
          <w:rFonts w:asciiTheme="minorHAnsi" w:hAnsiTheme="minorHAnsi" w:cstheme="minorHAnsi"/>
          <w:sz w:val="21"/>
          <w:szCs w:val="21"/>
        </w:rPr>
        <w:t>Crook</w:t>
      </w:r>
      <w:r w:rsidRPr="00ED0AFA">
        <w:rPr>
          <w:rFonts w:asciiTheme="minorHAnsi" w:hAnsiTheme="minorHAnsi" w:cstheme="minorHAnsi"/>
          <w:sz w:val="21"/>
          <w:szCs w:val="21"/>
        </w:rPr>
        <w:t xml:space="preserve"> County, Oregon.  Each Party consents and submits to the jurisdiction of any local, state, or federal court located in </w:t>
      </w:r>
      <w:r w:rsidR="00B91EC0">
        <w:rPr>
          <w:rFonts w:asciiTheme="minorHAnsi" w:hAnsiTheme="minorHAnsi" w:cstheme="minorHAnsi"/>
          <w:sz w:val="21"/>
          <w:szCs w:val="21"/>
        </w:rPr>
        <w:t>Crook</w:t>
      </w:r>
      <w:r w:rsidRPr="00ED0AFA">
        <w:rPr>
          <w:rFonts w:asciiTheme="minorHAnsi" w:hAnsiTheme="minorHAnsi" w:cstheme="minorHAnsi"/>
          <w:sz w:val="21"/>
          <w:szCs w:val="21"/>
        </w:rPr>
        <w:t xml:space="preserve"> County, Oregon.  With respect to any dispute relating to this Agreement, or if a suit, action, arbitration, or other proceeding of any nature whatsoever is instituted to interpret or enforce the provisions of this Agreement, including, without limitation, any proceeding under the U.S. Bankruptcy Code and involving issues peculiar to federal bankruptcy law or any action, suit, arbitration, or proceeding seeking a declaration of rights or rescission, the prevailing Party will be entitled to recover from the losing Party(</w:t>
      </w:r>
      <w:proofErr w:type="spellStart"/>
      <w:r w:rsidRPr="00ED0AFA">
        <w:rPr>
          <w:rFonts w:asciiTheme="minorHAnsi" w:hAnsiTheme="minorHAnsi" w:cstheme="minorHAnsi"/>
          <w:sz w:val="21"/>
          <w:szCs w:val="21"/>
        </w:rPr>
        <w:t>ies</w:t>
      </w:r>
      <w:proofErr w:type="spellEnd"/>
      <w:r w:rsidRPr="00ED0AFA">
        <w:rPr>
          <w:rFonts w:asciiTheme="minorHAnsi" w:hAnsiTheme="minorHAnsi" w:cstheme="minorHAnsi"/>
          <w:sz w:val="21"/>
          <w:szCs w:val="21"/>
        </w:rPr>
        <w:t>) its reasonable attorney fees, paralegal fees, expert fees, and all other fees, costs, and expenses incurred in connection therewith, as determined by the judge or arbitrator at trial, arbitration, or other proceeding, or on any appeal or review, in addition to all other amounts provided by law.</w:t>
      </w:r>
    </w:p>
    <w:p w14:paraId="798C5B12"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14:paraId="188EB83A" w14:textId="77777777" w:rsidR="0064559C" w:rsidRPr="00ED0AFA" w:rsidRDefault="0064559C" w:rsidP="0064559C">
      <w:pPr>
        <w:pStyle w:val="BodyTextIndent"/>
        <w:widowControl w:val="0"/>
        <w:suppressAutoHyphens/>
        <w:spacing w:before="0" w:beforeAutospacing="0" w:after="0" w:afterAutospacing="0"/>
        <w:ind w:firstLine="1440"/>
        <w:rPr>
          <w:rFonts w:asciiTheme="minorHAnsi" w:hAnsiTheme="minorHAnsi" w:cstheme="minorHAnsi"/>
          <w:sz w:val="21"/>
          <w:szCs w:val="21"/>
        </w:rPr>
      </w:pPr>
      <w:r w:rsidRPr="00017F4C">
        <w:rPr>
          <w:rFonts w:asciiTheme="minorHAnsi" w:hAnsiTheme="minorHAnsi" w:cstheme="minorHAnsi"/>
          <w:sz w:val="21"/>
          <w:szCs w:val="21"/>
        </w:rPr>
        <w:t>8.5</w:t>
      </w:r>
      <w:r w:rsidRPr="00017F4C">
        <w:rPr>
          <w:rFonts w:asciiTheme="minorHAnsi" w:hAnsiTheme="minorHAnsi" w:cstheme="minorHAnsi"/>
          <w:sz w:val="21"/>
          <w:szCs w:val="21"/>
        </w:rPr>
        <w:tab/>
      </w:r>
      <w:r w:rsidRPr="00017F4C">
        <w:rPr>
          <w:rFonts w:asciiTheme="minorHAnsi" w:hAnsiTheme="minorHAnsi" w:cstheme="minorHAnsi"/>
          <w:sz w:val="21"/>
          <w:szCs w:val="21"/>
          <w:u w:val="single"/>
        </w:rPr>
        <w:t>Legal Representation</w:t>
      </w:r>
      <w:r w:rsidR="00430531" w:rsidRPr="00017F4C">
        <w:rPr>
          <w:rFonts w:asciiTheme="minorHAnsi" w:hAnsiTheme="minorHAnsi" w:cstheme="minorHAnsi"/>
          <w:sz w:val="21"/>
          <w:szCs w:val="21"/>
        </w:rPr>
        <w:t xml:space="preserve">.  </w:t>
      </w:r>
      <w:r w:rsidRPr="00017F4C">
        <w:rPr>
          <w:rFonts w:asciiTheme="minorHAnsi" w:hAnsiTheme="minorHAnsi" w:cstheme="minorHAnsi"/>
          <w:sz w:val="21"/>
          <w:szCs w:val="21"/>
        </w:rPr>
        <w:t xml:space="preserve">The law firm of Bryant, </w:t>
      </w:r>
      <w:proofErr w:type="spellStart"/>
      <w:r w:rsidRPr="00017F4C">
        <w:rPr>
          <w:rFonts w:asciiTheme="minorHAnsi" w:hAnsiTheme="minorHAnsi" w:cstheme="minorHAnsi"/>
          <w:sz w:val="21"/>
          <w:szCs w:val="21"/>
        </w:rPr>
        <w:t>Lovlien</w:t>
      </w:r>
      <w:proofErr w:type="spellEnd"/>
      <w:r w:rsidRPr="00017F4C">
        <w:rPr>
          <w:rFonts w:asciiTheme="minorHAnsi" w:hAnsiTheme="minorHAnsi" w:cstheme="minorHAnsi"/>
          <w:sz w:val="21"/>
          <w:szCs w:val="21"/>
        </w:rPr>
        <w:t xml:space="preserve"> &amp; Jarvis, P.C. (“Law Firm”) has been employed by </w:t>
      </w:r>
      <w:r w:rsidR="00430531" w:rsidRPr="00017F4C">
        <w:rPr>
          <w:rFonts w:asciiTheme="minorHAnsi" w:hAnsiTheme="minorHAnsi" w:cstheme="minorHAnsi"/>
          <w:sz w:val="21"/>
          <w:szCs w:val="21"/>
        </w:rPr>
        <w:t>John Day</w:t>
      </w:r>
      <w:r w:rsidRPr="00017F4C">
        <w:rPr>
          <w:rFonts w:asciiTheme="minorHAnsi" w:hAnsiTheme="minorHAnsi" w:cstheme="minorHAnsi"/>
          <w:sz w:val="21"/>
          <w:szCs w:val="21"/>
        </w:rPr>
        <w:t xml:space="preserve"> to prepare this Agreement.  Law Firm represents only </w:t>
      </w:r>
      <w:r w:rsidR="00430531" w:rsidRPr="00017F4C">
        <w:rPr>
          <w:rFonts w:asciiTheme="minorHAnsi" w:hAnsiTheme="minorHAnsi" w:cstheme="minorHAnsi"/>
          <w:sz w:val="21"/>
          <w:szCs w:val="21"/>
        </w:rPr>
        <w:t>John Day</w:t>
      </w:r>
      <w:r w:rsidRPr="00017F4C">
        <w:rPr>
          <w:rFonts w:asciiTheme="minorHAnsi" w:hAnsiTheme="minorHAnsi" w:cstheme="minorHAnsi"/>
          <w:sz w:val="21"/>
          <w:szCs w:val="21"/>
        </w:rPr>
        <w:t xml:space="preserve"> in the negotiation and preparation of this Agreement.  The Parties have thoroughly reviewed this Agreement with their own legal counsel or have knowingly waived their right to do so.  </w:t>
      </w:r>
      <w:r w:rsidR="00430531">
        <w:rPr>
          <w:rFonts w:asciiTheme="minorHAnsi" w:hAnsiTheme="minorHAnsi" w:cstheme="minorHAnsi"/>
          <w:sz w:val="21"/>
          <w:szCs w:val="21"/>
        </w:rPr>
        <w:t>The rule of construction that a written instrument is construed against the party preparing or drafting such agreement will specifically not be applicable in the interpretation of this Agreement and any documents executed and delivered pursuant to, or in connection with, this Agreement.</w:t>
      </w:r>
    </w:p>
    <w:p w14:paraId="363E581F"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p>
    <w:p w14:paraId="10C768F1" w14:textId="77777777" w:rsidR="0064559C" w:rsidRPr="00ED0AFA" w:rsidRDefault="0064559C" w:rsidP="00003E12">
      <w:pPr>
        <w:autoSpaceDE w:val="0"/>
        <w:autoSpaceDN w:val="0"/>
        <w:adjustRightInd w:val="0"/>
        <w:ind w:firstLine="1440"/>
        <w:rPr>
          <w:rFonts w:asciiTheme="minorHAnsi" w:hAnsiTheme="minorHAnsi" w:cstheme="minorHAnsi"/>
          <w:sz w:val="21"/>
          <w:szCs w:val="21"/>
        </w:rPr>
      </w:pPr>
      <w:r w:rsidRPr="00ED0AFA">
        <w:rPr>
          <w:rFonts w:asciiTheme="minorHAnsi" w:hAnsiTheme="minorHAnsi"/>
          <w:color w:val="000000"/>
          <w:sz w:val="21"/>
          <w:szCs w:val="21"/>
        </w:rPr>
        <w:t>8.6</w:t>
      </w:r>
      <w:r w:rsidRPr="00ED0AFA">
        <w:rPr>
          <w:rFonts w:asciiTheme="minorHAnsi" w:hAnsiTheme="minorHAnsi"/>
          <w:color w:val="000000"/>
          <w:sz w:val="21"/>
          <w:szCs w:val="21"/>
        </w:rPr>
        <w:tab/>
      </w:r>
      <w:r w:rsidRPr="00ED0AFA">
        <w:rPr>
          <w:rFonts w:asciiTheme="minorHAnsi" w:hAnsiTheme="minorHAnsi" w:cstheme="minorHAnsi"/>
          <w:sz w:val="21"/>
          <w:szCs w:val="21"/>
          <w:u w:val="single"/>
        </w:rPr>
        <w:t>Person; Interpretation; Signatures</w:t>
      </w:r>
      <w:r w:rsidRPr="00ED0AFA">
        <w:rPr>
          <w:rFonts w:asciiTheme="minorHAnsi" w:hAnsiTheme="minorHAnsi" w:cstheme="minorHAnsi"/>
          <w:sz w:val="21"/>
          <w:szCs w:val="21"/>
        </w:rPr>
        <w:t xml:space="preserve">.  For purposes of this Agreement, the term “person” means any natural person, corporation, limited liability company, partnership, joint venture, firm, association, trust, unincorporated organization, government or governmental </w:t>
      </w:r>
      <w:r w:rsidR="003A56D0">
        <w:rPr>
          <w:rFonts w:asciiTheme="minorHAnsi" w:hAnsiTheme="minorHAnsi" w:cstheme="minorHAnsi"/>
          <w:sz w:val="21"/>
          <w:szCs w:val="21"/>
        </w:rPr>
        <w:t>agency</w:t>
      </w:r>
      <w:r w:rsidRPr="00ED0AFA">
        <w:rPr>
          <w:rFonts w:asciiTheme="minorHAnsi" w:hAnsiTheme="minorHAnsi" w:cstheme="minorHAnsi"/>
          <w:sz w:val="21"/>
          <w:szCs w:val="21"/>
        </w:rPr>
        <w:t xml:space="preserve"> or political subdivision, or any other entity.  All pronouns contained herein and any variations thereof will be deemed to refer to the masculine, feminine, or neutral, singular or plural, as the identity of the </w:t>
      </w:r>
      <w:r w:rsidR="00913C88">
        <w:rPr>
          <w:rFonts w:asciiTheme="minorHAnsi" w:hAnsiTheme="minorHAnsi" w:cstheme="minorHAnsi"/>
          <w:sz w:val="21"/>
          <w:szCs w:val="21"/>
        </w:rPr>
        <w:t>P</w:t>
      </w:r>
      <w:r w:rsidRPr="00ED0AFA">
        <w:rPr>
          <w:rFonts w:asciiTheme="minorHAnsi" w:hAnsiTheme="minorHAnsi" w:cstheme="minorHAnsi"/>
          <w:sz w:val="21"/>
          <w:szCs w:val="21"/>
        </w:rPr>
        <w:t xml:space="preserve">arties may require.  The singular includes the plural and the plural includes the singular.  The word “or” is not exclusive.  The words “include,” “includes,” and “including” are not limiting.  </w:t>
      </w:r>
    </w:p>
    <w:p w14:paraId="4D11AA8F" w14:textId="77777777" w:rsidR="0064559C" w:rsidRPr="00ED0AFA" w:rsidRDefault="0064559C" w:rsidP="0064559C">
      <w:pPr>
        <w:pStyle w:val="BodyTextIndent"/>
        <w:widowControl w:val="0"/>
        <w:suppressAutoHyphens/>
        <w:spacing w:before="0" w:beforeAutospacing="0" w:after="0" w:afterAutospacing="0"/>
        <w:rPr>
          <w:rFonts w:asciiTheme="minorHAnsi" w:hAnsiTheme="minorHAnsi" w:cstheme="minorHAnsi"/>
          <w:sz w:val="21"/>
          <w:szCs w:val="21"/>
        </w:rPr>
      </w:pPr>
    </w:p>
    <w:p w14:paraId="39C914F4"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 xml:space="preserve">IN WITNESS WHEREOF, the </w:t>
      </w:r>
      <w:r>
        <w:rPr>
          <w:rFonts w:asciiTheme="minorHAnsi" w:hAnsiTheme="minorHAnsi" w:cstheme="minorHAnsi"/>
          <w:sz w:val="21"/>
          <w:szCs w:val="21"/>
        </w:rPr>
        <w:t>P</w:t>
      </w:r>
      <w:r w:rsidRPr="00ED0AFA">
        <w:rPr>
          <w:rFonts w:asciiTheme="minorHAnsi" w:hAnsiTheme="minorHAnsi" w:cstheme="minorHAnsi"/>
          <w:sz w:val="21"/>
          <w:szCs w:val="21"/>
        </w:rPr>
        <w:t>arties have caused this Agreement to be binding and effective for all purposes as of the Effective Date.</w:t>
      </w:r>
    </w:p>
    <w:p w14:paraId="7235A8C8" w14:textId="77777777" w:rsidR="0064559C" w:rsidRPr="00ED0AFA" w:rsidRDefault="0064559C" w:rsidP="0064559C">
      <w:pPr>
        <w:rPr>
          <w:rFonts w:asciiTheme="minorHAnsi" w:hAnsiTheme="minorHAnsi" w:cstheme="minorHAnsi"/>
          <w:sz w:val="21"/>
          <w:szCs w:val="21"/>
        </w:rPr>
      </w:pPr>
    </w:p>
    <w:p w14:paraId="0F990030" w14:textId="77777777" w:rsidR="0064559C" w:rsidRPr="00ED0AFA" w:rsidRDefault="003A56D0" w:rsidP="0064559C">
      <w:pPr>
        <w:rPr>
          <w:rFonts w:asciiTheme="minorHAnsi" w:hAnsiTheme="minorHAnsi" w:cstheme="minorHAnsi"/>
          <w:b/>
          <w:bCs/>
          <w:sz w:val="21"/>
          <w:szCs w:val="21"/>
        </w:rPr>
      </w:pPr>
      <w:r w:rsidRPr="003A56D0">
        <w:rPr>
          <w:rFonts w:asciiTheme="minorHAnsi" w:hAnsiTheme="minorHAnsi" w:cstheme="minorHAnsi"/>
          <w:b/>
          <w:bCs/>
          <w:caps/>
          <w:sz w:val="21"/>
          <w:szCs w:val="21"/>
        </w:rPr>
        <w:t>Lakeview</w:t>
      </w:r>
      <w:r w:rsidR="0064559C" w:rsidRPr="00ED0AFA">
        <w:rPr>
          <w:rFonts w:asciiTheme="minorHAnsi" w:hAnsiTheme="minorHAnsi" w:cstheme="minorHAnsi"/>
          <w:b/>
          <w:bCs/>
          <w:sz w:val="21"/>
          <w:szCs w:val="21"/>
        </w:rPr>
        <w:t>:</w:t>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Pr>
          <w:rFonts w:asciiTheme="minorHAnsi" w:hAnsiTheme="minorHAnsi" w:cstheme="minorHAnsi"/>
          <w:b/>
          <w:bCs/>
          <w:sz w:val="21"/>
          <w:szCs w:val="21"/>
        </w:rPr>
        <w:t>BURNS</w:t>
      </w:r>
      <w:r w:rsidR="0064559C" w:rsidRPr="00ED0AFA">
        <w:rPr>
          <w:rFonts w:asciiTheme="minorHAnsi" w:hAnsiTheme="minorHAnsi" w:cstheme="minorHAnsi"/>
          <w:b/>
          <w:bCs/>
          <w:sz w:val="21"/>
          <w:szCs w:val="21"/>
        </w:rPr>
        <w:t>:</w:t>
      </w:r>
    </w:p>
    <w:p w14:paraId="7BA8EAE7" w14:textId="77777777" w:rsidR="0064559C" w:rsidRPr="00ED0AFA" w:rsidRDefault="003A56D0" w:rsidP="0064559C">
      <w:pPr>
        <w:rPr>
          <w:rFonts w:asciiTheme="minorHAnsi" w:hAnsiTheme="minorHAnsi" w:cstheme="minorHAnsi"/>
          <w:sz w:val="21"/>
          <w:szCs w:val="21"/>
        </w:rPr>
      </w:pPr>
      <w:r>
        <w:rPr>
          <w:rFonts w:asciiTheme="minorHAnsi" w:hAnsiTheme="minorHAnsi" w:cstheme="minorHAnsi"/>
          <w:sz w:val="21"/>
          <w:szCs w:val="21"/>
        </w:rPr>
        <w:t>Town of Lakeview</w:t>
      </w:r>
      <w:r w:rsidR="0064559C" w:rsidRPr="00ED0AFA">
        <w:rPr>
          <w:rFonts w:asciiTheme="minorHAnsi" w:hAnsiTheme="minorHAnsi" w:cstheme="minorHAnsi"/>
          <w:sz w:val="21"/>
          <w:szCs w:val="21"/>
        </w:rPr>
        <w:t>,</w:t>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t xml:space="preserve">City of </w:t>
      </w:r>
      <w:r>
        <w:rPr>
          <w:rFonts w:asciiTheme="minorHAnsi" w:hAnsiTheme="minorHAnsi" w:cstheme="minorHAnsi"/>
          <w:sz w:val="21"/>
          <w:szCs w:val="21"/>
        </w:rPr>
        <w:t>Burns</w:t>
      </w:r>
      <w:r w:rsidR="0064559C" w:rsidRPr="00ED0AFA">
        <w:rPr>
          <w:rFonts w:asciiTheme="minorHAnsi" w:hAnsiTheme="minorHAnsi" w:cstheme="minorHAnsi"/>
          <w:sz w:val="21"/>
          <w:szCs w:val="21"/>
        </w:rPr>
        <w:t xml:space="preserve">, </w:t>
      </w:r>
    </w:p>
    <w:p w14:paraId="1A48AC56" w14:textId="77777777" w:rsidR="0064559C" w:rsidRPr="00ED0AFA" w:rsidRDefault="0064559C" w:rsidP="0064559C">
      <w:pPr>
        <w:rPr>
          <w:rFonts w:asciiTheme="minorHAnsi" w:hAnsiTheme="minorHAnsi" w:cstheme="minorHAnsi"/>
          <w:sz w:val="21"/>
          <w:szCs w:val="21"/>
        </w:rPr>
      </w:pPr>
      <w:r w:rsidRPr="00ED0AFA">
        <w:rPr>
          <w:rFonts w:asciiTheme="minorHAnsi" w:hAnsiTheme="minorHAnsi" w:cstheme="minorHAnsi"/>
          <w:sz w:val="21"/>
          <w:szCs w:val="21"/>
        </w:rPr>
        <w:lastRenderedPageBreak/>
        <w:t>an Oregon municipal corporation</w:t>
      </w:r>
      <w:r w:rsidRPr="00ED0AFA">
        <w:rPr>
          <w:rFonts w:asciiTheme="minorHAnsi" w:hAnsiTheme="minorHAnsi" w:cstheme="minorHAnsi"/>
          <w:sz w:val="21"/>
          <w:szCs w:val="21"/>
        </w:rPr>
        <w:tab/>
      </w:r>
      <w:r w:rsidRPr="00ED0AFA">
        <w:rPr>
          <w:rFonts w:asciiTheme="minorHAnsi" w:hAnsiTheme="minorHAnsi" w:cstheme="minorHAnsi"/>
          <w:sz w:val="21"/>
          <w:szCs w:val="21"/>
        </w:rPr>
        <w:tab/>
      </w:r>
      <w:r w:rsidRPr="00ED0AFA">
        <w:rPr>
          <w:rFonts w:asciiTheme="minorHAnsi" w:hAnsiTheme="minorHAnsi" w:cstheme="minorHAnsi"/>
          <w:sz w:val="21"/>
          <w:szCs w:val="21"/>
        </w:rPr>
        <w:tab/>
      </w:r>
      <w:r w:rsidRPr="00ED0AFA">
        <w:rPr>
          <w:rFonts w:asciiTheme="minorHAnsi" w:hAnsiTheme="minorHAnsi" w:cstheme="minorHAnsi"/>
          <w:sz w:val="21"/>
          <w:szCs w:val="21"/>
        </w:rPr>
        <w:tab/>
        <w:t>an Oregon municipal corporation</w:t>
      </w:r>
    </w:p>
    <w:p w14:paraId="71082200" w14:textId="77777777" w:rsidR="0064559C" w:rsidRPr="00ED0AFA" w:rsidRDefault="0064559C" w:rsidP="0064559C">
      <w:pPr>
        <w:rPr>
          <w:rFonts w:asciiTheme="minorHAnsi" w:hAnsiTheme="minorHAnsi" w:cstheme="minorHAnsi"/>
          <w:sz w:val="21"/>
          <w:szCs w:val="21"/>
        </w:rPr>
      </w:pPr>
    </w:p>
    <w:p w14:paraId="600D5422" w14:textId="77777777" w:rsidR="0064559C" w:rsidRPr="00ED0AFA" w:rsidRDefault="0064559C" w:rsidP="0064559C">
      <w:pPr>
        <w:rPr>
          <w:sz w:val="21"/>
          <w:szCs w:val="21"/>
        </w:rPr>
      </w:pPr>
      <w:r w:rsidRPr="00ED0AFA">
        <w:rPr>
          <w:rFonts w:asciiTheme="minorHAnsi" w:hAnsiTheme="minorHAnsi" w:cstheme="minorHAnsi"/>
          <w:sz w:val="21"/>
          <w:szCs w:val="21"/>
        </w:rPr>
        <w:t>______________________________________</w:t>
      </w:r>
      <w:r w:rsidRPr="00ED0AFA">
        <w:rPr>
          <w:rFonts w:asciiTheme="minorHAnsi" w:hAnsiTheme="minorHAnsi" w:cstheme="minorHAnsi"/>
          <w:sz w:val="21"/>
          <w:szCs w:val="21"/>
        </w:rPr>
        <w:tab/>
      </w:r>
      <w:r w:rsidRPr="00ED0AFA">
        <w:rPr>
          <w:rFonts w:asciiTheme="minorHAnsi" w:hAnsiTheme="minorHAnsi" w:cstheme="minorHAnsi"/>
          <w:sz w:val="21"/>
          <w:szCs w:val="21"/>
        </w:rPr>
        <w:tab/>
        <w:t>_______________________________________</w:t>
      </w:r>
    </w:p>
    <w:p w14:paraId="7A61792F" w14:textId="77777777" w:rsidR="0064559C" w:rsidRPr="00ED0AFA"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By: ___________________________________</w:t>
      </w:r>
      <w:r w:rsidRPr="00ED0AFA">
        <w:rPr>
          <w:rFonts w:asciiTheme="minorHAnsi" w:hAnsiTheme="minorHAnsi" w:cstheme="minorHAnsi"/>
          <w:sz w:val="21"/>
          <w:szCs w:val="21"/>
        </w:rPr>
        <w:tab/>
      </w:r>
      <w:r w:rsidRPr="00ED0AFA">
        <w:rPr>
          <w:rFonts w:asciiTheme="minorHAnsi" w:hAnsiTheme="minorHAnsi" w:cstheme="minorHAnsi"/>
          <w:sz w:val="21"/>
          <w:szCs w:val="21"/>
        </w:rPr>
        <w:tab/>
        <w:t>By: ____________________________________</w:t>
      </w:r>
    </w:p>
    <w:p w14:paraId="0873024E" w14:textId="77777777" w:rsidR="0064559C" w:rsidRPr="00ED0AFA"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Its: ___________________________________</w:t>
      </w:r>
      <w:r w:rsidRPr="00ED0AFA">
        <w:rPr>
          <w:rFonts w:asciiTheme="minorHAnsi" w:hAnsiTheme="minorHAnsi" w:cstheme="minorHAnsi"/>
          <w:sz w:val="21"/>
          <w:szCs w:val="21"/>
        </w:rPr>
        <w:tab/>
      </w:r>
      <w:r w:rsidRPr="00ED0AFA">
        <w:rPr>
          <w:rFonts w:asciiTheme="minorHAnsi" w:hAnsiTheme="minorHAnsi" w:cstheme="minorHAnsi"/>
          <w:sz w:val="21"/>
          <w:szCs w:val="21"/>
        </w:rPr>
        <w:tab/>
        <w:t>Its: ____________________________________</w:t>
      </w:r>
    </w:p>
    <w:p w14:paraId="3F2C1220" w14:textId="77777777" w:rsidR="0064559C" w:rsidRPr="00ED0AFA" w:rsidRDefault="0064559C" w:rsidP="0064559C">
      <w:pPr>
        <w:rPr>
          <w:rFonts w:asciiTheme="minorHAnsi" w:hAnsiTheme="minorHAnsi" w:cstheme="minorHAnsi"/>
          <w:sz w:val="21"/>
          <w:szCs w:val="21"/>
        </w:rPr>
      </w:pPr>
    </w:p>
    <w:p w14:paraId="18C01A69" w14:textId="77777777" w:rsidR="0064559C" w:rsidRPr="00ED0AFA"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Dated: ________________________________</w:t>
      </w:r>
      <w:r w:rsidRPr="00ED0AFA">
        <w:rPr>
          <w:rFonts w:asciiTheme="minorHAnsi" w:hAnsiTheme="minorHAnsi" w:cstheme="minorHAnsi"/>
          <w:sz w:val="21"/>
          <w:szCs w:val="21"/>
        </w:rPr>
        <w:tab/>
      </w:r>
      <w:r w:rsidR="008C2A7C">
        <w:rPr>
          <w:rFonts w:asciiTheme="minorHAnsi" w:hAnsiTheme="minorHAnsi" w:cstheme="minorHAnsi"/>
          <w:sz w:val="21"/>
          <w:szCs w:val="21"/>
        </w:rPr>
        <w:tab/>
        <w:t>Dated: _________________________________</w:t>
      </w:r>
      <w:r w:rsidRPr="00ED0AFA">
        <w:rPr>
          <w:rFonts w:asciiTheme="minorHAnsi" w:hAnsiTheme="minorHAnsi" w:cstheme="minorHAnsi"/>
          <w:sz w:val="21"/>
          <w:szCs w:val="21"/>
        </w:rPr>
        <w:tab/>
      </w:r>
    </w:p>
    <w:p w14:paraId="1CC1FE3F" w14:textId="77777777" w:rsidR="0064559C" w:rsidRPr="00ED0AFA" w:rsidRDefault="0064559C" w:rsidP="0064559C">
      <w:pPr>
        <w:pStyle w:val="BodyTextIndent"/>
        <w:widowControl w:val="0"/>
        <w:suppressAutoHyphens/>
        <w:spacing w:before="0" w:beforeAutospacing="0" w:after="0" w:afterAutospacing="0"/>
        <w:rPr>
          <w:rFonts w:asciiTheme="minorHAnsi" w:hAnsiTheme="minorHAnsi" w:cstheme="minorHAnsi"/>
          <w:sz w:val="21"/>
          <w:szCs w:val="21"/>
        </w:rPr>
      </w:pPr>
    </w:p>
    <w:p w14:paraId="59437108" w14:textId="77777777" w:rsidR="0064559C" w:rsidRPr="00ED0AFA" w:rsidRDefault="0064559C" w:rsidP="0064559C">
      <w:pPr>
        <w:widowControl w:val="0"/>
        <w:suppressAutoHyphens/>
        <w:rPr>
          <w:rFonts w:asciiTheme="minorHAnsi" w:hAnsiTheme="minorHAnsi" w:cstheme="minorHAnsi"/>
          <w:b/>
          <w:bCs/>
          <w:sz w:val="21"/>
          <w:szCs w:val="21"/>
        </w:rPr>
      </w:pPr>
    </w:p>
    <w:p w14:paraId="0B5417F3" w14:textId="77777777" w:rsidR="0064559C" w:rsidRPr="00ED0AFA" w:rsidRDefault="003A56D0" w:rsidP="0064559C">
      <w:pPr>
        <w:rPr>
          <w:b/>
          <w:bCs/>
          <w:sz w:val="21"/>
          <w:szCs w:val="21"/>
        </w:rPr>
      </w:pPr>
      <w:r>
        <w:rPr>
          <w:rFonts w:asciiTheme="minorHAnsi" w:hAnsiTheme="minorHAnsi" w:cstheme="minorHAnsi"/>
          <w:b/>
          <w:bCs/>
          <w:sz w:val="21"/>
          <w:szCs w:val="21"/>
        </w:rPr>
        <w:t>JOHN DAY</w:t>
      </w:r>
      <w:r w:rsidR="0064559C" w:rsidRPr="00ED0AFA">
        <w:rPr>
          <w:rFonts w:asciiTheme="minorHAnsi" w:hAnsiTheme="minorHAnsi" w:cstheme="minorHAnsi"/>
          <w:b/>
          <w:bCs/>
          <w:sz w:val="21"/>
          <w:szCs w:val="21"/>
        </w:rPr>
        <w:t>:</w:t>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r w:rsidR="0064559C" w:rsidRPr="00ED0AFA">
        <w:rPr>
          <w:rFonts w:asciiTheme="minorHAnsi" w:hAnsiTheme="minorHAnsi" w:cstheme="minorHAnsi"/>
          <w:b/>
          <w:bCs/>
          <w:sz w:val="21"/>
          <w:szCs w:val="21"/>
        </w:rPr>
        <w:tab/>
      </w:r>
    </w:p>
    <w:p w14:paraId="3427892A" w14:textId="77777777" w:rsidR="00974346" w:rsidRDefault="00974346" w:rsidP="0064559C">
      <w:pPr>
        <w:rPr>
          <w:rFonts w:asciiTheme="minorHAnsi" w:hAnsiTheme="minorHAnsi" w:cstheme="minorHAnsi"/>
          <w:sz w:val="21"/>
          <w:szCs w:val="21"/>
        </w:rPr>
      </w:pPr>
      <w:r>
        <w:rPr>
          <w:rFonts w:asciiTheme="minorHAnsi" w:hAnsiTheme="minorHAnsi" w:cstheme="minorHAnsi"/>
          <w:sz w:val="21"/>
          <w:szCs w:val="21"/>
        </w:rPr>
        <w:t>City of John Day,</w:t>
      </w:r>
    </w:p>
    <w:p w14:paraId="6BC5D976" w14:textId="77777777" w:rsidR="0064559C" w:rsidRPr="00ED0AFA" w:rsidRDefault="00974346" w:rsidP="0064559C">
      <w:pPr>
        <w:rPr>
          <w:rFonts w:asciiTheme="minorHAnsi" w:hAnsiTheme="minorHAnsi" w:cstheme="minorHAnsi"/>
          <w:sz w:val="21"/>
          <w:szCs w:val="21"/>
        </w:rPr>
      </w:pPr>
      <w:r>
        <w:rPr>
          <w:rFonts w:asciiTheme="minorHAnsi" w:hAnsiTheme="minorHAnsi" w:cstheme="minorHAnsi"/>
          <w:sz w:val="21"/>
          <w:szCs w:val="21"/>
        </w:rPr>
        <w:t>an Oregon municipal corporation</w:t>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p>
    <w:p w14:paraId="20346F77" w14:textId="77777777" w:rsidR="0064559C" w:rsidRPr="00ED0AFA" w:rsidRDefault="0064559C" w:rsidP="0064559C">
      <w:pPr>
        <w:rPr>
          <w:rFonts w:asciiTheme="minorHAnsi" w:hAnsiTheme="minorHAnsi" w:cstheme="minorHAnsi"/>
          <w:sz w:val="21"/>
          <w:szCs w:val="21"/>
        </w:rPr>
      </w:pPr>
    </w:p>
    <w:p w14:paraId="16A4FBC7" w14:textId="77777777" w:rsidR="0064559C" w:rsidRPr="00ED0AFA" w:rsidRDefault="0064559C" w:rsidP="0064559C">
      <w:pPr>
        <w:rPr>
          <w:rFonts w:asciiTheme="minorHAnsi" w:hAnsiTheme="minorHAnsi" w:cstheme="minorHAnsi"/>
          <w:sz w:val="21"/>
          <w:szCs w:val="21"/>
        </w:rPr>
      </w:pPr>
    </w:p>
    <w:p w14:paraId="525BC913" w14:textId="77777777" w:rsidR="0064559C" w:rsidRPr="00ED0AFA" w:rsidRDefault="0064559C" w:rsidP="0064559C">
      <w:pPr>
        <w:rPr>
          <w:rFonts w:asciiTheme="minorHAnsi" w:hAnsiTheme="minorHAnsi" w:cstheme="minorHAnsi"/>
          <w:sz w:val="21"/>
          <w:szCs w:val="21"/>
          <w:u w:val="single"/>
        </w:rPr>
      </w:pPr>
      <w:r w:rsidRPr="00ED0AFA">
        <w:rPr>
          <w:rFonts w:asciiTheme="minorHAnsi" w:hAnsiTheme="minorHAnsi" w:cstheme="minorHAnsi"/>
          <w:sz w:val="21"/>
          <w:szCs w:val="21"/>
          <w:u w:val="single"/>
        </w:rPr>
        <w:tab/>
      </w:r>
      <w:r w:rsidRPr="00ED0AFA">
        <w:rPr>
          <w:rFonts w:asciiTheme="minorHAnsi" w:hAnsiTheme="minorHAnsi" w:cstheme="minorHAnsi"/>
          <w:sz w:val="21"/>
          <w:szCs w:val="21"/>
          <w:u w:val="single"/>
        </w:rPr>
        <w:tab/>
      </w:r>
      <w:r w:rsidRPr="00ED0AFA">
        <w:rPr>
          <w:rFonts w:asciiTheme="minorHAnsi" w:hAnsiTheme="minorHAnsi" w:cstheme="minorHAnsi"/>
          <w:sz w:val="21"/>
          <w:szCs w:val="21"/>
          <w:u w:val="single"/>
        </w:rPr>
        <w:tab/>
      </w:r>
      <w:r w:rsidRPr="00ED0AFA">
        <w:rPr>
          <w:rFonts w:asciiTheme="minorHAnsi" w:hAnsiTheme="minorHAnsi" w:cstheme="minorHAnsi"/>
          <w:sz w:val="21"/>
          <w:szCs w:val="21"/>
          <w:u w:val="single"/>
        </w:rPr>
        <w:tab/>
      </w:r>
      <w:r w:rsidRPr="00ED0AFA">
        <w:rPr>
          <w:rFonts w:asciiTheme="minorHAnsi" w:hAnsiTheme="minorHAnsi" w:cstheme="minorHAnsi"/>
          <w:sz w:val="21"/>
          <w:szCs w:val="21"/>
          <w:u w:val="single"/>
        </w:rPr>
        <w:tab/>
      </w:r>
      <w:r w:rsidRPr="00ED0AFA">
        <w:rPr>
          <w:rFonts w:asciiTheme="minorHAnsi" w:hAnsiTheme="minorHAnsi" w:cstheme="minorHAnsi"/>
          <w:sz w:val="21"/>
          <w:szCs w:val="21"/>
        </w:rPr>
        <w:tab/>
      </w:r>
      <w:r w:rsidRPr="00ED0AFA">
        <w:rPr>
          <w:rFonts w:asciiTheme="minorHAnsi" w:hAnsiTheme="minorHAnsi" w:cstheme="minorHAnsi"/>
          <w:sz w:val="21"/>
          <w:szCs w:val="21"/>
        </w:rPr>
        <w:tab/>
      </w:r>
    </w:p>
    <w:p w14:paraId="263DB831" w14:textId="77777777" w:rsidR="0064559C" w:rsidRPr="00ED0AFA"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By: _________________________________</w:t>
      </w:r>
      <w:r w:rsidRPr="00ED0AFA">
        <w:rPr>
          <w:rFonts w:asciiTheme="minorHAnsi" w:hAnsiTheme="minorHAnsi" w:cstheme="minorHAnsi"/>
          <w:sz w:val="21"/>
          <w:szCs w:val="21"/>
        </w:rPr>
        <w:tab/>
      </w:r>
      <w:r w:rsidRPr="00ED0AFA">
        <w:rPr>
          <w:rFonts w:asciiTheme="minorHAnsi" w:hAnsiTheme="minorHAnsi" w:cstheme="minorHAnsi"/>
          <w:sz w:val="21"/>
          <w:szCs w:val="21"/>
        </w:rPr>
        <w:tab/>
      </w:r>
    </w:p>
    <w:p w14:paraId="28D004EC" w14:textId="77777777" w:rsidR="0064559C" w:rsidRPr="00ED0AFA"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Its: _________________________________</w:t>
      </w:r>
      <w:r w:rsidRPr="00ED0AFA">
        <w:rPr>
          <w:rFonts w:asciiTheme="minorHAnsi" w:hAnsiTheme="minorHAnsi" w:cstheme="minorHAnsi"/>
          <w:sz w:val="21"/>
          <w:szCs w:val="21"/>
        </w:rPr>
        <w:tab/>
      </w:r>
      <w:r w:rsidRPr="00ED0AFA">
        <w:rPr>
          <w:rFonts w:asciiTheme="minorHAnsi" w:hAnsiTheme="minorHAnsi" w:cstheme="minorHAnsi"/>
          <w:sz w:val="21"/>
          <w:szCs w:val="21"/>
        </w:rPr>
        <w:tab/>
      </w:r>
    </w:p>
    <w:p w14:paraId="4F599266" w14:textId="77777777" w:rsidR="0064559C" w:rsidRPr="00ED0AFA" w:rsidRDefault="0064559C" w:rsidP="0064559C">
      <w:pPr>
        <w:rPr>
          <w:rFonts w:asciiTheme="minorHAnsi" w:hAnsiTheme="minorHAnsi" w:cstheme="minorHAnsi"/>
          <w:sz w:val="21"/>
          <w:szCs w:val="21"/>
        </w:rPr>
      </w:pPr>
    </w:p>
    <w:p w14:paraId="3A522387" w14:textId="77777777" w:rsidR="0064559C" w:rsidRPr="00ED0AFA" w:rsidRDefault="0064559C" w:rsidP="0064559C">
      <w:pPr>
        <w:rPr>
          <w:rFonts w:asciiTheme="minorHAnsi" w:hAnsiTheme="minorHAnsi" w:cstheme="minorHAnsi"/>
          <w:sz w:val="21"/>
          <w:szCs w:val="21"/>
        </w:rPr>
        <w:sectPr w:rsidR="0064559C" w:rsidRPr="00ED0AFA" w:rsidSect="00F743E0">
          <w:headerReference w:type="even" r:id="rId7"/>
          <w:headerReference w:type="default" r:id="rId8"/>
          <w:footerReference w:type="default" r:id="rId9"/>
          <w:headerReference w:type="first" r:id="rId10"/>
          <w:pgSz w:w="12240" w:h="15840" w:code="1"/>
          <w:pgMar w:top="1440" w:right="1440" w:bottom="1440" w:left="1440" w:header="720" w:footer="576" w:gutter="0"/>
          <w:paperSrc w:first="260" w:other="260"/>
          <w:cols w:space="720"/>
          <w:docGrid w:linePitch="326"/>
        </w:sectPr>
      </w:pPr>
      <w:r w:rsidRPr="00ED0AFA">
        <w:rPr>
          <w:rFonts w:asciiTheme="minorHAnsi" w:hAnsiTheme="minorHAnsi" w:cstheme="minorHAnsi"/>
          <w:sz w:val="21"/>
          <w:szCs w:val="21"/>
        </w:rPr>
        <w:t>Dated: ______________________________</w:t>
      </w:r>
      <w:r w:rsidRPr="00ED0AFA">
        <w:rPr>
          <w:rFonts w:asciiTheme="minorHAnsi" w:hAnsiTheme="minorHAnsi" w:cstheme="minorHAnsi"/>
          <w:sz w:val="21"/>
          <w:szCs w:val="21"/>
        </w:rPr>
        <w:tab/>
      </w:r>
      <w:r w:rsidRPr="00ED0AFA">
        <w:rPr>
          <w:rFonts w:asciiTheme="minorHAnsi" w:hAnsiTheme="minorHAnsi" w:cstheme="minorHAnsi"/>
          <w:sz w:val="21"/>
          <w:szCs w:val="21"/>
        </w:rPr>
        <w:tab/>
      </w:r>
    </w:p>
    <w:p w14:paraId="7C29CF07" w14:textId="77777777" w:rsidR="0064559C" w:rsidRPr="00ED0AFA" w:rsidRDefault="0064559C" w:rsidP="0064559C">
      <w:pPr>
        <w:jc w:val="center"/>
        <w:rPr>
          <w:rFonts w:asciiTheme="minorHAnsi" w:hAnsiTheme="minorHAnsi" w:cstheme="minorHAnsi"/>
          <w:sz w:val="21"/>
          <w:szCs w:val="21"/>
          <w:u w:val="single"/>
        </w:rPr>
      </w:pPr>
      <w:r w:rsidRPr="00ED0AFA">
        <w:rPr>
          <w:rFonts w:asciiTheme="minorHAnsi" w:hAnsiTheme="minorHAnsi" w:cstheme="minorHAnsi"/>
          <w:sz w:val="21"/>
          <w:szCs w:val="21"/>
          <w:u w:val="single"/>
        </w:rPr>
        <w:lastRenderedPageBreak/>
        <w:t>Appendix A</w:t>
      </w:r>
    </w:p>
    <w:p w14:paraId="6AF82957" w14:textId="77777777" w:rsidR="0064559C" w:rsidRPr="00ED0AFA" w:rsidRDefault="0064559C" w:rsidP="0064559C">
      <w:pPr>
        <w:jc w:val="center"/>
        <w:rPr>
          <w:rFonts w:asciiTheme="minorHAnsi" w:hAnsiTheme="minorHAnsi" w:cstheme="minorHAnsi"/>
          <w:sz w:val="21"/>
          <w:szCs w:val="21"/>
        </w:rPr>
      </w:pPr>
      <w:r w:rsidRPr="00ED0AFA">
        <w:rPr>
          <w:rFonts w:asciiTheme="minorHAnsi" w:hAnsiTheme="minorHAnsi" w:cstheme="minorHAnsi"/>
          <w:sz w:val="21"/>
          <w:szCs w:val="21"/>
        </w:rPr>
        <w:t>Definitions</w:t>
      </w:r>
    </w:p>
    <w:p w14:paraId="4D56DABA" w14:textId="77777777" w:rsidR="0064559C" w:rsidRPr="00ED0AFA" w:rsidRDefault="0064559C" w:rsidP="0064559C">
      <w:pPr>
        <w:jc w:val="center"/>
        <w:rPr>
          <w:rFonts w:asciiTheme="minorHAnsi" w:hAnsiTheme="minorHAnsi" w:cstheme="minorHAnsi"/>
          <w:sz w:val="21"/>
          <w:szCs w:val="21"/>
        </w:rPr>
      </w:pPr>
    </w:p>
    <w:p w14:paraId="1811EF9C" w14:textId="77777777" w:rsidR="0064559C" w:rsidRPr="00ED0AFA"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“Agreement” has the meaning assigned to such term in the preamble.</w:t>
      </w:r>
    </w:p>
    <w:p w14:paraId="0321E594" w14:textId="77777777" w:rsidR="0064559C" w:rsidRPr="00ED0AFA" w:rsidRDefault="0064559C" w:rsidP="0064559C">
      <w:pPr>
        <w:autoSpaceDE w:val="0"/>
        <w:autoSpaceDN w:val="0"/>
        <w:adjustRightInd w:val="0"/>
        <w:rPr>
          <w:rFonts w:ascii="Calibri" w:hAnsi="Calibri" w:cs="Calibri"/>
          <w:color w:val="000000"/>
          <w:sz w:val="21"/>
          <w:szCs w:val="21"/>
        </w:rPr>
      </w:pPr>
    </w:p>
    <w:p w14:paraId="46711131" w14:textId="77777777" w:rsidR="0064559C" w:rsidRPr="00ED0AFA"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w:t>
      </w:r>
      <w:r w:rsidR="005A2C8D">
        <w:rPr>
          <w:rFonts w:ascii="Calibri" w:hAnsi="Calibri" w:cs="Calibri"/>
          <w:color w:val="000000"/>
          <w:sz w:val="21"/>
          <w:szCs w:val="21"/>
        </w:rPr>
        <w:t>Consortium</w:t>
      </w:r>
      <w:r w:rsidRPr="00ED0AFA">
        <w:rPr>
          <w:rFonts w:ascii="Calibri" w:hAnsi="Calibri" w:cs="Calibri"/>
          <w:color w:val="000000"/>
          <w:sz w:val="21"/>
          <w:szCs w:val="21"/>
        </w:rPr>
        <w:t>” has the meaning assigned to such term in Section 2.1.</w:t>
      </w:r>
    </w:p>
    <w:p w14:paraId="7AAD6801" w14:textId="77777777" w:rsidR="0064559C" w:rsidRPr="00ED0AFA" w:rsidRDefault="0064559C" w:rsidP="0064559C">
      <w:pPr>
        <w:autoSpaceDE w:val="0"/>
        <w:autoSpaceDN w:val="0"/>
        <w:adjustRightInd w:val="0"/>
        <w:rPr>
          <w:rFonts w:asciiTheme="minorHAnsi" w:hAnsiTheme="minorHAnsi" w:cstheme="minorHAnsi"/>
          <w:sz w:val="21"/>
          <w:szCs w:val="21"/>
        </w:rPr>
      </w:pPr>
    </w:p>
    <w:p w14:paraId="697BF216" w14:textId="77777777" w:rsidR="0064559C" w:rsidRDefault="0064559C" w:rsidP="0064559C">
      <w:pPr>
        <w:autoSpaceDE w:val="0"/>
        <w:autoSpaceDN w:val="0"/>
        <w:adjustRightInd w:val="0"/>
        <w:rPr>
          <w:rFonts w:asciiTheme="minorHAnsi" w:hAnsiTheme="minorHAnsi" w:cstheme="minorHAnsi"/>
          <w:sz w:val="21"/>
          <w:szCs w:val="21"/>
        </w:rPr>
      </w:pPr>
      <w:r w:rsidRPr="00ED0AFA">
        <w:rPr>
          <w:rFonts w:asciiTheme="minorHAnsi" w:hAnsiTheme="minorHAnsi" w:cstheme="minorHAnsi"/>
          <w:sz w:val="21"/>
          <w:szCs w:val="21"/>
        </w:rPr>
        <w:tab/>
        <w:t>“Board” has the meaning assigned to such term in Section 3.1.</w:t>
      </w:r>
    </w:p>
    <w:p w14:paraId="53031C6B" w14:textId="77777777" w:rsidR="003C704F" w:rsidRDefault="003C704F" w:rsidP="0064559C">
      <w:pPr>
        <w:autoSpaceDE w:val="0"/>
        <w:autoSpaceDN w:val="0"/>
        <w:adjustRightInd w:val="0"/>
        <w:rPr>
          <w:rFonts w:asciiTheme="minorHAnsi" w:hAnsiTheme="minorHAnsi" w:cstheme="minorHAnsi"/>
          <w:sz w:val="21"/>
          <w:szCs w:val="21"/>
        </w:rPr>
      </w:pPr>
    </w:p>
    <w:p w14:paraId="39661A53" w14:textId="77777777" w:rsidR="003C704F" w:rsidRPr="003C704F" w:rsidRDefault="003C704F" w:rsidP="003C704F">
      <w:pPr>
        <w:rPr>
          <w:rFonts w:asciiTheme="minorHAnsi" w:hAnsiTheme="minorHAnsi" w:cstheme="minorHAnsi"/>
          <w:color w:val="FF0000"/>
          <w:sz w:val="21"/>
          <w:szCs w:val="21"/>
        </w:rPr>
      </w:pPr>
      <w:r>
        <w:rPr>
          <w:rFonts w:asciiTheme="minorHAnsi" w:hAnsiTheme="minorHAnsi" w:cstheme="minorHAnsi"/>
          <w:sz w:val="21"/>
          <w:szCs w:val="21"/>
        </w:rPr>
        <w:tab/>
      </w:r>
      <w:r w:rsidRPr="00092564">
        <w:rPr>
          <w:rFonts w:asciiTheme="minorHAnsi" w:hAnsiTheme="minorHAnsi" w:cstheme="minorHAnsi"/>
          <w:sz w:val="21"/>
          <w:szCs w:val="21"/>
        </w:rPr>
        <w:t xml:space="preserve">“Borrowed Employee” means an employee of a </w:t>
      </w:r>
      <w:r w:rsidR="00092564">
        <w:rPr>
          <w:rFonts w:asciiTheme="minorHAnsi" w:hAnsiTheme="minorHAnsi" w:cstheme="minorHAnsi"/>
          <w:sz w:val="21"/>
          <w:szCs w:val="21"/>
        </w:rPr>
        <w:t>P</w:t>
      </w:r>
      <w:r w:rsidRPr="00092564">
        <w:rPr>
          <w:rFonts w:asciiTheme="minorHAnsi" w:hAnsiTheme="minorHAnsi" w:cstheme="minorHAnsi"/>
          <w:sz w:val="21"/>
          <w:szCs w:val="21"/>
        </w:rPr>
        <w:t xml:space="preserve">arty who works on a Project for and within the incorporated limits of </w:t>
      </w:r>
      <w:r w:rsidR="00092564">
        <w:rPr>
          <w:rFonts w:asciiTheme="minorHAnsi" w:hAnsiTheme="minorHAnsi" w:cstheme="minorHAnsi"/>
          <w:sz w:val="21"/>
          <w:szCs w:val="21"/>
        </w:rPr>
        <w:t>another Party.</w:t>
      </w:r>
    </w:p>
    <w:p w14:paraId="1D0CB9BF" w14:textId="77777777" w:rsidR="0064559C" w:rsidRPr="00ED0AFA" w:rsidRDefault="0064559C" w:rsidP="0064559C">
      <w:pPr>
        <w:autoSpaceDE w:val="0"/>
        <w:autoSpaceDN w:val="0"/>
        <w:adjustRightInd w:val="0"/>
        <w:rPr>
          <w:rFonts w:asciiTheme="minorHAnsi" w:hAnsiTheme="minorHAnsi" w:cstheme="minorHAnsi"/>
          <w:sz w:val="21"/>
          <w:szCs w:val="21"/>
        </w:rPr>
      </w:pPr>
    </w:p>
    <w:p w14:paraId="0C3E94D4" w14:textId="77777777" w:rsidR="0064559C" w:rsidRPr="00ED0AFA" w:rsidRDefault="0064559C" w:rsidP="0064559C">
      <w:pPr>
        <w:autoSpaceDE w:val="0"/>
        <w:autoSpaceDN w:val="0"/>
        <w:adjustRightInd w:val="0"/>
        <w:rPr>
          <w:rFonts w:ascii="Calibri" w:hAnsi="Calibri" w:cs="Calibri"/>
          <w:color w:val="000000"/>
          <w:sz w:val="21"/>
          <w:szCs w:val="21"/>
        </w:rPr>
      </w:pPr>
      <w:r w:rsidRPr="00ED0AFA">
        <w:rPr>
          <w:rFonts w:asciiTheme="minorHAnsi" w:hAnsiTheme="minorHAnsi" w:cstheme="minorHAnsi"/>
          <w:sz w:val="21"/>
          <w:szCs w:val="21"/>
        </w:rPr>
        <w:tab/>
        <w:t>“Budget” has the meaning assigned to such term in Section 5.1.</w:t>
      </w:r>
    </w:p>
    <w:p w14:paraId="57E04495" w14:textId="77777777" w:rsidR="0064559C" w:rsidRPr="00ED0AFA" w:rsidRDefault="0064559C" w:rsidP="0064559C">
      <w:pPr>
        <w:autoSpaceDE w:val="0"/>
        <w:autoSpaceDN w:val="0"/>
        <w:adjustRightInd w:val="0"/>
        <w:rPr>
          <w:rFonts w:ascii="Calibri" w:hAnsi="Calibri" w:cs="Calibri"/>
          <w:color w:val="000000"/>
          <w:sz w:val="21"/>
          <w:szCs w:val="21"/>
        </w:rPr>
      </w:pPr>
    </w:p>
    <w:p w14:paraId="51B3F17A" w14:textId="77777777" w:rsidR="0064559C"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w:t>
      </w:r>
      <w:r w:rsidR="00DF6F7A">
        <w:rPr>
          <w:rFonts w:ascii="Calibri" w:hAnsi="Calibri" w:cs="Calibri"/>
          <w:color w:val="000000"/>
          <w:sz w:val="21"/>
          <w:szCs w:val="21"/>
        </w:rPr>
        <w:t>Burns</w:t>
      </w:r>
      <w:r w:rsidRPr="00ED0AFA">
        <w:rPr>
          <w:rFonts w:ascii="Calibri" w:hAnsi="Calibri" w:cs="Calibri"/>
          <w:color w:val="000000"/>
          <w:sz w:val="21"/>
          <w:szCs w:val="21"/>
        </w:rPr>
        <w:t xml:space="preserve">” </w:t>
      </w:r>
      <w:r w:rsidR="00DF6F7A" w:rsidRPr="00ED0AFA">
        <w:rPr>
          <w:rFonts w:ascii="Calibri" w:hAnsi="Calibri" w:cs="Calibri"/>
          <w:color w:val="000000"/>
          <w:sz w:val="21"/>
          <w:szCs w:val="21"/>
        </w:rPr>
        <w:t>has the meaning assigned to such term in the preamble.</w:t>
      </w:r>
    </w:p>
    <w:p w14:paraId="7F43BDFE" w14:textId="77777777" w:rsidR="00780065" w:rsidRDefault="00780065" w:rsidP="0064559C">
      <w:pPr>
        <w:autoSpaceDE w:val="0"/>
        <w:autoSpaceDN w:val="0"/>
        <w:adjustRightInd w:val="0"/>
        <w:rPr>
          <w:rFonts w:ascii="Calibri" w:hAnsi="Calibri" w:cs="Calibri"/>
          <w:color w:val="000000"/>
          <w:sz w:val="21"/>
          <w:szCs w:val="21"/>
        </w:rPr>
      </w:pPr>
    </w:p>
    <w:p w14:paraId="64DCAFF5" w14:textId="77777777" w:rsidR="00780065" w:rsidRDefault="00780065" w:rsidP="0064559C">
      <w:pPr>
        <w:autoSpaceDE w:val="0"/>
        <w:autoSpaceDN w:val="0"/>
        <w:adjustRightInd w:val="0"/>
        <w:rPr>
          <w:rFonts w:ascii="Calibri" w:hAnsi="Calibri" w:cs="Calibri"/>
          <w:color w:val="000000"/>
          <w:sz w:val="21"/>
          <w:szCs w:val="21"/>
        </w:rPr>
      </w:pPr>
      <w:r>
        <w:rPr>
          <w:rFonts w:ascii="Calibri" w:hAnsi="Calibri" w:cs="Calibri"/>
          <w:color w:val="000000"/>
          <w:sz w:val="21"/>
          <w:szCs w:val="21"/>
        </w:rPr>
        <w:tab/>
        <w:t xml:space="preserve">“Capital Equipment” means </w:t>
      </w:r>
      <w:r w:rsidRPr="00780065">
        <w:rPr>
          <w:rFonts w:ascii="Calibri" w:hAnsi="Calibri" w:cs="Calibri"/>
          <w:color w:val="000000"/>
          <w:sz w:val="21"/>
          <w:szCs w:val="21"/>
        </w:rPr>
        <w:t>an article of nonexpendable, tangible property with a useful life of more than one year, and an acquisition cost of $5,000 or more per unit</w:t>
      </w:r>
      <w:r>
        <w:rPr>
          <w:rFonts w:ascii="Calibri" w:hAnsi="Calibri" w:cs="Calibri"/>
          <w:color w:val="000000"/>
          <w:sz w:val="21"/>
          <w:szCs w:val="21"/>
        </w:rPr>
        <w:t>, needed by Parties individually or collectively to be able to provide Consortium’s Services.</w:t>
      </w:r>
    </w:p>
    <w:p w14:paraId="01573F6C" w14:textId="77777777" w:rsidR="003C704F" w:rsidRDefault="003C704F" w:rsidP="0064559C">
      <w:pPr>
        <w:autoSpaceDE w:val="0"/>
        <w:autoSpaceDN w:val="0"/>
        <w:adjustRightInd w:val="0"/>
        <w:rPr>
          <w:rFonts w:ascii="Calibri" w:hAnsi="Calibri" w:cs="Calibri"/>
          <w:color w:val="000000"/>
          <w:sz w:val="21"/>
          <w:szCs w:val="21"/>
        </w:rPr>
      </w:pPr>
    </w:p>
    <w:p w14:paraId="0B28B78D" w14:textId="77777777" w:rsidR="003C704F" w:rsidRPr="00ED0AFA" w:rsidRDefault="003C704F" w:rsidP="0064559C">
      <w:pPr>
        <w:autoSpaceDE w:val="0"/>
        <w:autoSpaceDN w:val="0"/>
        <w:adjustRightInd w:val="0"/>
        <w:rPr>
          <w:rFonts w:ascii="Calibri" w:hAnsi="Calibri" w:cs="Calibri"/>
          <w:color w:val="000000"/>
          <w:sz w:val="21"/>
          <w:szCs w:val="21"/>
        </w:rPr>
      </w:pPr>
      <w:r>
        <w:rPr>
          <w:rFonts w:ascii="Calibri" w:hAnsi="Calibri" w:cs="Calibri"/>
          <w:color w:val="000000"/>
          <w:sz w:val="21"/>
          <w:szCs w:val="21"/>
        </w:rPr>
        <w:tab/>
      </w:r>
      <w:r w:rsidRPr="0000026B">
        <w:rPr>
          <w:rFonts w:ascii="Calibri" w:hAnsi="Calibri" w:cs="Calibri"/>
          <w:sz w:val="21"/>
          <w:szCs w:val="21"/>
        </w:rPr>
        <w:t>“Community Development Project</w:t>
      </w:r>
      <w:r w:rsidR="009C25B2">
        <w:rPr>
          <w:rFonts w:ascii="Calibri" w:hAnsi="Calibri" w:cs="Calibri"/>
          <w:sz w:val="21"/>
          <w:szCs w:val="21"/>
        </w:rPr>
        <w:t>(s)</w:t>
      </w:r>
      <w:r w:rsidRPr="0000026B">
        <w:rPr>
          <w:rFonts w:ascii="Calibri" w:hAnsi="Calibri" w:cs="Calibri"/>
          <w:sz w:val="21"/>
          <w:szCs w:val="21"/>
        </w:rPr>
        <w:t xml:space="preserve">” means </w:t>
      </w:r>
      <w:r w:rsidR="00644E3B" w:rsidRPr="0000026B">
        <w:rPr>
          <w:rFonts w:ascii="Calibri" w:hAnsi="Calibri" w:cs="Calibri"/>
          <w:sz w:val="21"/>
          <w:szCs w:val="21"/>
        </w:rPr>
        <w:t>a</w:t>
      </w:r>
      <w:r w:rsidR="0000026B" w:rsidRPr="0000026B">
        <w:rPr>
          <w:rFonts w:ascii="Calibri" w:hAnsi="Calibri" w:cs="Calibri"/>
          <w:sz w:val="21"/>
          <w:szCs w:val="21"/>
        </w:rPr>
        <w:t>n undertaking or activity of a Party to improve social, economic, physical, and environment well-being within that Party’s incorporated limits, but does not include a Housing Development Pro</w:t>
      </w:r>
      <w:r w:rsidR="0000026B">
        <w:rPr>
          <w:rFonts w:ascii="Calibri" w:hAnsi="Calibri" w:cs="Calibri"/>
          <w:sz w:val="21"/>
          <w:szCs w:val="21"/>
        </w:rPr>
        <w:t>j</w:t>
      </w:r>
      <w:r w:rsidR="0000026B" w:rsidRPr="0000026B">
        <w:rPr>
          <w:rFonts w:ascii="Calibri" w:hAnsi="Calibri" w:cs="Calibri"/>
          <w:sz w:val="21"/>
          <w:szCs w:val="21"/>
        </w:rPr>
        <w:t>ect.</w:t>
      </w:r>
    </w:p>
    <w:p w14:paraId="3416613C" w14:textId="77777777" w:rsidR="0064559C" w:rsidRPr="00ED0AFA" w:rsidRDefault="0064559C" w:rsidP="0064559C">
      <w:pPr>
        <w:autoSpaceDE w:val="0"/>
        <w:autoSpaceDN w:val="0"/>
        <w:adjustRightInd w:val="0"/>
        <w:rPr>
          <w:rFonts w:ascii="Calibri" w:hAnsi="Calibri" w:cs="Calibri"/>
          <w:color w:val="000000"/>
          <w:sz w:val="21"/>
          <w:szCs w:val="21"/>
        </w:rPr>
      </w:pPr>
    </w:p>
    <w:p w14:paraId="599D04F0" w14:textId="77777777" w:rsidR="0064559C" w:rsidRPr="00ED0AFA"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“Contribution” has the meaning assigned to such term in Section 5.2.</w:t>
      </w:r>
    </w:p>
    <w:p w14:paraId="77D34DFA" w14:textId="77777777" w:rsidR="0064559C" w:rsidRPr="00ED0AFA" w:rsidRDefault="0064559C" w:rsidP="0064559C">
      <w:pPr>
        <w:autoSpaceDE w:val="0"/>
        <w:autoSpaceDN w:val="0"/>
        <w:adjustRightInd w:val="0"/>
        <w:rPr>
          <w:rFonts w:ascii="Calibri" w:hAnsi="Calibri" w:cs="Calibri"/>
          <w:color w:val="000000"/>
          <w:sz w:val="21"/>
          <w:szCs w:val="21"/>
        </w:rPr>
      </w:pPr>
    </w:p>
    <w:p w14:paraId="00636FCD" w14:textId="77777777" w:rsidR="0064559C" w:rsidRPr="005B155D"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“Contribution Schedule” has the meaning assigned to such term in Section 5.2.</w:t>
      </w:r>
    </w:p>
    <w:p w14:paraId="01C4C83E" w14:textId="77777777" w:rsidR="0064559C" w:rsidRPr="00ED0AFA" w:rsidRDefault="0064559C" w:rsidP="0064559C">
      <w:pPr>
        <w:autoSpaceDE w:val="0"/>
        <w:autoSpaceDN w:val="0"/>
        <w:adjustRightInd w:val="0"/>
        <w:rPr>
          <w:rFonts w:ascii="Calibri" w:hAnsi="Calibri" w:cs="Calibri"/>
          <w:color w:val="000000"/>
          <w:sz w:val="21"/>
          <w:szCs w:val="21"/>
        </w:rPr>
      </w:pPr>
    </w:p>
    <w:p w14:paraId="7542B1E9" w14:textId="77777777" w:rsidR="0064559C" w:rsidRPr="00ED0AFA"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“Dissolution Manager(s)” has the meaning assigned to such term in Section 7.3.1.</w:t>
      </w:r>
    </w:p>
    <w:p w14:paraId="1AB0397C" w14:textId="77777777" w:rsidR="0064559C" w:rsidRPr="00ED0AFA" w:rsidRDefault="0064559C" w:rsidP="0064559C">
      <w:pPr>
        <w:autoSpaceDE w:val="0"/>
        <w:autoSpaceDN w:val="0"/>
        <w:adjustRightInd w:val="0"/>
        <w:rPr>
          <w:rFonts w:ascii="Calibri" w:hAnsi="Calibri" w:cs="Calibri"/>
          <w:color w:val="000000"/>
          <w:sz w:val="21"/>
          <w:szCs w:val="21"/>
        </w:rPr>
      </w:pPr>
    </w:p>
    <w:p w14:paraId="759A1BCA" w14:textId="77777777" w:rsidR="0064559C" w:rsidRDefault="0064559C" w:rsidP="005B155D">
      <w:pPr>
        <w:autoSpaceDE w:val="0"/>
        <w:autoSpaceDN w:val="0"/>
        <w:adjustRightInd w:val="0"/>
        <w:ind w:firstLine="720"/>
        <w:rPr>
          <w:rFonts w:ascii="Calibri" w:hAnsi="Calibri" w:cs="Calibri"/>
          <w:color w:val="000000"/>
          <w:sz w:val="21"/>
          <w:szCs w:val="21"/>
        </w:rPr>
      </w:pPr>
      <w:r w:rsidRPr="00ED0AFA">
        <w:rPr>
          <w:rFonts w:ascii="Calibri" w:hAnsi="Calibri" w:cs="Calibri"/>
          <w:color w:val="000000"/>
          <w:sz w:val="21"/>
          <w:szCs w:val="21"/>
        </w:rPr>
        <w:t>“Effective Date” has the meaning assigned to such term in the preamble.</w:t>
      </w:r>
    </w:p>
    <w:p w14:paraId="34291B1B" w14:textId="77777777" w:rsidR="00B52D68" w:rsidRDefault="00B52D68" w:rsidP="005B155D">
      <w:pPr>
        <w:autoSpaceDE w:val="0"/>
        <w:autoSpaceDN w:val="0"/>
        <w:adjustRightInd w:val="0"/>
        <w:ind w:firstLine="720"/>
        <w:rPr>
          <w:rFonts w:ascii="Calibri" w:hAnsi="Calibri" w:cs="Calibri"/>
          <w:color w:val="000000"/>
          <w:sz w:val="21"/>
          <w:szCs w:val="21"/>
        </w:rPr>
      </w:pPr>
    </w:p>
    <w:p w14:paraId="2801A510" w14:textId="77777777" w:rsidR="00B52D68" w:rsidRPr="0000026B" w:rsidRDefault="00B52D68" w:rsidP="005B155D">
      <w:pPr>
        <w:autoSpaceDE w:val="0"/>
        <w:autoSpaceDN w:val="0"/>
        <w:adjustRightInd w:val="0"/>
        <w:ind w:firstLine="720"/>
        <w:rPr>
          <w:rFonts w:ascii="Calibri" w:hAnsi="Calibri" w:cs="Calibri"/>
          <w:sz w:val="21"/>
          <w:szCs w:val="21"/>
        </w:rPr>
      </w:pPr>
      <w:r w:rsidRPr="0000026B">
        <w:rPr>
          <w:rFonts w:ascii="Calibri" w:hAnsi="Calibri" w:cs="Calibri"/>
          <w:sz w:val="21"/>
          <w:szCs w:val="21"/>
        </w:rPr>
        <w:t>“Housing Development Project</w:t>
      </w:r>
      <w:r w:rsidR="009C25B2">
        <w:rPr>
          <w:rFonts w:ascii="Calibri" w:hAnsi="Calibri" w:cs="Calibri"/>
          <w:sz w:val="21"/>
          <w:szCs w:val="21"/>
        </w:rPr>
        <w:t>(s)</w:t>
      </w:r>
      <w:r w:rsidRPr="0000026B">
        <w:rPr>
          <w:rFonts w:ascii="Calibri" w:hAnsi="Calibri" w:cs="Calibri"/>
          <w:sz w:val="21"/>
          <w:szCs w:val="21"/>
        </w:rPr>
        <w:t xml:space="preserve">” means </w:t>
      </w:r>
      <w:r w:rsidR="00667E0D">
        <w:rPr>
          <w:rFonts w:ascii="Calibri" w:hAnsi="Calibri" w:cs="Calibri"/>
          <w:sz w:val="21"/>
          <w:szCs w:val="21"/>
        </w:rPr>
        <w:t>an undertaking or activity that is primarily concerned with the construction of new housing or the rehabilitation of existing housing within a Party’s incorporated limits.</w:t>
      </w:r>
    </w:p>
    <w:p w14:paraId="622630E0" w14:textId="77777777" w:rsidR="0064559C" w:rsidRPr="00ED0AFA" w:rsidRDefault="0064559C" w:rsidP="0064559C">
      <w:pPr>
        <w:autoSpaceDE w:val="0"/>
        <w:autoSpaceDN w:val="0"/>
        <w:adjustRightInd w:val="0"/>
        <w:rPr>
          <w:rFonts w:asciiTheme="minorHAnsi" w:hAnsiTheme="minorHAnsi" w:cstheme="minorHAnsi"/>
          <w:sz w:val="21"/>
          <w:szCs w:val="21"/>
        </w:rPr>
      </w:pPr>
    </w:p>
    <w:p w14:paraId="6E2DE7F3" w14:textId="77777777" w:rsidR="0064559C" w:rsidRDefault="0064559C" w:rsidP="0064559C">
      <w:pPr>
        <w:autoSpaceDE w:val="0"/>
        <w:autoSpaceDN w:val="0"/>
        <w:adjustRightInd w:val="0"/>
        <w:rPr>
          <w:rFonts w:asciiTheme="minorHAnsi" w:hAnsiTheme="minorHAnsi" w:cstheme="minorHAnsi"/>
          <w:sz w:val="21"/>
          <w:szCs w:val="21"/>
        </w:rPr>
      </w:pPr>
      <w:r w:rsidRPr="00ED0AFA">
        <w:rPr>
          <w:rFonts w:asciiTheme="minorHAnsi" w:hAnsiTheme="minorHAnsi" w:cstheme="minorHAnsi"/>
          <w:sz w:val="21"/>
          <w:szCs w:val="21"/>
        </w:rPr>
        <w:tab/>
        <w:t>“Initial Term” has the meaning assigned to such term in Section 7.1.</w:t>
      </w:r>
    </w:p>
    <w:p w14:paraId="722848AA" w14:textId="77777777" w:rsidR="003F4191" w:rsidRDefault="003F4191" w:rsidP="0064559C">
      <w:pPr>
        <w:autoSpaceDE w:val="0"/>
        <w:autoSpaceDN w:val="0"/>
        <w:adjustRightInd w:val="0"/>
        <w:rPr>
          <w:rFonts w:asciiTheme="minorHAnsi" w:hAnsiTheme="minorHAnsi" w:cstheme="minorHAnsi"/>
          <w:sz w:val="21"/>
          <w:szCs w:val="21"/>
        </w:rPr>
      </w:pPr>
    </w:p>
    <w:p w14:paraId="0E789779" w14:textId="77777777" w:rsidR="003F4191" w:rsidRDefault="003F4191" w:rsidP="0064559C">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ab/>
        <w:t>“John Day” has the meaning assigned such term in the preamble.</w:t>
      </w:r>
    </w:p>
    <w:p w14:paraId="4357BE38" w14:textId="77777777" w:rsidR="003F4191" w:rsidRDefault="003F4191" w:rsidP="0064559C">
      <w:pPr>
        <w:autoSpaceDE w:val="0"/>
        <w:autoSpaceDN w:val="0"/>
        <w:adjustRightInd w:val="0"/>
        <w:rPr>
          <w:rFonts w:asciiTheme="minorHAnsi" w:hAnsiTheme="minorHAnsi" w:cstheme="minorHAnsi"/>
          <w:sz w:val="21"/>
          <w:szCs w:val="21"/>
        </w:rPr>
      </w:pPr>
    </w:p>
    <w:p w14:paraId="18294C34" w14:textId="77777777" w:rsidR="003F4191" w:rsidRPr="00ED0AFA" w:rsidRDefault="003F4191" w:rsidP="0064559C">
      <w:pPr>
        <w:autoSpaceDE w:val="0"/>
        <w:autoSpaceDN w:val="0"/>
        <w:adjustRightInd w:val="0"/>
        <w:rPr>
          <w:rFonts w:asciiTheme="minorHAnsi" w:hAnsiTheme="minorHAnsi" w:cstheme="minorHAnsi"/>
          <w:sz w:val="21"/>
          <w:szCs w:val="21"/>
        </w:rPr>
      </w:pPr>
      <w:r>
        <w:rPr>
          <w:rFonts w:asciiTheme="minorHAnsi" w:hAnsiTheme="minorHAnsi" w:cstheme="minorHAnsi"/>
          <w:sz w:val="21"/>
          <w:szCs w:val="21"/>
        </w:rPr>
        <w:tab/>
        <w:t>“Lakeview” has the meaning assigned such term in the preamble.</w:t>
      </w:r>
    </w:p>
    <w:p w14:paraId="035D22EA" w14:textId="77777777" w:rsidR="0064559C" w:rsidRPr="00ED0AFA"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r>
    </w:p>
    <w:p w14:paraId="27110B14" w14:textId="77777777" w:rsidR="0064559C" w:rsidRPr="00ED0AFA"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“Law(s)” mean all federal, state, and local laws, statutes, ordinances, and/or regulations directly or indirectly affecting this Agreement</w:t>
      </w:r>
      <w:r>
        <w:rPr>
          <w:rFonts w:ascii="Calibri" w:hAnsi="Calibri" w:cs="Calibri"/>
          <w:color w:val="000000"/>
          <w:sz w:val="21"/>
          <w:szCs w:val="21"/>
        </w:rPr>
        <w:t xml:space="preserve"> and/or </w:t>
      </w:r>
      <w:r w:rsidR="005A2C8D">
        <w:rPr>
          <w:rFonts w:ascii="Calibri" w:hAnsi="Calibri" w:cs="Calibri"/>
          <w:color w:val="000000"/>
          <w:sz w:val="21"/>
          <w:szCs w:val="21"/>
        </w:rPr>
        <w:t>Consortium</w:t>
      </w:r>
      <w:r>
        <w:rPr>
          <w:rFonts w:ascii="Calibri" w:hAnsi="Calibri" w:cs="Calibri"/>
          <w:color w:val="000000"/>
          <w:sz w:val="21"/>
          <w:szCs w:val="21"/>
        </w:rPr>
        <w:t xml:space="preserve">, </w:t>
      </w:r>
      <w:r w:rsidRPr="00ED0AFA">
        <w:rPr>
          <w:rFonts w:ascii="Calibri" w:hAnsi="Calibri" w:cs="Calibri"/>
          <w:color w:val="000000"/>
          <w:sz w:val="21"/>
          <w:szCs w:val="21"/>
        </w:rPr>
        <w:t>including, without limitation, the Americans with Disabilities Act of 1990 (and the rules and regulations promulgated thereunder) and ORS chapter 190, all as now in force and/or which may hereafter be amended, modified, enacted, or promulgated.</w:t>
      </w:r>
    </w:p>
    <w:p w14:paraId="53E2CE37" w14:textId="77777777" w:rsidR="0064559C" w:rsidRPr="00ED0AFA" w:rsidRDefault="0064559C" w:rsidP="0064559C">
      <w:pPr>
        <w:autoSpaceDE w:val="0"/>
        <w:autoSpaceDN w:val="0"/>
        <w:adjustRightInd w:val="0"/>
        <w:rPr>
          <w:rFonts w:ascii="Calibri" w:hAnsi="Calibri" w:cs="Calibri"/>
          <w:color w:val="000000"/>
          <w:sz w:val="21"/>
          <w:szCs w:val="21"/>
        </w:rPr>
      </w:pPr>
    </w:p>
    <w:p w14:paraId="3F0DE68D" w14:textId="77777777" w:rsidR="0064559C"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tab/>
        <w:t>“Law Firm” has the meaning assigned to such term in Section 8.5.</w:t>
      </w:r>
    </w:p>
    <w:p w14:paraId="13528F82" w14:textId="77777777" w:rsidR="005B155D" w:rsidRDefault="005B155D" w:rsidP="0064559C">
      <w:pPr>
        <w:autoSpaceDE w:val="0"/>
        <w:autoSpaceDN w:val="0"/>
        <w:adjustRightInd w:val="0"/>
        <w:rPr>
          <w:rFonts w:ascii="Calibri" w:hAnsi="Calibri" w:cs="Calibri"/>
          <w:color w:val="000000"/>
          <w:sz w:val="21"/>
          <w:szCs w:val="21"/>
        </w:rPr>
      </w:pPr>
    </w:p>
    <w:p w14:paraId="6158315C" w14:textId="77777777" w:rsidR="0064559C" w:rsidRPr="005B155D" w:rsidRDefault="005B155D" w:rsidP="0064559C">
      <w:pPr>
        <w:autoSpaceDE w:val="0"/>
        <w:autoSpaceDN w:val="0"/>
        <w:adjustRightInd w:val="0"/>
        <w:rPr>
          <w:rFonts w:asciiTheme="minorHAnsi" w:hAnsiTheme="minorHAnsi" w:cstheme="minorHAnsi"/>
          <w:sz w:val="21"/>
          <w:szCs w:val="21"/>
        </w:rPr>
      </w:pPr>
      <w:r>
        <w:rPr>
          <w:rFonts w:ascii="Calibri" w:hAnsi="Calibri" w:cs="Calibri"/>
          <w:color w:val="000000"/>
          <w:sz w:val="21"/>
          <w:szCs w:val="21"/>
        </w:rPr>
        <w:tab/>
      </w:r>
      <w:r w:rsidRPr="00ED0AFA">
        <w:rPr>
          <w:rFonts w:asciiTheme="minorHAnsi" w:hAnsiTheme="minorHAnsi" w:cstheme="minorHAnsi"/>
          <w:sz w:val="21"/>
          <w:szCs w:val="21"/>
        </w:rPr>
        <w:t>“</w:t>
      </w:r>
      <w:r>
        <w:rPr>
          <w:rFonts w:asciiTheme="minorHAnsi" w:hAnsiTheme="minorHAnsi" w:cstheme="minorHAnsi"/>
          <w:sz w:val="21"/>
          <w:szCs w:val="21"/>
        </w:rPr>
        <w:t>Managing Director</w:t>
      </w:r>
      <w:r w:rsidRPr="00ED0AFA">
        <w:rPr>
          <w:rFonts w:asciiTheme="minorHAnsi" w:hAnsiTheme="minorHAnsi" w:cstheme="minorHAnsi"/>
          <w:sz w:val="21"/>
          <w:szCs w:val="21"/>
        </w:rPr>
        <w:t xml:space="preserve">” means the </w:t>
      </w:r>
      <w:r>
        <w:rPr>
          <w:rFonts w:asciiTheme="minorHAnsi" w:hAnsiTheme="minorHAnsi" w:cstheme="minorHAnsi"/>
          <w:sz w:val="21"/>
          <w:szCs w:val="21"/>
        </w:rPr>
        <w:t>Consortium</w:t>
      </w:r>
      <w:r w:rsidRPr="00ED0AFA">
        <w:rPr>
          <w:rFonts w:asciiTheme="minorHAnsi" w:hAnsiTheme="minorHAnsi" w:cstheme="minorHAnsi"/>
          <w:sz w:val="21"/>
          <w:szCs w:val="21"/>
        </w:rPr>
        <w:t xml:space="preserve"> employed </w:t>
      </w:r>
      <w:r>
        <w:rPr>
          <w:rFonts w:asciiTheme="minorHAnsi" w:hAnsiTheme="minorHAnsi" w:cstheme="minorHAnsi"/>
          <w:sz w:val="21"/>
          <w:szCs w:val="21"/>
        </w:rPr>
        <w:t>Managing Director</w:t>
      </w:r>
      <w:r w:rsidRPr="00ED0AFA">
        <w:rPr>
          <w:rFonts w:asciiTheme="minorHAnsi" w:hAnsiTheme="minorHAnsi" w:cstheme="minorHAnsi"/>
          <w:sz w:val="21"/>
          <w:szCs w:val="21"/>
        </w:rPr>
        <w:t>.</w:t>
      </w:r>
    </w:p>
    <w:p w14:paraId="0F6A8D09" w14:textId="77777777" w:rsidR="0064559C" w:rsidRPr="00ED0AFA" w:rsidRDefault="0064559C" w:rsidP="0064559C">
      <w:pPr>
        <w:autoSpaceDE w:val="0"/>
        <w:autoSpaceDN w:val="0"/>
        <w:adjustRightInd w:val="0"/>
        <w:rPr>
          <w:rFonts w:ascii="Calibri" w:hAnsi="Calibri" w:cs="Calibri"/>
          <w:color w:val="000000"/>
          <w:sz w:val="21"/>
          <w:szCs w:val="21"/>
        </w:rPr>
      </w:pPr>
    </w:p>
    <w:p w14:paraId="05B15A5B" w14:textId="77777777" w:rsidR="0064559C" w:rsidRDefault="0064559C" w:rsidP="0064559C">
      <w:pPr>
        <w:autoSpaceDE w:val="0"/>
        <w:autoSpaceDN w:val="0"/>
        <w:adjustRightInd w:val="0"/>
        <w:rPr>
          <w:rFonts w:ascii="Calibri" w:hAnsi="Calibri" w:cs="Calibri"/>
          <w:color w:val="000000"/>
          <w:sz w:val="21"/>
          <w:szCs w:val="21"/>
        </w:rPr>
      </w:pPr>
      <w:r w:rsidRPr="00ED0AFA">
        <w:rPr>
          <w:rFonts w:ascii="Calibri" w:hAnsi="Calibri" w:cs="Calibri"/>
          <w:color w:val="000000"/>
          <w:sz w:val="21"/>
          <w:szCs w:val="21"/>
        </w:rPr>
        <w:lastRenderedPageBreak/>
        <w:tab/>
        <w:t xml:space="preserve">“Party” or “Parties” means the </w:t>
      </w:r>
      <w:r w:rsidR="00913C88">
        <w:rPr>
          <w:rFonts w:ascii="Calibri" w:hAnsi="Calibri" w:cs="Calibri"/>
          <w:color w:val="000000"/>
          <w:sz w:val="21"/>
          <w:szCs w:val="21"/>
        </w:rPr>
        <w:t>P</w:t>
      </w:r>
      <w:r w:rsidRPr="00ED0AFA">
        <w:rPr>
          <w:rFonts w:ascii="Calibri" w:hAnsi="Calibri" w:cs="Calibri"/>
          <w:color w:val="000000"/>
          <w:sz w:val="21"/>
          <w:szCs w:val="21"/>
        </w:rPr>
        <w:t>arties to this Agreement</w:t>
      </w:r>
      <w:r>
        <w:rPr>
          <w:rFonts w:ascii="Calibri" w:hAnsi="Calibri" w:cs="Calibri"/>
          <w:color w:val="000000"/>
          <w:sz w:val="21"/>
          <w:szCs w:val="21"/>
        </w:rPr>
        <w:t>, individually and collectively</w:t>
      </w:r>
      <w:r w:rsidRPr="00ED0AFA">
        <w:rPr>
          <w:rFonts w:ascii="Calibri" w:hAnsi="Calibri" w:cs="Calibri"/>
          <w:color w:val="000000"/>
          <w:sz w:val="21"/>
          <w:szCs w:val="21"/>
        </w:rPr>
        <w:t>.</w:t>
      </w:r>
    </w:p>
    <w:p w14:paraId="7FE3FE7E" w14:textId="77777777" w:rsidR="003C704F" w:rsidRDefault="003C704F" w:rsidP="0064559C">
      <w:pPr>
        <w:autoSpaceDE w:val="0"/>
        <w:autoSpaceDN w:val="0"/>
        <w:adjustRightInd w:val="0"/>
        <w:rPr>
          <w:rFonts w:ascii="Calibri" w:hAnsi="Calibri" w:cs="Calibri"/>
          <w:color w:val="000000"/>
          <w:sz w:val="21"/>
          <w:szCs w:val="21"/>
        </w:rPr>
      </w:pPr>
    </w:p>
    <w:p w14:paraId="68A712C5" w14:textId="77777777" w:rsidR="003C704F" w:rsidRPr="00667E0D" w:rsidRDefault="003C704F" w:rsidP="0064559C">
      <w:pPr>
        <w:autoSpaceDE w:val="0"/>
        <w:autoSpaceDN w:val="0"/>
        <w:adjustRightInd w:val="0"/>
        <w:rPr>
          <w:rFonts w:ascii="Calibri" w:hAnsi="Calibri" w:cs="Calibri"/>
          <w:sz w:val="21"/>
          <w:szCs w:val="21"/>
        </w:rPr>
      </w:pPr>
      <w:r>
        <w:rPr>
          <w:rFonts w:ascii="Calibri" w:hAnsi="Calibri" w:cs="Calibri"/>
          <w:color w:val="000000"/>
          <w:sz w:val="21"/>
          <w:szCs w:val="21"/>
        </w:rPr>
        <w:tab/>
      </w:r>
      <w:r w:rsidRPr="00667E0D">
        <w:rPr>
          <w:rFonts w:ascii="Calibri" w:hAnsi="Calibri" w:cs="Calibri"/>
          <w:sz w:val="21"/>
          <w:szCs w:val="21"/>
        </w:rPr>
        <w:t xml:space="preserve">“Projects” means </w:t>
      </w:r>
      <w:r w:rsidR="00667E0D" w:rsidRPr="00667E0D">
        <w:rPr>
          <w:rFonts w:ascii="Calibri" w:hAnsi="Calibri" w:cs="Calibri"/>
          <w:sz w:val="21"/>
          <w:szCs w:val="21"/>
        </w:rPr>
        <w:t>Community Development Project</w:t>
      </w:r>
      <w:r w:rsidR="009C25B2">
        <w:rPr>
          <w:rFonts w:ascii="Calibri" w:hAnsi="Calibri" w:cs="Calibri"/>
          <w:sz w:val="21"/>
          <w:szCs w:val="21"/>
        </w:rPr>
        <w:t>s</w:t>
      </w:r>
      <w:r w:rsidR="00667E0D" w:rsidRPr="00667E0D">
        <w:rPr>
          <w:rFonts w:ascii="Calibri" w:hAnsi="Calibri" w:cs="Calibri"/>
          <w:sz w:val="21"/>
          <w:szCs w:val="21"/>
        </w:rPr>
        <w:t xml:space="preserve"> </w:t>
      </w:r>
      <w:r w:rsidR="00667E0D">
        <w:rPr>
          <w:rFonts w:ascii="Calibri" w:hAnsi="Calibri" w:cs="Calibri"/>
          <w:sz w:val="21"/>
          <w:szCs w:val="21"/>
        </w:rPr>
        <w:t>and</w:t>
      </w:r>
      <w:r w:rsidR="00667E0D" w:rsidRPr="00667E0D">
        <w:rPr>
          <w:rFonts w:ascii="Calibri" w:hAnsi="Calibri" w:cs="Calibri"/>
          <w:sz w:val="21"/>
          <w:szCs w:val="21"/>
        </w:rPr>
        <w:t xml:space="preserve"> Housing Development Project</w:t>
      </w:r>
      <w:r w:rsidR="009C25B2">
        <w:rPr>
          <w:rFonts w:ascii="Calibri" w:hAnsi="Calibri" w:cs="Calibri"/>
          <w:sz w:val="21"/>
          <w:szCs w:val="21"/>
        </w:rPr>
        <w:t>s</w:t>
      </w:r>
      <w:r w:rsidR="00667E0D" w:rsidRPr="00667E0D">
        <w:rPr>
          <w:rFonts w:ascii="Calibri" w:hAnsi="Calibri" w:cs="Calibri"/>
          <w:sz w:val="21"/>
          <w:szCs w:val="21"/>
        </w:rPr>
        <w:t>.</w:t>
      </w:r>
    </w:p>
    <w:p w14:paraId="6C87F817" w14:textId="77777777" w:rsidR="003C704F" w:rsidRDefault="003C704F" w:rsidP="0064559C">
      <w:pPr>
        <w:autoSpaceDE w:val="0"/>
        <w:autoSpaceDN w:val="0"/>
        <w:adjustRightInd w:val="0"/>
        <w:rPr>
          <w:rFonts w:ascii="Calibri" w:hAnsi="Calibri" w:cs="Calibri"/>
          <w:color w:val="000000"/>
          <w:sz w:val="21"/>
          <w:szCs w:val="21"/>
        </w:rPr>
      </w:pPr>
    </w:p>
    <w:p w14:paraId="3745731B" w14:textId="77777777" w:rsidR="003C704F" w:rsidRPr="00667E0D" w:rsidRDefault="003C704F" w:rsidP="003C704F">
      <w:pPr>
        <w:rPr>
          <w:rFonts w:asciiTheme="minorHAnsi" w:hAnsiTheme="minorHAnsi" w:cstheme="minorHAnsi"/>
          <w:sz w:val="21"/>
          <w:szCs w:val="21"/>
        </w:rPr>
      </w:pPr>
      <w:r>
        <w:rPr>
          <w:rFonts w:ascii="Calibri" w:hAnsi="Calibri" w:cs="Calibri"/>
          <w:color w:val="000000"/>
          <w:sz w:val="21"/>
          <w:szCs w:val="21"/>
        </w:rPr>
        <w:tab/>
      </w:r>
      <w:r w:rsidRPr="00667E0D">
        <w:rPr>
          <w:rFonts w:asciiTheme="minorHAnsi" w:hAnsiTheme="minorHAnsi" w:cstheme="minorHAnsi"/>
          <w:sz w:val="21"/>
          <w:szCs w:val="21"/>
        </w:rPr>
        <w:t>“Project Proposal” means a written request containing the specific scope and project background from a party to the Consortium to generate a Statement of Work for a proposed Project.</w:t>
      </w:r>
    </w:p>
    <w:p w14:paraId="7E5DAA3F" w14:textId="77777777" w:rsidR="003C704F" w:rsidRPr="00667E0D" w:rsidRDefault="003C704F" w:rsidP="0064559C">
      <w:pPr>
        <w:autoSpaceDE w:val="0"/>
        <w:autoSpaceDN w:val="0"/>
        <w:adjustRightInd w:val="0"/>
        <w:rPr>
          <w:rFonts w:ascii="Calibri" w:hAnsi="Calibri" w:cs="Calibri"/>
          <w:sz w:val="21"/>
          <w:szCs w:val="21"/>
        </w:rPr>
      </w:pPr>
    </w:p>
    <w:p w14:paraId="6A59321D" w14:textId="77777777" w:rsidR="003C704F" w:rsidRPr="00667E0D" w:rsidRDefault="003C704F" w:rsidP="003C704F">
      <w:pPr>
        <w:rPr>
          <w:rFonts w:asciiTheme="minorHAnsi" w:hAnsiTheme="minorHAnsi" w:cstheme="minorHAnsi"/>
          <w:sz w:val="21"/>
          <w:szCs w:val="21"/>
        </w:rPr>
      </w:pPr>
      <w:r w:rsidRPr="00667E0D">
        <w:rPr>
          <w:rFonts w:ascii="Calibri" w:hAnsi="Calibri" w:cs="Calibri"/>
          <w:sz w:val="21"/>
          <w:szCs w:val="21"/>
        </w:rPr>
        <w:tab/>
      </w:r>
      <w:r w:rsidRPr="00667E0D">
        <w:rPr>
          <w:rFonts w:asciiTheme="minorHAnsi" w:hAnsiTheme="minorHAnsi" w:cstheme="minorHAnsi"/>
          <w:sz w:val="21"/>
          <w:szCs w:val="21"/>
        </w:rPr>
        <w:t>“Project Sponsor” means a party who submits a Project Proposal and executes a Task Order.</w:t>
      </w:r>
    </w:p>
    <w:p w14:paraId="7AE46CDB" w14:textId="77777777" w:rsidR="0064559C" w:rsidRPr="00ED0AFA" w:rsidRDefault="0064559C" w:rsidP="0064559C">
      <w:pPr>
        <w:rPr>
          <w:rFonts w:ascii="Calibri" w:hAnsi="Calibri" w:cs="Calibri"/>
          <w:color w:val="000000"/>
          <w:sz w:val="21"/>
          <w:szCs w:val="21"/>
        </w:rPr>
      </w:pPr>
    </w:p>
    <w:p w14:paraId="28310419" w14:textId="77777777" w:rsidR="0064559C" w:rsidRDefault="0064559C" w:rsidP="0064559C">
      <w:pPr>
        <w:rPr>
          <w:rFonts w:ascii="Calibri" w:hAnsi="Calibri" w:cs="Calibri"/>
          <w:color w:val="000000"/>
          <w:sz w:val="21"/>
          <w:szCs w:val="21"/>
        </w:rPr>
      </w:pPr>
      <w:r w:rsidRPr="00ED0AFA">
        <w:rPr>
          <w:rFonts w:ascii="Calibri" w:hAnsi="Calibri" w:cs="Calibri"/>
          <w:color w:val="000000"/>
          <w:sz w:val="21"/>
          <w:szCs w:val="21"/>
        </w:rPr>
        <w:tab/>
        <w:t xml:space="preserve">“Representative(s)” mean the officers, employees, volunteers, and authorized representatives of the identified person or </w:t>
      </w:r>
      <w:r>
        <w:rPr>
          <w:rFonts w:ascii="Calibri" w:hAnsi="Calibri" w:cs="Calibri"/>
          <w:color w:val="000000"/>
          <w:sz w:val="21"/>
          <w:szCs w:val="21"/>
        </w:rPr>
        <w:t>P</w:t>
      </w:r>
      <w:r w:rsidRPr="00ED0AFA">
        <w:rPr>
          <w:rFonts w:ascii="Calibri" w:hAnsi="Calibri" w:cs="Calibri"/>
          <w:color w:val="000000"/>
          <w:sz w:val="21"/>
          <w:szCs w:val="21"/>
        </w:rPr>
        <w:t>arty.</w:t>
      </w:r>
    </w:p>
    <w:p w14:paraId="7B76F457" w14:textId="77777777" w:rsidR="00AE7C30" w:rsidRPr="00556D8A" w:rsidRDefault="00AE7C30" w:rsidP="0064559C">
      <w:pPr>
        <w:rPr>
          <w:rFonts w:ascii="Calibri" w:hAnsi="Calibri" w:cs="Calibri"/>
          <w:color w:val="000000"/>
          <w:sz w:val="21"/>
          <w:szCs w:val="21"/>
        </w:rPr>
      </w:pPr>
    </w:p>
    <w:p w14:paraId="1D88B5D4" w14:textId="77777777" w:rsidR="0064559C"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ab/>
        <w:t>“Services” has the meaning assigned to such term in Section 4.2.2.</w:t>
      </w:r>
    </w:p>
    <w:p w14:paraId="20B4422F" w14:textId="77777777" w:rsidR="00667E0D" w:rsidRPr="00667E0D" w:rsidRDefault="00667E0D" w:rsidP="0064559C">
      <w:pPr>
        <w:rPr>
          <w:rFonts w:asciiTheme="minorHAnsi" w:hAnsiTheme="minorHAnsi" w:cstheme="minorHAnsi"/>
          <w:sz w:val="21"/>
          <w:szCs w:val="21"/>
        </w:rPr>
      </w:pPr>
    </w:p>
    <w:p w14:paraId="3E5BD972" w14:textId="77777777" w:rsidR="008D6338" w:rsidRDefault="008D6338" w:rsidP="003C704F">
      <w:pPr>
        <w:ind w:firstLine="720"/>
        <w:rPr>
          <w:rFonts w:asciiTheme="minorHAnsi" w:hAnsiTheme="minorHAnsi" w:cstheme="minorHAnsi"/>
          <w:sz w:val="21"/>
          <w:szCs w:val="21"/>
        </w:rPr>
      </w:pPr>
      <w:r w:rsidRPr="00667E0D">
        <w:rPr>
          <w:rFonts w:asciiTheme="minorHAnsi" w:hAnsiTheme="minorHAnsi" w:cstheme="minorHAnsi"/>
          <w:sz w:val="21"/>
          <w:szCs w:val="21"/>
        </w:rPr>
        <w:t xml:space="preserve">“Statement of Work” means a document signed by the </w:t>
      </w:r>
      <w:r w:rsidR="00667E0D">
        <w:rPr>
          <w:rFonts w:asciiTheme="minorHAnsi" w:hAnsiTheme="minorHAnsi" w:cstheme="minorHAnsi"/>
          <w:sz w:val="21"/>
          <w:szCs w:val="21"/>
        </w:rPr>
        <w:t>P</w:t>
      </w:r>
      <w:r w:rsidRPr="00667E0D">
        <w:rPr>
          <w:rFonts w:asciiTheme="minorHAnsi" w:hAnsiTheme="minorHAnsi" w:cstheme="minorHAnsi"/>
          <w:sz w:val="21"/>
          <w:szCs w:val="21"/>
        </w:rPr>
        <w:t xml:space="preserve">arty’s city manager and the Managing Director, which </w:t>
      </w:r>
      <w:r w:rsidR="00F441D6" w:rsidRPr="00667E0D">
        <w:rPr>
          <w:rFonts w:asciiTheme="minorHAnsi" w:hAnsiTheme="minorHAnsi" w:cstheme="minorHAnsi"/>
          <w:sz w:val="21"/>
          <w:szCs w:val="21"/>
        </w:rPr>
        <w:t>explains</w:t>
      </w:r>
      <w:r w:rsidRPr="00667E0D">
        <w:rPr>
          <w:rFonts w:asciiTheme="minorHAnsi" w:hAnsiTheme="minorHAnsi" w:cstheme="minorHAnsi"/>
          <w:sz w:val="21"/>
          <w:szCs w:val="21"/>
        </w:rPr>
        <w:t xml:space="preserve"> requirements, objectives, desired outcomes, proposed staff mix and budget estimate for the proposed Project</w:t>
      </w:r>
      <w:r w:rsidR="00F441D6" w:rsidRPr="00667E0D">
        <w:rPr>
          <w:rFonts w:asciiTheme="minorHAnsi" w:hAnsiTheme="minorHAnsi" w:cstheme="minorHAnsi"/>
          <w:sz w:val="21"/>
          <w:szCs w:val="21"/>
        </w:rPr>
        <w:t>.</w:t>
      </w:r>
    </w:p>
    <w:p w14:paraId="64B1B21E" w14:textId="77777777" w:rsidR="00780065" w:rsidRDefault="00780065" w:rsidP="003C704F">
      <w:pPr>
        <w:ind w:firstLine="720"/>
        <w:rPr>
          <w:rFonts w:asciiTheme="minorHAnsi" w:hAnsiTheme="minorHAnsi" w:cstheme="minorHAnsi"/>
          <w:sz w:val="21"/>
          <w:szCs w:val="21"/>
        </w:rPr>
      </w:pPr>
    </w:p>
    <w:p w14:paraId="100B2296" w14:textId="77777777" w:rsidR="00780065" w:rsidRPr="00667E0D" w:rsidRDefault="00780065" w:rsidP="003C704F">
      <w:pPr>
        <w:ind w:firstLine="720"/>
        <w:rPr>
          <w:rFonts w:asciiTheme="minorHAnsi" w:hAnsiTheme="minorHAnsi" w:cstheme="minorHAnsi"/>
          <w:sz w:val="21"/>
          <w:szCs w:val="21"/>
        </w:rPr>
      </w:pPr>
      <w:r>
        <w:rPr>
          <w:rFonts w:asciiTheme="minorHAnsi" w:hAnsiTheme="minorHAnsi" w:cstheme="minorHAnsi"/>
          <w:sz w:val="21"/>
          <w:szCs w:val="21"/>
        </w:rPr>
        <w:t>“State Grant” means the grant moneys appropriated to the Oregon Department of Administration Services in House Bill 3138</w:t>
      </w:r>
      <w:r w:rsidRPr="00780065">
        <w:rPr>
          <w:rFonts w:asciiTheme="minorHAnsi" w:hAnsiTheme="minorHAnsi" w:cstheme="minorHAnsi"/>
          <w:sz w:val="21"/>
          <w:szCs w:val="21"/>
        </w:rPr>
        <w:t xml:space="preserve"> to plan for and develop housing.</w:t>
      </w:r>
    </w:p>
    <w:p w14:paraId="163A875F" w14:textId="77777777" w:rsidR="00F441D6" w:rsidRDefault="00F441D6" w:rsidP="0064559C">
      <w:pPr>
        <w:rPr>
          <w:rFonts w:asciiTheme="minorHAnsi" w:hAnsiTheme="minorHAnsi" w:cstheme="minorHAnsi"/>
          <w:color w:val="FF0000"/>
          <w:sz w:val="21"/>
          <w:szCs w:val="21"/>
        </w:rPr>
      </w:pPr>
    </w:p>
    <w:p w14:paraId="5E6807CC" w14:textId="77777777" w:rsidR="00F441D6" w:rsidRPr="00667E0D" w:rsidRDefault="00F441D6" w:rsidP="003C704F">
      <w:pPr>
        <w:ind w:firstLine="720"/>
        <w:rPr>
          <w:rFonts w:asciiTheme="minorHAnsi" w:hAnsiTheme="minorHAnsi" w:cstheme="minorHAnsi"/>
          <w:sz w:val="21"/>
          <w:szCs w:val="21"/>
        </w:rPr>
      </w:pPr>
      <w:r w:rsidRPr="00667E0D">
        <w:rPr>
          <w:rFonts w:asciiTheme="minorHAnsi" w:hAnsiTheme="minorHAnsi" w:cstheme="minorHAnsi"/>
          <w:sz w:val="21"/>
          <w:szCs w:val="21"/>
        </w:rPr>
        <w:t xml:space="preserve">“Task Order” means </w:t>
      </w:r>
      <w:r w:rsidR="0028516D" w:rsidRPr="00667E0D">
        <w:rPr>
          <w:rFonts w:asciiTheme="minorHAnsi" w:hAnsiTheme="minorHAnsi" w:cstheme="minorHAnsi"/>
          <w:sz w:val="21"/>
          <w:szCs w:val="21"/>
        </w:rPr>
        <w:t>a contract between the Consortium and a Project Sponsor that provides the specific Project's scope, cost, and schedule.</w:t>
      </w:r>
    </w:p>
    <w:p w14:paraId="58001777" w14:textId="77777777" w:rsidR="00780065" w:rsidRDefault="00780065" w:rsidP="003C704F">
      <w:pPr>
        <w:ind w:firstLine="720"/>
        <w:rPr>
          <w:rFonts w:asciiTheme="minorHAnsi" w:hAnsiTheme="minorHAnsi" w:cstheme="minorHAnsi"/>
          <w:color w:val="FF0000"/>
          <w:sz w:val="21"/>
          <w:szCs w:val="21"/>
        </w:rPr>
        <w:sectPr w:rsidR="00780065" w:rsidSect="00F743E0">
          <w:headerReference w:type="even" r:id="rId11"/>
          <w:headerReference w:type="default" r:id="rId12"/>
          <w:footerReference w:type="default" r:id="rId13"/>
          <w:headerReference w:type="first" r:id="rId14"/>
          <w:pgSz w:w="12240" w:h="15840" w:code="1"/>
          <w:pgMar w:top="1440" w:right="1440" w:bottom="1440" w:left="1440" w:header="720" w:footer="576" w:gutter="0"/>
          <w:paperSrc w:first="260" w:other="260"/>
          <w:cols w:space="720"/>
          <w:docGrid w:linePitch="326"/>
        </w:sectPr>
      </w:pPr>
    </w:p>
    <w:p w14:paraId="169121D3" w14:textId="77777777" w:rsidR="005B5F84" w:rsidRDefault="005B5F84" w:rsidP="004751E5">
      <w:pPr>
        <w:jc w:val="center"/>
        <w:rPr>
          <w:rFonts w:asciiTheme="minorHAnsi" w:hAnsiTheme="minorHAnsi" w:cstheme="minorHAnsi"/>
          <w:sz w:val="21"/>
          <w:szCs w:val="21"/>
          <w:u w:val="single"/>
        </w:rPr>
      </w:pPr>
      <w:r>
        <w:rPr>
          <w:rFonts w:asciiTheme="minorHAnsi" w:hAnsiTheme="minorHAnsi" w:cstheme="minorHAnsi"/>
          <w:sz w:val="21"/>
          <w:szCs w:val="21"/>
          <w:u w:val="single"/>
        </w:rPr>
        <w:br w:type="page"/>
      </w:r>
    </w:p>
    <w:p w14:paraId="58CB5D37" w14:textId="77777777" w:rsidR="00780065" w:rsidRPr="00ED0AFA" w:rsidRDefault="00780065" w:rsidP="004751E5">
      <w:pPr>
        <w:jc w:val="center"/>
        <w:rPr>
          <w:rFonts w:asciiTheme="minorHAnsi" w:hAnsiTheme="minorHAnsi" w:cstheme="minorHAnsi"/>
          <w:sz w:val="21"/>
          <w:szCs w:val="21"/>
          <w:u w:val="single"/>
        </w:rPr>
      </w:pPr>
      <w:r>
        <w:rPr>
          <w:rFonts w:asciiTheme="minorHAnsi" w:hAnsiTheme="minorHAnsi" w:cstheme="minorHAnsi"/>
          <w:sz w:val="21"/>
          <w:szCs w:val="21"/>
          <w:u w:val="single"/>
        </w:rPr>
        <w:lastRenderedPageBreak/>
        <w:t>Exhibit A</w:t>
      </w:r>
    </w:p>
    <w:p w14:paraId="0CC3DE5A" w14:textId="77777777" w:rsidR="00780065" w:rsidRDefault="00780065" w:rsidP="00780065">
      <w:pPr>
        <w:jc w:val="center"/>
        <w:rPr>
          <w:rFonts w:asciiTheme="minorHAnsi" w:hAnsiTheme="minorHAnsi" w:cstheme="minorHAnsi"/>
          <w:sz w:val="21"/>
          <w:szCs w:val="21"/>
        </w:rPr>
      </w:pPr>
      <w:r>
        <w:rPr>
          <w:rFonts w:asciiTheme="minorHAnsi" w:hAnsiTheme="minorHAnsi" w:cstheme="minorHAnsi"/>
          <w:sz w:val="21"/>
          <w:szCs w:val="21"/>
        </w:rPr>
        <w:t>Lease Agreement</w:t>
      </w:r>
    </w:p>
    <w:p w14:paraId="5135CE3A" w14:textId="77777777" w:rsidR="00780065" w:rsidRDefault="00780065" w:rsidP="00780065">
      <w:pPr>
        <w:jc w:val="center"/>
        <w:rPr>
          <w:rFonts w:asciiTheme="minorHAnsi" w:hAnsiTheme="minorHAnsi" w:cstheme="minorHAnsi"/>
          <w:sz w:val="21"/>
          <w:szCs w:val="21"/>
        </w:rPr>
      </w:pPr>
    </w:p>
    <w:p w14:paraId="1835755E" w14:textId="77777777" w:rsidR="00003E12" w:rsidRPr="00003E12" w:rsidRDefault="00003E12" w:rsidP="00B26CBB">
      <w:pPr>
        <w:ind w:firstLine="720"/>
        <w:rPr>
          <w:rFonts w:asciiTheme="minorHAnsi" w:hAnsiTheme="minorHAnsi" w:cstheme="minorHAnsi"/>
          <w:sz w:val="21"/>
          <w:szCs w:val="21"/>
        </w:rPr>
      </w:pPr>
      <w:r w:rsidRPr="00003E12">
        <w:rPr>
          <w:rFonts w:asciiTheme="minorHAnsi" w:hAnsiTheme="minorHAnsi" w:cstheme="minorHAnsi"/>
          <w:sz w:val="21"/>
          <w:szCs w:val="21"/>
        </w:rPr>
        <w:t xml:space="preserve">This Commercial Lease (this “Lease”) is made and entered into effective on </w:t>
      </w:r>
      <w:r>
        <w:rPr>
          <w:rFonts w:asciiTheme="minorHAnsi" w:hAnsiTheme="minorHAnsi" w:cstheme="minorHAnsi"/>
          <w:sz w:val="21"/>
          <w:szCs w:val="21"/>
        </w:rPr>
        <w:t>_____________, 2023</w:t>
      </w:r>
      <w:r w:rsidRPr="00003E12">
        <w:rPr>
          <w:rFonts w:asciiTheme="minorHAnsi" w:hAnsiTheme="minorHAnsi" w:cstheme="minorHAnsi"/>
          <w:sz w:val="21"/>
          <w:szCs w:val="21"/>
        </w:rPr>
        <w:t xml:space="preserve"> (the “Effective Date”) between City of John Day (“Landlord”), an Oregon municipal corporation, whose address is 450 East Main Street, John Day, Oregon 97845, and </w:t>
      </w:r>
      <w:r>
        <w:rPr>
          <w:rFonts w:asciiTheme="minorHAnsi" w:hAnsiTheme="minorHAnsi" w:cstheme="minorHAnsi"/>
          <w:sz w:val="21"/>
          <w:szCs w:val="21"/>
        </w:rPr>
        <w:t>R3 Consortium</w:t>
      </w:r>
      <w:r w:rsidRPr="00003E12">
        <w:rPr>
          <w:rFonts w:asciiTheme="minorHAnsi" w:hAnsiTheme="minorHAnsi" w:cstheme="minorHAnsi"/>
          <w:sz w:val="21"/>
          <w:szCs w:val="21"/>
        </w:rPr>
        <w:t xml:space="preserve"> (“Tenant”), whose address is </w:t>
      </w:r>
      <w:r>
        <w:rPr>
          <w:rFonts w:asciiTheme="minorHAnsi" w:hAnsiTheme="minorHAnsi" w:cstheme="minorHAnsi"/>
          <w:sz w:val="21"/>
          <w:szCs w:val="21"/>
        </w:rPr>
        <w:t>231-241</w:t>
      </w:r>
      <w:r w:rsidRPr="00003E12">
        <w:rPr>
          <w:rFonts w:asciiTheme="minorHAnsi" w:hAnsiTheme="minorHAnsi" w:cstheme="minorHAnsi"/>
          <w:sz w:val="21"/>
          <w:szCs w:val="21"/>
        </w:rPr>
        <w:t xml:space="preserve"> West Main Street, John Day, Oregon 97845.</w:t>
      </w:r>
    </w:p>
    <w:p w14:paraId="55E45902" w14:textId="77777777" w:rsidR="00003E12" w:rsidRPr="00003E12" w:rsidRDefault="00003E12" w:rsidP="00003E12">
      <w:pPr>
        <w:rPr>
          <w:rFonts w:asciiTheme="minorHAnsi" w:hAnsiTheme="minorHAnsi" w:cstheme="minorHAnsi"/>
          <w:sz w:val="21"/>
          <w:szCs w:val="21"/>
        </w:rPr>
      </w:pPr>
    </w:p>
    <w:p w14:paraId="343794F8" w14:textId="77777777" w:rsidR="00003E12" w:rsidRPr="00003E12" w:rsidRDefault="00003E12" w:rsidP="00B26CBB">
      <w:pPr>
        <w:jc w:val="center"/>
        <w:rPr>
          <w:rFonts w:asciiTheme="minorHAnsi" w:hAnsiTheme="minorHAnsi" w:cstheme="minorHAnsi"/>
          <w:sz w:val="21"/>
          <w:szCs w:val="21"/>
        </w:rPr>
      </w:pPr>
      <w:r w:rsidRPr="00003E12">
        <w:rPr>
          <w:rFonts w:asciiTheme="minorHAnsi" w:hAnsiTheme="minorHAnsi" w:cstheme="minorHAnsi"/>
          <w:sz w:val="21"/>
          <w:szCs w:val="21"/>
        </w:rPr>
        <w:t>RECITAL:</w:t>
      </w:r>
    </w:p>
    <w:p w14:paraId="535AAF81" w14:textId="77777777" w:rsidR="00003E12" w:rsidRPr="00003E12" w:rsidRDefault="00003E12" w:rsidP="00003E12">
      <w:pPr>
        <w:rPr>
          <w:rFonts w:asciiTheme="minorHAnsi" w:hAnsiTheme="minorHAnsi" w:cstheme="minorHAnsi"/>
          <w:sz w:val="21"/>
          <w:szCs w:val="21"/>
        </w:rPr>
      </w:pPr>
    </w:p>
    <w:p w14:paraId="590BD7A8" w14:textId="77777777" w:rsidR="00003E12" w:rsidRPr="00003E12" w:rsidRDefault="00003E12" w:rsidP="00B26CBB">
      <w:pPr>
        <w:ind w:firstLine="720"/>
        <w:rPr>
          <w:rFonts w:asciiTheme="minorHAnsi" w:hAnsiTheme="minorHAnsi" w:cstheme="minorHAnsi"/>
          <w:sz w:val="21"/>
          <w:szCs w:val="21"/>
        </w:rPr>
      </w:pPr>
      <w:r w:rsidRPr="00003E12">
        <w:rPr>
          <w:rFonts w:asciiTheme="minorHAnsi" w:hAnsiTheme="minorHAnsi" w:cstheme="minorHAnsi"/>
          <w:sz w:val="21"/>
          <w:szCs w:val="21"/>
        </w:rPr>
        <w:t xml:space="preserve">Landlord is the owner of a certain commercial building located at </w:t>
      </w:r>
      <w:r>
        <w:rPr>
          <w:rFonts w:asciiTheme="minorHAnsi" w:hAnsiTheme="minorHAnsi" w:cstheme="minorHAnsi"/>
          <w:sz w:val="21"/>
          <w:szCs w:val="21"/>
        </w:rPr>
        <w:t>231-241</w:t>
      </w:r>
      <w:r w:rsidRPr="00003E12">
        <w:rPr>
          <w:rFonts w:asciiTheme="minorHAnsi" w:hAnsiTheme="minorHAnsi" w:cstheme="minorHAnsi"/>
          <w:sz w:val="21"/>
          <w:szCs w:val="21"/>
        </w:rPr>
        <w:t xml:space="preserve"> W Main Street, John Day, Oregon 97845 (the “Building”). Subject to the terms and conditions contained in this Lease, Landlord leases to Tenant and Tenant leases from Landlord approximately 1,</w:t>
      </w:r>
      <w:r>
        <w:rPr>
          <w:rFonts w:asciiTheme="minorHAnsi" w:hAnsiTheme="minorHAnsi" w:cstheme="minorHAnsi"/>
          <w:sz w:val="21"/>
          <w:szCs w:val="21"/>
        </w:rPr>
        <w:t>044</w:t>
      </w:r>
      <w:r w:rsidRPr="00003E12">
        <w:rPr>
          <w:rFonts w:asciiTheme="minorHAnsi" w:hAnsiTheme="minorHAnsi" w:cstheme="minorHAnsi"/>
          <w:sz w:val="21"/>
          <w:szCs w:val="21"/>
        </w:rPr>
        <w:t xml:space="preserve"> square feet of space located within the Building, which space is commonly known as </w:t>
      </w:r>
      <w:r>
        <w:rPr>
          <w:rFonts w:asciiTheme="minorHAnsi" w:hAnsiTheme="minorHAnsi" w:cstheme="minorHAnsi"/>
          <w:sz w:val="21"/>
          <w:szCs w:val="21"/>
        </w:rPr>
        <w:t xml:space="preserve">the John Day </w:t>
      </w:r>
      <w:proofErr w:type="spellStart"/>
      <w:r>
        <w:rPr>
          <w:rFonts w:asciiTheme="minorHAnsi" w:hAnsiTheme="minorHAnsi" w:cstheme="minorHAnsi"/>
          <w:sz w:val="21"/>
          <w:szCs w:val="21"/>
        </w:rPr>
        <w:t>CyberMill</w:t>
      </w:r>
      <w:proofErr w:type="spellEnd"/>
      <w:r>
        <w:rPr>
          <w:rFonts w:asciiTheme="minorHAnsi" w:hAnsiTheme="minorHAnsi" w:cstheme="minorHAnsi"/>
          <w:sz w:val="21"/>
          <w:szCs w:val="21"/>
        </w:rPr>
        <w:t xml:space="preserve"> – Suite A</w:t>
      </w:r>
      <w:r w:rsidRPr="00003E12">
        <w:rPr>
          <w:rFonts w:asciiTheme="minorHAnsi" w:hAnsiTheme="minorHAnsi" w:cstheme="minorHAnsi"/>
          <w:sz w:val="21"/>
          <w:szCs w:val="21"/>
        </w:rPr>
        <w:t xml:space="preserve"> (the “Premises”) as shown in Exhibit A.</w:t>
      </w:r>
    </w:p>
    <w:p w14:paraId="365D222C" w14:textId="77777777" w:rsidR="00003E12" w:rsidRPr="00003E12" w:rsidRDefault="00003E12" w:rsidP="00003E12">
      <w:pPr>
        <w:rPr>
          <w:rFonts w:asciiTheme="minorHAnsi" w:hAnsiTheme="minorHAnsi" w:cstheme="minorHAnsi"/>
          <w:sz w:val="21"/>
          <w:szCs w:val="21"/>
        </w:rPr>
      </w:pPr>
    </w:p>
    <w:p w14:paraId="2DF4B92B" w14:textId="77777777" w:rsidR="00003E12" w:rsidRPr="00003E12" w:rsidRDefault="00003E12" w:rsidP="00B26CBB">
      <w:pPr>
        <w:jc w:val="center"/>
        <w:rPr>
          <w:rFonts w:asciiTheme="minorHAnsi" w:hAnsiTheme="minorHAnsi" w:cstheme="minorHAnsi"/>
          <w:sz w:val="21"/>
          <w:szCs w:val="21"/>
        </w:rPr>
      </w:pPr>
      <w:r w:rsidRPr="00003E12">
        <w:rPr>
          <w:rFonts w:asciiTheme="minorHAnsi" w:hAnsiTheme="minorHAnsi" w:cstheme="minorHAnsi"/>
          <w:sz w:val="21"/>
          <w:szCs w:val="21"/>
        </w:rPr>
        <w:t>AGREEMENT:</w:t>
      </w:r>
    </w:p>
    <w:p w14:paraId="20706F87" w14:textId="77777777" w:rsidR="00003E12" w:rsidRPr="00003E12" w:rsidRDefault="00003E12" w:rsidP="00003E12">
      <w:pPr>
        <w:rPr>
          <w:rFonts w:asciiTheme="minorHAnsi" w:hAnsiTheme="minorHAnsi" w:cstheme="minorHAnsi"/>
          <w:sz w:val="21"/>
          <w:szCs w:val="21"/>
        </w:rPr>
      </w:pPr>
    </w:p>
    <w:p w14:paraId="14735DC5" w14:textId="77777777" w:rsidR="00003E12" w:rsidRPr="00003E12" w:rsidRDefault="00003E12" w:rsidP="00B26CBB">
      <w:pPr>
        <w:ind w:firstLine="720"/>
        <w:rPr>
          <w:rFonts w:asciiTheme="minorHAnsi" w:hAnsiTheme="minorHAnsi" w:cstheme="minorHAnsi"/>
          <w:sz w:val="21"/>
          <w:szCs w:val="21"/>
        </w:rPr>
      </w:pPr>
      <w:r w:rsidRPr="00003E12">
        <w:rPr>
          <w:rFonts w:asciiTheme="minorHAnsi" w:hAnsiTheme="minorHAnsi" w:cstheme="minorHAnsi"/>
          <w:sz w:val="21"/>
          <w:szCs w:val="21"/>
        </w:rPr>
        <w:t>NOW, THEREFORE, in consideration of the mutual covenants and obligations contained in this Lease, and other good and valuable consideration, the receipt and sufficiency of which are hereby acknowledged, the parties do hereby agree as follows:</w:t>
      </w:r>
    </w:p>
    <w:p w14:paraId="28E10C3C" w14:textId="77777777" w:rsidR="00003E12" w:rsidRPr="00003E12" w:rsidRDefault="00003E12" w:rsidP="00003E12">
      <w:pPr>
        <w:rPr>
          <w:rFonts w:asciiTheme="minorHAnsi" w:hAnsiTheme="minorHAnsi" w:cstheme="minorHAnsi"/>
          <w:sz w:val="21"/>
          <w:szCs w:val="21"/>
        </w:rPr>
      </w:pPr>
    </w:p>
    <w:p w14:paraId="5C9F2014" w14:textId="77777777" w:rsidR="00003E12" w:rsidRPr="00003E12" w:rsidRDefault="00003E12" w:rsidP="00B26CBB">
      <w:pPr>
        <w:numPr>
          <w:ilvl w:val="0"/>
          <w:numId w:val="5"/>
        </w:numPr>
        <w:ind w:left="720" w:firstLine="0"/>
        <w:rPr>
          <w:rFonts w:asciiTheme="minorHAnsi" w:hAnsiTheme="minorHAnsi" w:cstheme="minorHAnsi"/>
          <w:sz w:val="21"/>
          <w:szCs w:val="21"/>
        </w:rPr>
      </w:pPr>
      <w:r w:rsidRPr="00003E12">
        <w:rPr>
          <w:rFonts w:asciiTheme="minorHAnsi" w:hAnsiTheme="minorHAnsi" w:cstheme="minorHAnsi"/>
          <w:sz w:val="21"/>
          <w:szCs w:val="21"/>
          <w:u w:val="single"/>
        </w:rPr>
        <w:t>Occupancy</w:t>
      </w:r>
    </w:p>
    <w:p w14:paraId="5F9E87A4" w14:textId="77777777" w:rsidR="00003E12" w:rsidRPr="00003E12" w:rsidRDefault="00003E12" w:rsidP="00003E12">
      <w:pPr>
        <w:rPr>
          <w:rFonts w:asciiTheme="minorHAnsi" w:hAnsiTheme="minorHAnsi" w:cstheme="minorHAnsi"/>
          <w:sz w:val="21"/>
          <w:szCs w:val="21"/>
        </w:rPr>
      </w:pPr>
    </w:p>
    <w:p w14:paraId="5FC67964" w14:textId="77777777"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Initial Term</w:t>
      </w:r>
      <w:r w:rsidRPr="00003E12">
        <w:rPr>
          <w:rFonts w:asciiTheme="minorHAnsi" w:hAnsiTheme="minorHAnsi" w:cstheme="minorHAnsi"/>
          <w:sz w:val="21"/>
          <w:szCs w:val="21"/>
        </w:rPr>
        <w:t xml:space="preserve">. The term of this Lease, Tenant’s right to possession of the Premises, and Tenant’s obligation to pay Rent (as defined below) will commence on the Effective Date and will continue for </w:t>
      </w:r>
      <w:r>
        <w:rPr>
          <w:rFonts w:asciiTheme="minorHAnsi" w:hAnsiTheme="minorHAnsi" w:cstheme="minorHAnsi"/>
          <w:sz w:val="21"/>
          <w:szCs w:val="21"/>
        </w:rPr>
        <w:t>60</w:t>
      </w:r>
      <w:r w:rsidRPr="00003E12">
        <w:rPr>
          <w:rFonts w:asciiTheme="minorHAnsi" w:hAnsiTheme="minorHAnsi" w:cstheme="minorHAnsi"/>
          <w:sz w:val="21"/>
          <w:szCs w:val="21"/>
        </w:rPr>
        <w:t>-months, subject to the terms and conditions contained in this Lease, then on a month-to-month basis thereafter (the “Lease Term”), unless sooner terminated as provided in this Lease. This Lease may be terminated by either party for any reason or no reason by providing the other party 30 days’ prior written notice. For purposes of this Lease, the term “Building” means the Premises, Building, Parking Area (as defined below), all units or spaces located within</w:t>
      </w:r>
      <w:r>
        <w:rPr>
          <w:rFonts w:asciiTheme="minorHAnsi" w:hAnsiTheme="minorHAnsi" w:cstheme="minorHAnsi"/>
          <w:sz w:val="21"/>
          <w:szCs w:val="21"/>
        </w:rPr>
        <w:t xml:space="preserve"> Suite A of</w:t>
      </w:r>
      <w:r w:rsidRPr="00003E12">
        <w:rPr>
          <w:rFonts w:asciiTheme="minorHAnsi" w:hAnsiTheme="minorHAnsi" w:cstheme="minorHAnsi"/>
          <w:sz w:val="21"/>
          <w:szCs w:val="21"/>
        </w:rPr>
        <w:t xml:space="preserve"> the Building, and all other pieces or parcels of real property (and any improvements located thereon) surrounding the Building at any time, and from time to time hereafter, designated by Landlord as part of the Building. Tenant will be bound in accordance with the terms of this Lease from and after the Effective Date.</w:t>
      </w:r>
    </w:p>
    <w:p w14:paraId="5C2BD0DC" w14:textId="77777777" w:rsidR="00003E12" w:rsidRPr="00003E12" w:rsidRDefault="00003E12" w:rsidP="00003E12">
      <w:pPr>
        <w:rPr>
          <w:rFonts w:asciiTheme="minorHAnsi" w:hAnsiTheme="minorHAnsi" w:cstheme="minorHAnsi"/>
          <w:sz w:val="21"/>
          <w:szCs w:val="21"/>
        </w:rPr>
      </w:pPr>
    </w:p>
    <w:p w14:paraId="17F87878" w14:textId="77777777" w:rsidR="00003E12" w:rsidRPr="00003E12" w:rsidRDefault="00003E12" w:rsidP="00B26CBB">
      <w:pPr>
        <w:numPr>
          <w:ilvl w:val="1"/>
          <w:numId w:val="5"/>
        </w:numPr>
        <w:ind w:left="0" w:right="10" w:firstLine="1440"/>
        <w:rPr>
          <w:rFonts w:asciiTheme="minorHAnsi" w:hAnsiTheme="minorHAnsi" w:cstheme="minorHAnsi"/>
          <w:sz w:val="21"/>
          <w:szCs w:val="21"/>
        </w:rPr>
      </w:pPr>
      <w:r w:rsidRPr="00003E12">
        <w:rPr>
          <w:rFonts w:asciiTheme="minorHAnsi" w:hAnsiTheme="minorHAnsi" w:cstheme="minorHAnsi"/>
          <w:sz w:val="21"/>
          <w:szCs w:val="21"/>
          <w:u w:val="single"/>
        </w:rPr>
        <w:t>Parking Area</w:t>
      </w:r>
      <w:r w:rsidRPr="00003E12">
        <w:rPr>
          <w:rFonts w:asciiTheme="minorHAnsi" w:hAnsiTheme="minorHAnsi" w:cstheme="minorHAnsi"/>
          <w:sz w:val="21"/>
          <w:szCs w:val="21"/>
        </w:rPr>
        <w:t xml:space="preserve">. The Building has a limited parking area consisting of certain unassigned/unmarked parking spaces located off of </w:t>
      </w:r>
      <w:r>
        <w:rPr>
          <w:rFonts w:asciiTheme="minorHAnsi" w:hAnsiTheme="minorHAnsi" w:cstheme="minorHAnsi"/>
          <w:sz w:val="21"/>
          <w:szCs w:val="21"/>
        </w:rPr>
        <w:t>Bridge Street</w:t>
      </w:r>
      <w:r w:rsidRPr="00003E12">
        <w:rPr>
          <w:rFonts w:asciiTheme="minorHAnsi" w:hAnsiTheme="minorHAnsi" w:cstheme="minorHAnsi"/>
          <w:sz w:val="21"/>
          <w:szCs w:val="21"/>
        </w:rPr>
        <w:t xml:space="preserve"> (the “Parking Area”) for use by Building tenants. Tenant will have a nonexclusive license to use the Parking Area. Landlord will not be liable for any damage or destruction of any nature to, or any theft of, vehicles, or contents therein, in or about the Parking Area, and will not be obligated to enforce parking restrictions against other users of the Parking Area.</w:t>
      </w:r>
    </w:p>
    <w:p w14:paraId="32324054" w14:textId="77777777" w:rsidR="00003E12" w:rsidRPr="00003E12" w:rsidRDefault="00003E12" w:rsidP="00003E12">
      <w:pPr>
        <w:rPr>
          <w:rFonts w:asciiTheme="minorHAnsi" w:hAnsiTheme="minorHAnsi" w:cstheme="minorHAnsi"/>
          <w:sz w:val="21"/>
          <w:szCs w:val="21"/>
        </w:rPr>
      </w:pPr>
    </w:p>
    <w:p w14:paraId="4CDA9ADA" w14:textId="77777777" w:rsidR="004751E5" w:rsidRPr="00B26CBB" w:rsidRDefault="004751E5" w:rsidP="004751E5">
      <w:pPr>
        <w:numPr>
          <w:ilvl w:val="0"/>
          <w:numId w:val="5"/>
        </w:numPr>
        <w:ind w:left="720" w:firstLine="0"/>
        <w:rPr>
          <w:rFonts w:asciiTheme="minorHAnsi" w:hAnsiTheme="minorHAnsi" w:cstheme="minorHAnsi"/>
          <w:sz w:val="21"/>
          <w:szCs w:val="21"/>
          <w:u w:val="single"/>
        </w:rPr>
      </w:pPr>
      <w:r w:rsidRPr="00B26CBB">
        <w:rPr>
          <w:rFonts w:asciiTheme="minorHAnsi" w:hAnsiTheme="minorHAnsi" w:cstheme="minorHAnsi"/>
          <w:sz w:val="21"/>
          <w:szCs w:val="21"/>
          <w:u w:val="single"/>
        </w:rPr>
        <w:t xml:space="preserve">Prepaid Lease; Building Improvements; </w:t>
      </w:r>
      <w:r>
        <w:rPr>
          <w:rFonts w:asciiTheme="minorHAnsi" w:hAnsiTheme="minorHAnsi" w:cstheme="minorHAnsi"/>
          <w:sz w:val="21"/>
          <w:szCs w:val="21"/>
          <w:u w:val="single"/>
        </w:rPr>
        <w:t>Utilities; Taxes</w:t>
      </w:r>
    </w:p>
    <w:p w14:paraId="797369D8" w14:textId="77777777" w:rsidR="004751E5" w:rsidRPr="00B26CBB" w:rsidRDefault="004751E5" w:rsidP="00B26CBB">
      <w:pPr>
        <w:ind w:left="720"/>
        <w:rPr>
          <w:rFonts w:asciiTheme="minorHAnsi" w:hAnsiTheme="minorHAnsi" w:cstheme="minorHAnsi"/>
          <w:sz w:val="21"/>
          <w:szCs w:val="21"/>
        </w:rPr>
      </w:pPr>
    </w:p>
    <w:p w14:paraId="5BB07CB4" w14:textId="77777777" w:rsidR="00003E12" w:rsidRDefault="00003E12" w:rsidP="004751E5">
      <w:pPr>
        <w:numPr>
          <w:ilvl w:val="1"/>
          <w:numId w:val="5"/>
        </w:numPr>
        <w:ind w:left="0" w:firstLine="1440"/>
        <w:rPr>
          <w:rFonts w:asciiTheme="minorHAnsi" w:hAnsiTheme="minorHAnsi" w:cstheme="minorHAnsi"/>
          <w:sz w:val="21"/>
          <w:szCs w:val="21"/>
        </w:rPr>
      </w:pPr>
      <w:r w:rsidRPr="004751E5">
        <w:rPr>
          <w:rFonts w:asciiTheme="minorHAnsi" w:hAnsiTheme="minorHAnsi" w:cstheme="minorHAnsi"/>
          <w:sz w:val="21"/>
          <w:szCs w:val="21"/>
          <w:u w:val="single"/>
        </w:rPr>
        <w:t xml:space="preserve">Pre-paid Lease; </w:t>
      </w:r>
      <w:r w:rsidRPr="00B26CBB">
        <w:rPr>
          <w:rFonts w:asciiTheme="minorHAnsi" w:hAnsiTheme="minorHAnsi" w:cstheme="minorHAnsi"/>
          <w:sz w:val="21"/>
          <w:szCs w:val="21"/>
          <w:u w:val="single"/>
        </w:rPr>
        <w:t>Building Improvements</w:t>
      </w:r>
      <w:r w:rsidRPr="00B26CBB">
        <w:rPr>
          <w:rFonts w:asciiTheme="minorHAnsi" w:hAnsiTheme="minorHAnsi" w:cstheme="minorHAnsi"/>
          <w:sz w:val="21"/>
          <w:szCs w:val="21"/>
        </w:rPr>
        <w:t xml:space="preserve">. Tenant </w:t>
      </w:r>
      <w:r w:rsidRPr="004751E5">
        <w:rPr>
          <w:rFonts w:asciiTheme="minorHAnsi" w:hAnsiTheme="minorHAnsi" w:cstheme="minorHAnsi"/>
          <w:sz w:val="21"/>
          <w:szCs w:val="21"/>
        </w:rPr>
        <w:t>will pre-pay the lease agreement (the “Pre-paid Lease”) in the amount of $150,000, which shall be used by Landlord to complete the tenant improvements described in Landlord’s plans prepared by Urban Patterns dated September 26, 2022 (the “Building Improvements”).</w:t>
      </w:r>
    </w:p>
    <w:p w14:paraId="1CACDB56" w14:textId="77777777" w:rsidR="004751E5" w:rsidRPr="004751E5" w:rsidRDefault="004751E5" w:rsidP="00B26CBB">
      <w:pPr>
        <w:ind w:left="1440"/>
        <w:rPr>
          <w:rFonts w:asciiTheme="minorHAnsi" w:hAnsiTheme="minorHAnsi" w:cstheme="minorHAnsi"/>
          <w:sz w:val="21"/>
          <w:szCs w:val="21"/>
        </w:rPr>
      </w:pPr>
    </w:p>
    <w:p w14:paraId="2E6732D5" w14:textId="77777777" w:rsidR="004751E5" w:rsidRPr="004751E5" w:rsidRDefault="004751E5" w:rsidP="00B26CBB">
      <w:pPr>
        <w:numPr>
          <w:ilvl w:val="1"/>
          <w:numId w:val="5"/>
        </w:numPr>
        <w:ind w:left="0" w:firstLine="1440"/>
        <w:rPr>
          <w:rFonts w:asciiTheme="minorHAnsi" w:hAnsiTheme="minorHAnsi" w:cstheme="minorHAnsi"/>
          <w:sz w:val="21"/>
          <w:szCs w:val="21"/>
        </w:rPr>
      </w:pPr>
      <w:r w:rsidRPr="00B26CBB">
        <w:rPr>
          <w:rFonts w:asciiTheme="minorHAnsi" w:hAnsiTheme="minorHAnsi" w:cstheme="minorHAnsi"/>
          <w:sz w:val="21"/>
          <w:szCs w:val="21"/>
          <w:u w:val="single"/>
        </w:rPr>
        <w:lastRenderedPageBreak/>
        <w:t>Utilities; Taxes</w:t>
      </w:r>
      <w:r w:rsidRPr="004751E5">
        <w:rPr>
          <w:rFonts w:asciiTheme="minorHAnsi" w:hAnsiTheme="minorHAnsi" w:cstheme="minorHAnsi"/>
          <w:sz w:val="21"/>
          <w:szCs w:val="21"/>
        </w:rPr>
        <w:t>.</w:t>
      </w:r>
      <w:r w:rsidR="00003E12" w:rsidRPr="004751E5">
        <w:rPr>
          <w:rFonts w:asciiTheme="minorHAnsi" w:hAnsiTheme="minorHAnsi" w:cstheme="minorHAnsi"/>
          <w:sz w:val="21"/>
          <w:szCs w:val="21"/>
        </w:rPr>
        <w:t xml:space="preserve"> </w:t>
      </w:r>
      <w:r w:rsidRPr="004751E5">
        <w:rPr>
          <w:rFonts w:asciiTheme="minorHAnsi" w:hAnsiTheme="minorHAnsi" w:cstheme="minorHAnsi"/>
          <w:sz w:val="21"/>
          <w:szCs w:val="21"/>
        </w:rPr>
        <w:t>Landlord shall be responsible for all utility costs, including water, sewer, electrical, broadband, and janitorial services. Tenant</w:t>
      </w:r>
      <w:r w:rsidR="00003E12" w:rsidRPr="004751E5">
        <w:rPr>
          <w:rFonts w:asciiTheme="minorHAnsi" w:hAnsiTheme="minorHAnsi" w:cstheme="minorHAnsi"/>
          <w:sz w:val="21"/>
          <w:szCs w:val="21"/>
        </w:rPr>
        <w:t xml:space="preserve"> will pay before delinquency all taxes upon Tenant’s personal property located in the Premises. </w:t>
      </w:r>
    </w:p>
    <w:p w14:paraId="4815DEE2" w14:textId="77777777" w:rsidR="004751E5" w:rsidRPr="00B26CBB" w:rsidRDefault="004751E5" w:rsidP="00B26CBB">
      <w:pPr>
        <w:ind w:left="720"/>
        <w:rPr>
          <w:rFonts w:asciiTheme="minorHAnsi" w:hAnsiTheme="minorHAnsi" w:cstheme="minorHAnsi"/>
          <w:sz w:val="21"/>
          <w:szCs w:val="21"/>
          <w:u w:val="single"/>
        </w:rPr>
      </w:pPr>
    </w:p>
    <w:p w14:paraId="0A146536" w14:textId="77777777" w:rsidR="00003E12" w:rsidRPr="00003E12" w:rsidRDefault="004751E5" w:rsidP="00B26CBB">
      <w:pPr>
        <w:numPr>
          <w:ilvl w:val="0"/>
          <w:numId w:val="5"/>
        </w:numPr>
        <w:ind w:left="720" w:firstLine="0"/>
        <w:rPr>
          <w:rFonts w:asciiTheme="minorHAnsi" w:hAnsiTheme="minorHAnsi" w:cstheme="minorHAnsi"/>
          <w:sz w:val="21"/>
          <w:szCs w:val="21"/>
        </w:rPr>
      </w:pPr>
      <w:r w:rsidRPr="00003E12">
        <w:rPr>
          <w:rFonts w:asciiTheme="minorHAnsi" w:hAnsiTheme="minorHAnsi" w:cstheme="minorHAnsi"/>
          <w:sz w:val="21"/>
          <w:szCs w:val="21"/>
          <w:u w:val="single"/>
        </w:rPr>
        <w:t>Permitted Use</w:t>
      </w:r>
    </w:p>
    <w:p w14:paraId="4B7B8BAD" w14:textId="77777777" w:rsidR="00003E12" w:rsidRPr="00003E12" w:rsidRDefault="00003E12" w:rsidP="00003E12">
      <w:pPr>
        <w:rPr>
          <w:rFonts w:asciiTheme="minorHAnsi" w:hAnsiTheme="minorHAnsi" w:cstheme="minorHAnsi"/>
          <w:sz w:val="21"/>
          <w:szCs w:val="21"/>
        </w:rPr>
      </w:pPr>
    </w:p>
    <w:p w14:paraId="5DAA5B7D" w14:textId="77777777" w:rsidR="00003E12" w:rsidRPr="005B5F84" w:rsidRDefault="00003E12" w:rsidP="00B26CBB">
      <w:pPr>
        <w:numPr>
          <w:ilvl w:val="1"/>
          <w:numId w:val="5"/>
        </w:numPr>
        <w:ind w:left="0" w:firstLine="1440"/>
        <w:rPr>
          <w:rFonts w:asciiTheme="minorHAnsi" w:hAnsiTheme="minorHAnsi" w:cstheme="minorHAnsi"/>
          <w:sz w:val="21"/>
          <w:szCs w:val="21"/>
        </w:rPr>
      </w:pPr>
      <w:r w:rsidRPr="00B26CBB">
        <w:rPr>
          <w:rFonts w:asciiTheme="minorHAnsi" w:hAnsiTheme="minorHAnsi" w:cstheme="minorHAnsi"/>
          <w:sz w:val="21"/>
          <w:szCs w:val="21"/>
        </w:rPr>
        <w:t>Permitted Use</w:t>
      </w:r>
      <w:r w:rsidRPr="005B5F84">
        <w:rPr>
          <w:rFonts w:asciiTheme="minorHAnsi" w:hAnsiTheme="minorHAnsi" w:cstheme="minorHAnsi"/>
          <w:sz w:val="21"/>
          <w:szCs w:val="21"/>
        </w:rPr>
        <w:t xml:space="preserve">. Tenant will use the Premises for general office use for the purpose of conducting business related </w:t>
      </w:r>
      <w:r w:rsidR="005B5F84">
        <w:rPr>
          <w:rFonts w:asciiTheme="minorHAnsi" w:hAnsiTheme="minorHAnsi" w:cstheme="minorHAnsi"/>
          <w:sz w:val="21"/>
          <w:szCs w:val="21"/>
        </w:rPr>
        <w:t>to R3 Consortium</w:t>
      </w:r>
      <w:r w:rsidRPr="005B5F84">
        <w:rPr>
          <w:rFonts w:asciiTheme="minorHAnsi" w:hAnsiTheme="minorHAnsi" w:cstheme="minorHAnsi"/>
          <w:sz w:val="21"/>
          <w:szCs w:val="21"/>
        </w:rPr>
        <w:t xml:space="preserve"> (the “Business”) and for no other purpose without Landlord’s prior written consent. Operation of the Business is subject to all Laws (as defined below). Tenant acknowledges and agrees that neither Landlord or Landlord’s Agents have made any representations and/or warranties, whether expressed or implied, concerning the permitted use that may be made of the Premises under the Laws.</w:t>
      </w:r>
    </w:p>
    <w:p w14:paraId="6B84BCF9" w14:textId="77777777" w:rsidR="00003E12" w:rsidRPr="005B5F84" w:rsidRDefault="00003E12" w:rsidP="00B26CBB">
      <w:pPr>
        <w:ind w:left="1440"/>
        <w:rPr>
          <w:rFonts w:asciiTheme="minorHAnsi" w:hAnsiTheme="minorHAnsi" w:cstheme="minorHAnsi"/>
          <w:sz w:val="21"/>
          <w:szCs w:val="21"/>
        </w:rPr>
      </w:pPr>
    </w:p>
    <w:p w14:paraId="5E52923E" w14:textId="77777777" w:rsidR="00003E12" w:rsidRPr="005B5F84" w:rsidRDefault="00003E12" w:rsidP="00B26CBB">
      <w:pPr>
        <w:numPr>
          <w:ilvl w:val="1"/>
          <w:numId w:val="5"/>
        </w:numPr>
        <w:ind w:left="0" w:firstLine="1440"/>
        <w:rPr>
          <w:rFonts w:asciiTheme="minorHAnsi" w:hAnsiTheme="minorHAnsi" w:cstheme="minorHAnsi"/>
          <w:sz w:val="21"/>
          <w:szCs w:val="21"/>
        </w:rPr>
      </w:pPr>
      <w:r w:rsidRPr="005B5F84">
        <w:rPr>
          <w:rFonts w:asciiTheme="minorHAnsi" w:hAnsiTheme="minorHAnsi" w:cstheme="minorHAnsi"/>
          <w:sz w:val="21"/>
          <w:szCs w:val="21"/>
          <w:u w:val="single"/>
        </w:rPr>
        <w:t>Restrictions on Use</w:t>
      </w:r>
      <w:r w:rsidRPr="005B5F84">
        <w:rPr>
          <w:rFonts w:asciiTheme="minorHAnsi" w:hAnsiTheme="minorHAnsi" w:cstheme="minorHAnsi"/>
          <w:sz w:val="21"/>
          <w:szCs w:val="21"/>
        </w:rPr>
        <w:t>. In connection with Tenant’s use of the Premises, Tenant will:</w:t>
      </w:r>
    </w:p>
    <w:p w14:paraId="20C1430B" w14:textId="77777777" w:rsidR="00003E12" w:rsidRPr="005B5F84" w:rsidRDefault="00003E12" w:rsidP="00B26CBB">
      <w:pPr>
        <w:ind w:left="1440"/>
        <w:rPr>
          <w:rFonts w:asciiTheme="minorHAnsi" w:hAnsiTheme="minorHAnsi" w:cstheme="minorHAnsi"/>
          <w:sz w:val="21"/>
          <w:szCs w:val="21"/>
        </w:rPr>
      </w:pPr>
    </w:p>
    <w:p w14:paraId="3135D3C4" w14:textId="77777777" w:rsidR="00003E12" w:rsidRPr="005B5F84" w:rsidRDefault="00003E12" w:rsidP="00B26CBB">
      <w:pPr>
        <w:numPr>
          <w:ilvl w:val="2"/>
          <w:numId w:val="5"/>
        </w:numPr>
        <w:ind w:left="0" w:firstLine="2160"/>
        <w:rPr>
          <w:rFonts w:asciiTheme="minorHAnsi" w:hAnsiTheme="minorHAnsi" w:cstheme="minorHAnsi"/>
          <w:sz w:val="21"/>
          <w:szCs w:val="21"/>
        </w:rPr>
      </w:pPr>
      <w:r w:rsidRPr="005B5F84">
        <w:rPr>
          <w:rFonts w:asciiTheme="minorHAnsi" w:hAnsiTheme="minorHAnsi" w:cstheme="minorHAnsi"/>
          <w:sz w:val="21"/>
          <w:szCs w:val="21"/>
        </w:rPr>
        <w:t>Conform and comply with all Laws. Tenant will correct, at Tenant’s expense, any failure of compliance created through Tenant’s fault or by reason of Tenant’s use of the Premises. For purposes of this Lease, the term “Law(s)” means all leases, covenants, conditions, restrictions, easements, declarations, laws, statutes, restrictions, liens, ordinances, orders, codes, rules, and regulations directly or indirectly affecting the Building (including, without limitation, the Premises) and/or Business, including, without limitation, the Americans</w:t>
      </w:r>
      <w:r w:rsidR="005B5F84">
        <w:rPr>
          <w:rFonts w:asciiTheme="minorHAnsi" w:hAnsiTheme="minorHAnsi" w:cstheme="minorHAnsi"/>
          <w:sz w:val="21"/>
          <w:szCs w:val="21"/>
        </w:rPr>
        <w:t xml:space="preserve"> wi</w:t>
      </w:r>
      <w:r w:rsidRPr="005B5F84">
        <w:rPr>
          <w:rFonts w:asciiTheme="minorHAnsi" w:hAnsiTheme="minorHAnsi" w:cstheme="minorHAnsi"/>
          <w:sz w:val="21"/>
          <w:szCs w:val="21"/>
        </w:rPr>
        <w:t>th Disabilities Act of 1990 (and the rules and regulations promulgated thereunder),</w:t>
      </w:r>
      <w:r w:rsidR="005B5F84">
        <w:rPr>
          <w:rFonts w:asciiTheme="minorHAnsi" w:hAnsiTheme="minorHAnsi" w:cstheme="minorHAnsi"/>
          <w:sz w:val="21"/>
          <w:szCs w:val="21"/>
        </w:rPr>
        <w:t xml:space="preserve"> </w:t>
      </w:r>
      <w:r w:rsidRPr="005B5F84">
        <w:rPr>
          <w:rFonts w:asciiTheme="minorHAnsi" w:hAnsiTheme="minorHAnsi" w:cstheme="minorHAnsi"/>
          <w:sz w:val="21"/>
          <w:szCs w:val="21"/>
        </w:rPr>
        <w:t>the Rules and Regulations, and any environmental laws, all as now in force and/or which may hereafter be amended, modified, enacted, or promulgated;</w:t>
      </w:r>
    </w:p>
    <w:p w14:paraId="7909C6B7" w14:textId="77777777" w:rsidR="00003E12" w:rsidRPr="00003E12" w:rsidRDefault="00003E12" w:rsidP="00003E12">
      <w:pPr>
        <w:rPr>
          <w:rFonts w:asciiTheme="minorHAnsi" w:hAnsiTheme="minorHAnsi" w:cstheme="minorHAnsi"/>
          <w:sz w:val="21"/>
          <w:szCs w:val="21"/>
        </w:rPr>
      </w:pPr>
    </w:p>
    <w:p w14:paraId="07194362" w14:textId="77777777" w:rsidR="00003E12" w:rsidRPr="00003E12" w:rsidRDefault="00003E12" w:rsidP="00B26CBB">
      <w:pPr>
        <w:numPr>
          <w:ilvl w:val="2"/>
          <w:numId w:val="5"/>
        </w:numPr>
        <w:ind w:left="0" w:firstLine="2160"/>
        <w:rPr>
          <w:rFonts w:asciiTheme="minorHAnsi" w:hAnsiTheme="minorHAnsi" w:cstheme="minorHAnsi"/>
          <w:sz w:val="21"/>
          <w:szCs w:val="21"/>
        </w:rPr>
      </w:pPr>
      <w:r w:rsidRPr="00003E12">
        <w:rPr>
          <w:rFonts w:asciiTheme="minorHAnsi" w:hAnsiTheme="minorHAnsi" w:cstheme="minorHAnsi"/>
          <w:sz w:val="21"/>
          <w:szCs w:val="21"/>
        </w:rPr>
        <w:t>Tenant will refrain from (a) any use which would be reasonably offensive to Landlord, other tenants of the Building, and/or neighboring property, or which would tend to create a nuisance or damage the reputation of the Building, (b) making any marks on or attaching any sign, insignia, antenna, aerial, or other device to the exterior or interior walls, windows, or roof of the Building (including, without limitation, the Premises) without the prior written consent of Landlord, and/or (c) causing or permitting any hazardous substances to be used, stored, sold, handled, spilled, leaked, disposed of, and/or released on or under the Building; and</w:t>
      </w:r>
    </w:p>
    <w:p w14:paraId="6F3AC577" w14:textId="77777777" w:rsidR="00003E12" w:rsidRPr="00003E12" w:rsidRDefault="00003E12" w:rsidP="00B26CBB">
      <w:pPr>
        <w:ind w:left="2160"/>
        <w:rPr>
          <w:rFonts w:asciiTheme="minorHAnsi" w:hAnsiTheme="minorHAnsi" w:cstheme="minorHAnsi"/>
          <w:sz w:val="21"/>
          <w:szCs w:val="21"/>
        </w:rPr>
      </w:pPr>
    </w:p>
    <w:p w14:paraId="3CB64F48" w14:textId="77777777" w:rsidR="00003E12" w:rsidRPr="00003E12" w:rsidRDefault="00003E12" w:rsidP="00B26CBB">
      <w:pPr>
        <w:numPr>
          <w:ilvl w:val="2"/>
          <w:numId w:val="5"/>
        </w:numPr>
        <w:ind w:left="0" w:firstLine="2160"/>
        <w:rPr>
          <w:rFonts w:asciiTheme="minorHAnsi" w:hAnsiTheme="minorHAnsi" w:cstheme="minorHAnsi"/>
          <w:sz w:val="21"/>
          <w:szCs w:val="21"/>
        </w:rPr>
      </w:pPr>
      <w:r w:rsidRPr="00003E12">
        <w:rPr>
          <w:rFonts w:asciiTheme="minorHAnsi" w:hAnsiTheme="minorHAnsi" w:cstheme="minorHAnsi"/>
          <w:sz w:val="21"/>
          <w:szCs w:val="21"/>
        </w:rPr>
        <w:t>Tenant will comply with all Building rules and regulations (the “Rules and Regulations”) Landlord may adopt from time to time and will not perform any act or carry on any practice prohibited by the Rules and Regulations. Tenant acknowledges and agrees that Landlord is permitted to adopt new rules and regulations or amend the Rules and Regulations from time to time as Landlord determines necessary or appropriate.</w:t>
      </w:r>
    </w:p>
    <w:p w14:paraId="390C4A1C" w14:textId="77777777" w:rsidR="00003E12" w:rsidRPr="00003E12" w:rsidRDefault="00003E12" w:rsidP="00003E12">
      <w:pPr>
        <w:rPr>
          <w:rFonts w:asciiTheme="minorHAnsi" w:hAnsiTheme="minorHAnsi" w:cstheme="minorHAnsi"/>
          <w:sz w:val="21"/>
          <w:szCs w:val="21"/>
        </w:rPr>
      </w:pPr>
    </w:p>
    <w:p w14:paraId="2783DC8E" w14:textId="77777777" w:rsidR="00003E12" w:rsidRPr="00B26CBB" w:rsidRDefault="005B5F84" w:rsidP="00B26CBB">
      <w:pPr>
        <w:numPr>
          <w:ilvl w:val="0"/>
          <w:numId w:val="5"/>
        </w:numPr>
        <w:ind w:left="720" w:firstLine="0"/>
        <w:rPr>
          <w:rFonts w:asciiTheme="minorHAnsi" w:hAnsiTheme="minorHAnsi" w:cstheme="minorHAnsi"/>
          <w:sz w:val="21"/>
          <w:szCs w:val="21"/>
          <w:u w:val="single"/>
        </w:rPr>
      </w:pPr>
      <w:r w:rsidRPr="00003E12">
        <w:rPr>
          <w:rFonts w:asciiTheme="minorHAnsi" w:hAnsiTheme="minorHAnsi" w:cstheme="minorHAnsi"/>
          <w:sz w:val="21"/>
          <w:szCs w:val="21"/>
          <w:u w:val="single"/>
        </w:rPr>
        <w:t xml:space="preserve">Maintenance </w:t>
      </w:r>
      <w:r>
        <w:rPr>
          <w:rFonts w:asciiTheme="minorHAnsi" w:hAnsiTheme="minorHAnsi" w:cstheme="minorHAnsi"/>
          <w:sz w:val="21"/>
          <w:szCs w:val="21"/>
          <w:u w:val="single"/>
        </w:rPr>
        <w:t>a</w:t>
      </w:r>
      <w:r w:rsidRPr="00003E12">
        <w:rPr>
          <w:rFonts w:asciiTheme="minorHAnsi" w:hAnsiTheme="minorHAnsi" w:cstheme="minorHAnsi"/>
          <w:sz w:val="21"/>
          <w:szCs w:val="21"/>
          <w:u w:val="single"/>
        </w:rPr>
        <w:t>nd Repairs; Alterations</w:t>
      </w:r>
    </w:p>
    <w:p w14:paraId="08B0F8E6" w14:textId="77777777" w:rsidR="00003E12" w:rsidRPr="00003E12" w:rsidRDefault="00003E12" w:rsidP="00003E12">
      <w:pPr>
        <w:rPr>
          <w:rFonts w:asciiTheme="minorHAnsi" w:hAnsiTheme="minorHAnsi" w:cstheme="minorHAnsi"/>
          <w:sz w:val="21"/>
          <w:szCs w:val="21"/>
        </w:rPr>
      </w:pPr>
    </w:p>
    <w:p w14:paraId="084943B5" w14:textId="77777777"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Tenant’s Repair and Maintenance Obligations</w:t>
      </w:r>
      <w:r w:rsidRPr="00003E12">
        <w:rPr>
          <w:rFonts w:asciiTheme="minorHAnsi" w:hAnsiTheme="minorHAnsi" w:cstheme="minorHAnsi"/>
          <w:sz w:val="21"/>
          <w:szCs w:val="21"/>
        </w:rPr>
        <w:t>. Tenant will maintain, at Tenant’s cost and expense, the Premises in good order and repair and will preserve the Premises, normal wear and tear excepted, and will not commit nor permit waste. To this end, Tenant will have the following nonexclusive repair and maintenance obligations, which Tenant will complete at Tenant’s cost and expense: (a) all repairs or maintenance necessitated by the negligence of Tenant and/or Tenant’s Agents (as defined below); and (b) all repairs or alterations required under Tenant’s obligation to comply with the Laws.</w:t>
      </w:r>
    </w:p>
    <w:p w14:paraId="7DB73A69" w14:textId="77777777" w:rsidR="00003E12" w:rsidRPr="00003E12" w:rsidRDefault="00003E12" w:rsidP="00B26CBB">
      <w:pPr>
        <w:ind w:firstLine="1440"/>
        <w:rPr>
          <w:rFonts w:asciiTheme="minorHAnsi" w:hAnsiTheme="minorHAnsi" w:cstheme="minorHAnsi"/>
          <w:sz w:val="21"/>
          <w:szCs w:val="21"/>
        </w:rPr>
      </w:pPr>
    </w:p>
    <w:p w14:paraId="7948CF2B" w14:textId="77777777" w:rsidR="00003E12" w:rsidRDefault="00003E12" w:rsidP="005B5F84">
      <w:pPr>
        <w:numPr>
          <w:ilvl w:val="1"/>
          <w:numId w:val="5"/>
        </w:numPr>
        <w:ind w:left="0" w:firstLine="1440"/>
        <w:rPr>
          <w:rFonts w:asciiTheme="minorHAnsi" w:hAnsiTheme="minorHAnsi" w:cstheme="minorHAnsi"/>
          <w:sz w:val="21"/>
          <w:szCs w:val="21"/>
        </w:rPr>
      </w:pPr>
      <w:r w:rsidRPr="005B5F84">
        <w:rPr>
          <w:rFonts w:asciiTheme="minorHAnsi" w:hAnsiTheme="minorHAnsi" w:cstheme="minorHAnsi"/>
          <w:sz w:val="21"/>
          <w:szCs w:val="21"/>
          <w:u w:val="single"/>
        </w:rPr>
        <w:t>Tenant Reimbursement</w:t>
      </w:r>
      <w:r w:rsidRPr="005B5F84">
        <w:rPr>
          <w:rFonts w:asciiTheme="minorHAnsi" w:hAnsiTheme="minorHAnsi" w:cstheme="minorHAnsi"/>
          <w:sz w:val="21"/>
          <w:szCs w:val="21"/>
        </w:rPr>
        <w:t>. If Tenant fails or refuses to complete any repair and/or perform any maintenance that is required under Section 5.1, Landlord may make the repair or perform the maintenance and charge the actual costs of repair or maintenance to Tenant. Landlord will di</w:t>
      </w:r>
      <w:r w:rsidR="005B5F84" w:rsidRPr="005B5F84">
        <w:rPr>
          <w:rFonts w:asciiTheme="minorHAnsi" w:hAnsiTheme="minorHAnsi" w:cstheme="minorHAnsi"/>
          <w:sz w:val="21"/>
          <w:szCs w:val="21"/>
        </w:rPr>
        <w:t>s</w:t>
      </w:r>
      <w:r w:rsidRPr="005B5F84">
        <w:rPr>
          <w:rFonts w:asciiTheme="minorHAnsi" w:hAnsiTheme="minorHAnsi" w:cstheme="minorHAnsi"/>
          <w:sz w:val="21"/>
          <w:szCs w:val="21"/>
        </w:rPr>
        <w:t xml:space="preserve">close cost of </w:t>
      </w:r>
      <w:r w:rsidRPr="005B5F84">
        <w:rPr>
          <w:rFonts w:asciiTheme="minorHAnsi" w:hAnsiTheme="minorHAnsi" w:cstheme="minorHAnsi"/>
          <w:sz w:val="21"/>
          <w:szCs w:val="21"/>
        </w:rPr>
        <w:lastRenderedPageBreak/>
        <w:t>repairs to Tenant in advance of making repairs. Tenant will reimburse such expenditures, together with interest at the rate of 12% per annum from the date of expenditure if reimbursement is not paid upon completion of repairs. Except in the case of an emergency, any repairs, replacements, alterations, and/or other work to be performed by Landlord on, in, and/or around the Premises will be completed so as to interfere with Tenant’s use of the Premises as little as reasonably possible. Tenant will have no right to an abatement of Rent nor any claim against Landlord for any inconvenience or disturbance resulting from Landlord’s activities performed in conformance with this Section</w:t>
      </w:r>
      <w:r w:rsidR="005B5F84" w:rsidRPr="005B5F84">
        <w:rPr>
          <w:rFonts w:asciiTheme="minorHAnsi" w:hAnsiTheme="minorHAnsi" w:cstheme="minorHAnsi"/>
          <w:sz w:val="21"/>
          <w:szCs w:val="21"/>
        </w:rPr>
        <w:t xml:space="preserve"> </w:t>
      </w:r>
      <w:r w:rsidR="005B5F84">
        <w:rPr>
          <w:rFonts w:asciiTheme="minorHAnsi" w:hAnsiTheme="minorHAnsi" w:cstheme="minorHAnsi"/>
          <w:sz w:val="21"/>
          <w:szCs w:val="21"/>
        </w:rPr>
        <w:t>4</w:t>
      </w:r>
      <w:r w:rsidRPr="005B5F84">
        <w:rPr>
          <w:rFonts w:asciiTheme="minorHAnsi" w:hAnsiTheme="minorHAnsi" w:cstheme="minorHAnsi"/>
          <w:sz w:val="21"/>
          <w:szCs w:val="21"/>
        </w:rPr>
        <w:t>.2. Except in the case of an emergency, upon 24 hours’ prior notice to Tenant, Landlord will have the right to enter and inspect the Premises to determine the condition of the Premises.</w:t>
      </w:r>
    </w:p>
    <w:p w14:paraId="79409CBA" w14:textId="77777777" w:rsidR="005B5F84" w:rsidRPr="005B5F84" w:rsidRDefault="005B5F84" w:rsidP="005B5F84">
      <w:pPr>
        <w:rPr>
          <w:rFonts w:asciiTheme="minorHAnsi" w:hAnsiTheme="minorHAnsi" w:cstheme="minorHAnsi"/>
          <w:sz w:val="21"/>
          <w:szCs w:val="21"/>
        </w:rPr>
      </w:pPr>
    </w:p>
    <w:p w14:paraId="3EC9925E" w14:textId="77777777"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Alterations Prohibited</w:t>
      </w:r>
      <w:r w:rsidRPr="00003E12">
        <w:rPr>
          <w:rFonts w:asciiTheme="minorHAnsi" w:hAnsiTheme="minorHAnsi" w:cstheme="minorHAnsi"/>
          <w:sz w:val="21"/>
          <w:szCs w:val="21"/>
        </w:rPr>
        <w:t>. Tenant will make no additions, improvements, modifications, and/or alterations in or to the Building (including, without limitation, the Premises) of any kind or nature whatsoever, including, without limitation, the installation of any improvements, fixtures, and/or other devices on the roof of the Building or the installation of computer and telecommunications wiring, cables, and conduit (collectively, “Alterations”) without first obtaining Landlord’s written consent. Alterations completed in or to the Premises will be the property of Landlord. Except with respect to activities for which Landlord is responsible, Tenant will pay as and when due all claims for work done on and for services rendered or material furnished to the Premises and will keep the Building free from any and all liens. No signs, awnings, and/or other apparatus will be painted on or attached to the Building or anything placed on any glass or woodwork of the Premises or positioned so as to be visible from outside the Premises without Landlord’s prior written consent (and Landlord’s approval of design, size, location, and color).</w:t>
      </w:r>
    </w:p>
    <w:p w14:paraId="5600F14B" w14:textId="77777777" w:rsidR="00003E12" w:rsidRPr="00003E12" w:rsidRDefault="00003E12" w:rsidP="00003E12">
      <w:pPr>
        <w:rPr>
          <w:rFonts w:asciiTheme="minorHAnsi" w:hAnsiTheme="minorHAnsi" w:cstheme="minorHAnsi"/>
          <w:sz w:val="21"/>
          <w:szCs w:val="21"/>
        </w:rPr>
      </w:pPr>
    </w:p>
    <w:p w14:paraId="7D35BF95" w14:textId="77777777" w:rsidR="00003E12" w:rsidRPr="00B26CBB" w:rsidRDefault="005B5F84" w:rsidP="00B26CBB">
      <w:pPr>
        <w:numPr>
          <w:ilvl w:val="0"/>
          <w:numId w:val="5"/>
        </w:numPr>
        <w:ind w:left="720" w:firstLine="0"/>
        <w:rPr>
          <w:rFonts w:asciiTheme="minorHAnsi" w:hAnsiTheme="minorHAnsi" w:cstheme="minorHAnsi"/>
          <w:sz w:val="21"/>
          <w:szCs w:val="21"/>
          <w:u w:val="single"/>
        </w:rPr>
      </w:pPr>
      <w:r w:rsidRPr="00003E12">
        <w:rPr>
          <w:rFonts w:asciiTheme="minorHAnsi" w:hAnsiTheme="minorHAnsi" w:cstheme="minorHAnsi"/>
          <w:sz w:val="21"/>
          <w:szCs w:val="21"/>
          <w:u w:val="single"/>
        </w:rPr>
        <w:t>Insurance; Indemnification</w:t>
      </w:r>
    </w:p>
    <w:p w14:paraId="1203A234" w14:textId="77777777" w:rsidR="00003E12" w:rsidRPr="00003E12" w:rsidRDefault="00003E12" w:rsidP="00003E12">
      <w:pPr>
        <w:rPr>
          <w:rFonts w:asciiTheme="minorHAnsi" w:hAnsiTheme="minorHAnsi" w:cstheme="minorHAnsi"/>
          <w:sz w:val="21"/>
          <w:szCs w:val="21"/>
        </w:rPr>
      </w:pPr>
    </w:p>
    <w:p w14:paraId="30726E19" w14:textId="77777777" w:rsidR="00003E12" w:rsidRPr="005B5F84" w:rsidRDefault="00003E12" w:rsidP="00B26CBB">
      <w:pPr>
        <w:numPr>
          <w:ilvl w:val="1"/>
          <w:numId w:val="5"/>
        </w:numPr>
        <w:ind w:left="0" w:firstLine="1440"/>
        <w:rPr>
          <w:rFonts w:asciiTheme="minorHAnsi" w:hAnsiTheme="minorHAnsi" w:cstheme="minorHAnsi"/>
          <w:sz w:val="21"/>
          <w:szCs w:val="21"/>
        </w:rPr>
      </w:pPr>
      <w:r w:rsidRPr="005B5F84">
        <w:rPr>
          <w:rFonts w:asciiTheme="minorHAnsi" w:hAnsiTheme="minorHAnsi" w:cstheme="minorHAnsi"/>
          <w:sz w:val="21"/>
          <w:szCs w:val="21"/>
          <w:u w:val="single"/>
        </w:rPr>
        <w:t>Insurance Required</w:t>
      </w:r>
      <w:r w:rsidRPr="005B5F84">
        <w:rPr>
          <w:rFonts w:asciiTheme="minorHAnsi" w:hAnsiTheme="minorHAnsi" w:cstheme="minorHAnsi"/>
          <w:sz w:val="21"/>
          <w:szCs w:val="21"/>
        </w:rPr>
        <w:t>. Tenant will maintain, at Tenant’s cost and expense, a policy of fire,</w:t>
      </w:r>
      <w:r w:rsidR="005B5F84">
        <w:rPr>
          <w:rFonts w:asciiTheme="minorHAnsi" w:hAnsiTheme="minorHAnsi" w:cstheme="minorHAnsi"/>
          <w:sz w:val="21"/>
          <w:szCs w:val="21"/>
        </w:rPr>
        <w:t xml:space="preserve"> </w:t>
      </w:r>
      <w:r w:rsidRPr="005B5F84">
        <w:rPr>
          <w:rFonts w:asciiTheme="minorHAnsi" w:hAnsiTheme="minorHAnsi" w:cstheme="minorHAnsi"/>
          <w:sz w:val="21"/>
          <w:szCs w:val="21"/>
        </w:rPr>
        <w:t xml:space="preserve">extended coverage, vandalism, and malicious mischief insurance insuring the personal property, furniture, furnishings, and fixtures belonging to Tenant located in or on the Premises. Tenant will procure, and thereafter will continue to carry, comprehensive general liability insurance (occurrence version) with a responsible company against personal injury claims arising directly or indirectly out of Tenant’s activities on, or any condition of, the Premises, whether or not related to an occurrence caused, or contributed to, by Landlord’s negligence, and will insure the performance by Tenant of Tenant’s indemnification obligations under this Lease. Landlord and Landlord’s officers, employees, and agents will be named as interested parties on Tenant’s liability insurance policy. Tenant’s insurance will be the primary insurance and any insurance maintained by Landlord will be excess and noncontributing. Tenant’s liability insurance required to be carried pursuant to this Section </w:t>
      </w:r>
      <w:r w:rsidR="005B5F84">
        <w:rPr>
          <w:rFonts w:asciiTheme="minorHAnsi" w:hAnsiTheme="minorHAnsi" w:cstheme="minorHAnsi"/>
          <w:sz w:val="21"/>
          <w:szCs w:val="21"/>
        </w:rPr>
        <w:t>5</w:t>
      </w:r>
      <w:r w:rsidRPr="005B5F84">
        <w:rPr>
          <w:rFonts w:asciiTheme="minorHAnsi" w:hAnsiTheme="minorHAnsi" w:cstheme="minorHAnsi"/>
          <w:sz w:val="21"/>
          <w:szCs w:val="21"/>
        </w:rPr>
        <w:t>.1 will have a general aggregate limit of not less than $2,000,000.00 and a per occurrence limit of not less $1,000,000.00.</w:t>
      </w:r>
    </w:p>
    <w:p w14:paraId="30F67A51" w14:textId="77777777" w:rsidR="00003E12" w:rsidRPr="00003E12" w:rsidRDefault="00003E12" w:rsidP="00B26CBB">
      <w:pPr>
        <w:ind w:firstLine="1440"/>
        <w:rPr>
          <w:rFonts w:asciiTheme="minorHAnsi" w:hAnsiTheme="minorHAnsi" w:cstheme="minorHAnsi"/>
          <w:sz w:val="21"/>
          <w:szCs w:val="21"/>
        </w:rPr>
      </w:pPr>
    </w:p>
    <w:p w14:paraId="7ABF48F8" w14:textId="77777777" w:rsidR="00003E12" w:rsidRPr="005B5F84" w:rsidRDefault="00003E12" w:rsidP="00B26CBB">
      <w:pPr>
        <w:numPr>
          <w:ilvl w:val="1"/>
          <w:numId w:val="5"/>
        </w:numPr>
        <w:ind w:left="0" w:firstLine="1440"/>
        <w:rPr>
          <w:rFonts w:asciiTheme="minorHAnsi" w:hAnsiTheme="minorHAnsi" w:cstheme="minorHAnsi"/>
          <w:sz w:val="21"/>
          <w:szCs w:val="21"/>
        </w:rPr>
      </w:pPr>
      <w:r w:rsidRPr="005B5F84">
        <w:rPr>
          <w:rFonts w:asciiTheme="minorHAnsi" w:hAnsiTheme="minorHAnsi" w:cstheme="minorHAnsi"/>
          <w:sz w:val="21"/>
          <w:szCs w:val="21"/>
          <w:u w:val="single"/>
        </w:rPr>
        <w:t>Tenant’s Indemnification</w:t>
      </w:r>
      <w:r w:rsidRPr="005B5F84">
        <w:rPr>
          <w:rFonts w:asciiTheme="minorHAnsi" w:hAnsiTheme="minorHAnsi" w:cstheme="minorHAnsi"/>
          <w:sz w:val="21"/>
          <w:szCs w:val="21"/>
        </w:rPr>
        <w:t>. Tenant releases and will defend, indemnify, and hold Landlord and Landlord’s Agents (as defined below) harmless for, from, and against all claims, losses, charges, damages, expenses, and/or liabilities, including, without limitation, attorney fees and costs, arising out of or related to, whether directly or indirectly, the following: (a) any activity of Tenant and/or Tenant’s Agents on or at the Building;</w:t>
      </w:r>
      <w:r w:rsidR="005B5F84" w:rsidRPr="005B5F84">
        <w:rPr>
          <w:rFonts w:asciiTheme="minorHAnsi" w:hAnsiTheme="minorHAnsi" w:cstheme="minorHAnsi"/>
          <w:sz w:val="21"/>
          <w:szCs w:val="21"/>
        </w:rPr>
        <w:t xml:space="preserve"> </w:t>
      </w:r>
      <w:r w:rsidRPr="005B5F84">
        <w:rPr>
          <w:rFonts w:asciiTheme="minorHAnsi" w:hAnsiTheme="minorHAnsi" w:cstheme="minorHAnsi"/>
          <w:sz w:val="21"/>
          <w:szCs w:val="21"/>
        </w:rPr>
        <w:t>(b) any condition of the Premises; and/or (c) Tenant’s breach and/or failure to perform any Tenant representation, warranty, covenant, and/or obligation under this Lease. Tenant releases Landlord for, from, and against all claims, damages, liabilities, and/or demands of whatever nature arising out of or related to, whether directly or indirectly, any damage, loss, and/or injury to Tenant’s property in, on, and/or about the Building. For purposes of this Lease, the term “Agents” means the officers, directors, members, managers, shareholders, employees, affiliates, agents, contractors, and invitees of the identified party.</w:t>
      </w:r>
    </w:p>
    <w:p w14:paraId="175F403E" w14:textId="77777777" w:rsidR="00003E12" w:rsidRPr="00003E12" w:rsidRDefault="00003E12" w:rsidP="00003E12">
      <w:pPr>
        <w:rPr>
          <w:rFonts w:asciiTheme="minorHAnsi" w:hAnsiTheme="minorHAnsi" w:cstheme="minorHAnsi"/>
          <w:sz w:val="21"/>
          <w:szCs w:val="21"/>
        </w:rPr>
      </w:pPr>
    </w:p>
    <w:p w14:paraId="3C303E99" w14:textId="77777777" w:rsidR="00003E12" w:rsidRPr="00B26CBB" w:rsidRDefault="005B5F84" w:rsidP="00B26CBB">
      <w:pPr>
        <w:numPr>
          <w:ilvl w:val="0"/>
          <w:numId w:val="5"/>
        </w:numPr>
        <w:ind w:left="720" w:firstLine="0"/>
        <w:rPr>
          <w:rFonts w:asciiTheme="minorHAnsi" w:hAnsiTheme="minorHAnsi" w:cstheme="minorHAnsi"/>
          <w:sz w:val="21"/>
          <w:szCs w:val="21"/>
          <w:u w:val="single"/>
        </w:rPr>
      </w:pPr>
      <w:r w:rsidRPr="00003E12">
        <w:rPr>
          <w:rFonts w:asciiTheme="minorHAnsi" w:hAnsiTheme="minorHAnsi" w:cstheme="minorHAnsi"/>
          <w:sz w:val="21"/>
          <w:szCs w:val="21"/>
          <w:u w:val="single"/>
        </w:rPr>
        <w:t>Event Of Default; Remedies</w:t>
      </w:r>
    </w:p>
    <w:p w14:paraId="21DE56A4" w14:textId="77777777" w:rsidR="00003E12" w:rsidRPr="00003E12" w:rsidRDefault="00003E12" w:rsidP="00003E12">
      <w:pPr>
        <w:rPr>
          <w:rFonts w:asciiTheme="minorHAnsi" w:hAnsiTheme="minorHAnsi" w:cstheme="minorHAnsi"/>
          <w:sz w:val="21"/>
          <w:szCs w:val="21"/>
        </w:rPr>
      </w:pPr>
    </w:p>
    <w:p w14:paraId="69AE89FF" w14:textId="77777777"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lastRenderedPageBreak/>
        <w:t>Event of Default</w:t>
      </w:r>
      <w:r w:rsidRPr="00003E12">
        <w:rPr>
          <w:rFonts w:asciiTheme="minorHAnsi" w:hAnsiTheme="minorHAnsi" w:cstheme="minorHAnsi"/>
          <w:sz w:val="21"/>
          <w:szCs w:val="21"/>
        </w:rPr>
        <w:t>. The occurrence of any one or more of the following events constitutes a default by Tenant under this Lease (each an “Event of Default”): (a) Tenant’s failure to pay Rent or any other charge, cost, and/or expense by the applicable due date; (b) Tenant’s failure to comply with any term or condition or perform any Tenant obligation under this Lease (other than the payment of Rent or other charge, cost, or expense) within 10 days after written notice by Landlord specifying the nature of the default; and/or (c) Tenant’s failure for 30 days or more to occupy the Premises for the purpose permitted under this Lease.</w:t>
      </w:r>
    </w:p>
    <w:p w14:paraId="67F0F338" w14:textId="77777777" w:rsidR="00003E12" w:rsidRPr="00003E12" w:rsidRDefault="00003E12" w:rsidP="00B26CBB">
      <w:pPr>
        <w:ind w:firstLine="1440"/>
        <w:rPr>
          <w:rFonts w:asciiTheme="minorHAnsi" w:hAnsiTheme="minorHAnsi" w:cstheme="minorHAnsi"/>
          <w:sz w:val="21"/>
          <w:szCs w:val="21"/>
        </w:rPr>
      </w:pPr>
    </w:p>
    <w:p w14:paraId="21AFA7A7" w14:textId="77777777"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Remedies</w:t>
      </w:r>
      <w:r w:rsidRPr="00003E12">
        <w:rPr>
          <w:rFonts w:asciiTheme="minorHAnsi" w:hAnsiTheme="minorHAnsi" w:cstheme="minorHAnsi"/>
          <w:sz w:val="21"/>
          <w:szCs w:val="21"/>
        </w:rPr>
        <w:t xml:space="preserve">. Upon the happening of an Event of a Default, Landlord may (a) terminate this Lease and, if Landlord so elects, reenter, take possession of the Premises, and remove any persons or property by legal action or by self-help with the use of reasonable force and without liability for damages, and/or (b) pursue any other rights and remedies Landlord may have under this Lease, at law, and/or in equity. If Landlord terminates the Lease, Landlord will be entitled to recover immediately, without waiting until the due date of any future Rent or until the date fixed for expiration of this Lease, and in addition to any other damages recoverable by Landlord, the reasonable costs of reentry and reletting including, without limitation, the cost of any clean-up, refurbishing, removal of Tenant’s property and fixtures, and/or any other expense occasioned by Tenant’s failure to quit the Premises upon termination and to leave the Premises in the required condition, including, without limitation, any remodeling costs, attorney fees, court costs, broker commissions, and advertising costs. Landlord will have all rights and remedies available to Landlord under this Lease, at law, and in equity. If this Lease is terminated, Tenant’s </w:t>
      </w:r>
      <w:r w:rsidR="005B5F84">
        <w:rPr>
          <w:rFonts w:asciiTheme="minorHAnsi" w:hAnsiTheme="minorHAnsi" w:cstheme="minorHAnsi"/>
          <w:sz w:val="21"/>
          <w:szCs w:val="21"/>
        </w:rPr>
        <w:t xml:space="preserve">Pre-paid Lease will be refunded at the pro-rated amount remaining on the Lease Agreement. </w:t>
      </w:r>
      <w:r w:rsidRPr="00003E12">
        <w:rPr>
          <w:rFonts w:asciiTheme="minorHAnsi" w:hAnsiTheme="minorHAnsi" w:cstheme="minorHAnsi"/>
          <w:sz w:val="21"/>
          <w:szCs w:val="21"/>
        </w:rPr>
        <w:t>The foregoing remedies will be in addition to and will not exclude any other remedy available to Landlord under applicable law.</w:t>
      </w:r>
    </w:p>
    <w:p w14:paraId="6ABF7241" w14:textId="77777777" w:rsidR="00003E12" w:rsidRPr="00003E12" w:rsidRDefault="00003E12" w:rsidP="00B26CBB">
      <w:pPr>
        <w:ind w:firstLine="1440"/>
        <w:rPr>
          <w:rFonts w:asciiTheme="minorHAnsi" w:hAnsiTheme="minorHAnsi" w:cstheme="minorHAnsi"/>
          <w:sz w:val="21"/>
          <w:szCs w:val="21"/>
        </w:rPr>
      </w:pPr>
    </w:p>
    <w:p w14:paraId="4D8F177B" w14:textId="77777777" w:rsidR="00003E12" w:rsidRPr="005B5F84"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Condition; Holdover</w:t>
      </w:r>
      <w:r w:rsidRPr="00003E12">
        <w:rPr>
          <w:rFonts w:asciiTheme="minorHAnsi" w:hAnsiTheme="minorHAnsi" w:cstheme="minorHAnsi"/>
          <w:sz w:val="21"/>
          <w:szCs w:val="21"/>
        </w:rPr>
        <w:t>. Upon the termination of this Lease, Tenant will deliver all keys to Landlord and surrender the Premises in good, broom-clean condition, reasonable wear and tear excepted. Alterations constructed by Tenant with permission from Landlord will not be removed or restored to the original condition unless Landlord elects to cause Tenant to complete the removal (which removal will be at Tenant’s cost and expense). Depreciation and wear from ordinary use for the purpose for which the Premises were let need not be restored, but all maintenance and repairs for which the Tenant is responsible will be completed to the latest</w:t>
      </w:r>
      <w:r w:rsidR="005B5F84">
        <w:rPr>
          <w:rFonts w:asciiTheme="minorHAnsi" w:hAnsiTheme="minorHAnsi" w:cstheme="minorHAnsi"/>
          <w:sz w:val="21"/>
          <w:szCs w:val="21"/>
        </w:rPr>
        <w:t xml:space="preserve"> </w:t>
      </w:r>
      <w:r w:rsidRPr="005B5F84">
        <w:rPr>
          <w:rFonts w:asciiTheme="minorHAnsi" w:hAnsiTheme="minorHAnsi" w:cstheme="minorHAnsi"/>
          <w:sz w:val="21"/>
          <w:szCs w:val="21"/>
        </w:rPr>
        <w:t>practical date prior to such surrender. If Tenant does not vacate the Premises at the time required, Landlord will have the option to treat Tenant as a tenant from month-to-month, subject to all of the provisions of this Lease (except the provisions for term and renewal), except that Tenant’s Base Rent will be equal to 150% of the then applicable Base Rent. Failure of Tenant to remove fixtures, furniture, furnishings, and/or trade fixtures which Tenant is required to remove under this Lease will constitute a failure to vacate to which this Section 7.3 will apply. If a month-to-month tenancy results from a holdover by Tenant under this Section 7.3, the tenancy will be terminable at the end of any monthly rental period on written notice from Landlord given not less than 10 days prior to the termination date which will be specified in the notice. Tenant waives any notice which would otherwise be provided by law with respect to a month-to-month tenancy.</w:t>
      </w:r>
    </w:p>
    <w:p w14:paraId="0584AACB" w14:textId="77777777" w:rsidR="00003E12" w:rsidRPr="00003E12" w:rsidRDefault="00003E12" w:rsidP="00B26CBB">
      <w:pPr>
        <w:ind w:firstLine="1440"/>
        <w:rPr>
          <w:rFonts w:asciiTheme="minorHAnsi" w:hAnsiTheme="minorHAnsi" w:cstheme="minorHAnsi"/>
          <w:sz w:val="21"/>
          <w:szCs w:val="21"/>
        </w:rPr>
      </w:pPr>
    </w:p>
    <w:p w14:paraId="4D98F0CE" w14:textId="77777777" w:rsidR="00003E12" w:rsidRPr="00003E12" w:rsidRDefault="005B5F84" w:rsidP="00B26CBB">
      <w:pPr>
        <w:numPr>
          <w:ilvl w:val="0"/>
          <w:numId w:val="5"/>
        </w:numPr>
        <w:ind w:left="720" w:firstLine="0"/>
        <w:rPr>
          <w:rFonts w:asciiTheme="minorHAnsi" w:hAnsiTheme="minorHAnsi" w:cstheme="minorHAnsi"/>
          <w:sz w:val="21"/>
          <w:szCs w:val="21"/>
        </w:rPr>
      </w:pPr>
      <w:r w:rsidRPr="00003E12">
        <w:rPr>
          <w:rFonts w:asciiTheme="minorHAnsi" w:hAnsiTheme="minorHAnsi" w:cstheme="minorHAnsi"/>
          <w:sz w:val="21"/>
          <w:szCs w:val="21"/>
          <w:u w:val="single"/>
        </w:rPr>
        <w:t>Miscellaneous</w:t>
      </w:r>
    </w:p>
    <w:p w14:paraId="7F5AFE7A" w14:textId="77777777" w:rsidR="00003E12" w:rsidRPr="00003E12" w:rsidRDefault="00003E12" w:rsidP="00003E12">
      <w:pPr>
        <w:rPr>
          <w:rFonts w:asciiTheme="minorHAnsi" w:hAnsiTheme="minorHAnsi" w:cstheme="minorHAnsi"/>
          <w:sz w:val="21"/>
          <w:szCs w:val="21"/>
        </w:rPr>
      </w:pPr>
    </w:p>
    <w:p w14:paraId="60E180E2" w14:textId="77777777"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Waiver; Assignment</w:t>
      </w:r>
      <w:r w:rsidRPr="00003E12">
        <w:rPr>
          <w:rFonts w:asciiTheme="minorHAnsi" w:hAnsiTheme="minorHAnsi" w:cstheme="minorHAnsi"/>
          <w:sz w:val="21"/>
          <w:szCs w:val="21"/>
        </w:rPr>
        <w:t>. Waiver by either party of strict performance of any provision of this Lease will not be a waiver of or prejudice the party’s right to require strict performance of the same provision in the future or of any other provision. The termination of this Lease will not relieve a party of any obligations that have accrued before the termination. This Lease (or any memorandum of this Lease) will not be recorded. Tenant will not sell, assign, mortgage, sublet, lien, convey, encumber, and/or otherwise transfer (whether directly, indirectly, voluntarily, involuntarily, or by operation of law) all or any part of Tenant’s interest in this Lease and/or in the Premises. Subject to the immediately preceding sentence, this Lease will be binding upon and inure to the benefit of the parties, their respective successors and assigns.</w:t>
      </w:r>
    </w:p>
    <w:p w14:paraId="461A53F7" w14:textId="77777777" w:rsidR="00003E12" w:rsidRPr="00003E12" w:rsidRDefault="00003E12" w:rsidP="00B26CBB">
      <w:pPr>
        <w:ind w:firstLine="1440"/>
        <w:rPr>
          <w:rFonts w:asciiTheme="minorHAnsi" w:hAnsiTheme="minorHAnsi" w:cstheme="minorHAnsi"/>
          <w:sz w:val="21"/>
          <w:szCs w:val="21"/>
        </w:rPr>
      </w:pPr>
    </w:p>
    <w:p w14:paraId="7B13F9DA" w14:textId="77777777"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Notices; Counterparts</w:t>
      </w:r>
      <w:r w:rsidRPr="00003E12">
        <w:rPr>
          <w:rFonts w:asciiTheme="minorHAnsi" w:hAnsiTheme="minorHAnsi" w:cstheme="minorHAnsi"/>
          <w:sz w:val="21"/>
          <w:szCs w:val="21"/>
        </w:rPr>
        <w:t>. All notices or other communications required or permitted by this Lease must be in writing, must be delivered to the parties at the addresses first set forth above, or at any other address that a party may designate by notice to the other parties, and will be considered delivered upon actual receipt if delivered personally, by facsimile or email transmission (with electronic confirmation of delivery), or an overnight delivery service, or at the end of the third business day after the date deposited in the United States mail, postage pre-paid, certified, return receipt requested. Except as otherwise provided in this Lease, any Rent or other payment required to be paid by Tenant under this Lease will, if not paid within 10 days after it is due, bear interest at the rate of 12% per annum from the due date until paid. This Lease may be signed in counterparts. A fax transmission of a signature page will be considered an original signature page. At the request of a party, a party will confirm a fax-transmitted signature page by delivering an original signature page to the requesting party.</w:t>
      </w:r>
    </w:p>
    <w:p w14:paraId="48651934" w14:textId="77777777" w:rsidR="00003E12" w:rsidRPr="00003E12" w:rsidRDefault="00003E12" w:rsidP="00B26CBB">
      <w:pPr>
        <w:ind w:firstLine="1440"/>
        <w:rPr>
          <w:rFonts w:asciiTheme="minorHAnsi" w:hAnsiTheme="minorHAnsi" w:cstheme="minorHAnsi"/>
          <w:sz w:val="21"/>
          <w:szCs w:val="21"/>
        </w:rPr>
      </w:pPr>
    </w:p>
    <w:p w14:paraId="6984C737" w14:textId="77777777" w:rsidR="00003E12" w:rsidRPr="005B5F84"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Severability; Further Assurances</w:t>
      </w:r>
      <w:r w:rsidRPr="00003E12">
        <w:rPr>
          <w:rFonts w:asciiTheme="minorHAnsi" w:hAnsiTheme="minorHAnsi" w:cstheme="minorHAnsi"/>
          <w:sz w:val="21"/>
          <w:szCs w:val="21"/>
        </w:rPr>
        <w:t>. If a provision of this Lease is determined to be unenforceable in any respect, the enforceability of the provision in any other respect, and of the remaining provisions of this Lease, will not be impaired. The provisions of any and all exhibits, schedules, instruments, and other documents referenced in this Lease are part of this Lease. The parties will sign such other documents and take such other actions as are reasonably necessary to further effect and evidence this Lease. This Lease is governed by the laws of the State of Oregon, without giving effect to any conflict-of-law principle that would result in the laws of any other</w:t>
      </w:r>
      <w:r w:rsidR="005B5F84">
        <w:rPr>
          <w:rFonts w:asciiTheme="minorHAnsi" w:hAnsiTheme="minorHAnsi" w:cstheme="minorHAnsi"/>
          <w:sz w:val="21"/>
          <w:szCs w:val="21"/>
        </w:rPr>
        <w:t xml:space="preserve"> </w:t>
      </w:r>
      <w:r w:rsidRPr="005B5F84">
        <w:rPr>
          <w:rFonts w:asciiTheme="minorHAnsi" w:hAnsiTheme="minorHAnsi" w:cstheme="minorHAnsi"/>
          <w:sz w:val="21"/>
          <w:szCs w:val="21"/>
        </w:rPr>
        <w:t>jurisdiction governing the Lease. If any dispute arises regarding this Lease, the parties agree that the sole and exclusive venue for resolution of such dispute will be in Grant County, Oregon. All parties submit to the jurisdiction of courts located in Grant County, Oregon for any such disputes.</w:t>
      </w:r>
    </w:p>
    <w:p w14:paraId="25DB7554" w14:textId="77777777" w:rsidR="00003E12" w:rsidRPr="00003E12" w:rsidRDefault="00003E12" w:rsidP="00B26CBB">
      <w:pPr>
        <w:ind w:firstLine="1440"/>
        <w:rPr>
          <w:rFonts w:asciiTheme="minorHAnsi" w:hAnsiTheme="minorHAnsi" w:cstheme="minorHAnsi"/>
          <w:sz w:val="21"/>
          <w:szCs w:val="21"/>
        </w:rPr>
      </w:pPr>
    </w:p>
    <w:p w14:paraId="6F30E404" w14:textId="77777777" w:rsidR="00003E12" w:rsidRPr="00003E12" w:rsidRDefault="00003E12" w:rsidP="00B26CBB">
      <w:pPr>
        <w:numPr>
          <w:ilvl w:val="1"/>
          <w:numId w:val="5"/>
        </w:numPr>
        <w:ind w:left="0" w:firstLine="1440"/>
        <w:rPr>
          <w:rFonts w:asciiTheme="minorHAnsi" w:hAnsiTheme="minorHAnsi" w:cstheme="minorHAnsi"/>
          <w:sz w:val="21"/>
          <w:szCs w:val="21"/>
        </w:rPr>
      </w:pPr>
      <w:r w:rsidRPr="00003E12">
        <w:rPr>
          <w:rFonts w:asciiTheme="minorHAnsi" w:hAnsiTheme="minorHAnsi" w:cstheme="minorHAnsi"/>
          <w:sz w:val="21"/>
          <w:szCs w:val="21"/>
          <w:u w:val="single"/>
        </w:rPr>
        <w:t>Entire Agreement; Landlord Default</w:t>
      </w:r>
      <w:r w:rsidRPr="00003E12">
        <w:rPr>
          <w:rFonts w:asciiTheme="minorHAnsi" w:hAnsiTheme="minorHAnsi" w:cstheme="minorHAnsi"/>
          <w:sz w:val="21"/>
          <w:szCs w:val="21"/>
        </w:rPr>
        <w:t>. This Lease contains the entire understanding of the parties regarding the subject matter of this Lease and supersedes all prior and contemporaneous negotiations and agreements, whether written or oral, between the parties with respect to the subject matter of this Lease. If the date for performance of an obligation or delivery of any notice hereunder falls on a day other than a business day, the date for such performance or delivery of such notice will be postponed until the next ensuing business day. All pronouns contained herein and any variations thereof will be deemed to refer to the masculine, feminine, or neutral, singular or plural, as the identity of the parties may require. The singular includes the plural and the plural includes the singular. The word “or” is not exclusive. The words “include,” “includes,” and “including” are not limiting. For purposes of this Lease, a “business day” means a normal working day (i.e., Monday through Friday of each calendar week, exclusive of Federal and state holidays and one day following each of Thanksgiving, Christmas, and New Year’s). No act or omission of Landlord will be considered a default under this Lease until Landlord has received 30 days’ prior written notice from Tenant specifying the nature of the default with reasonable particularity. Commencing from Landlord’s receipt of such default notice, Landlord will have 30 days to cure or remedy the default before Landlord will be deemed in default of this Lease; provided, however, that if the default is of such a nature that it cannot be completely remedied or cured within the thirty-day cure period, there will not be a default by Landlord under this Lease if Landlord begins correction of the default within the thirty-day cure period and thereafter proceeds with reasonable diligence to effect the remedy as soon as practical.</w:t>
      </w:r>
    </w:p>
    <w:p w14:paraId="41A858C0" w14:textId="77777777" w:rsidR="00003E12" w:rsidRPr="00003E12" w:rsidRDefault="00003E12" w:rsidP="00B26CBB">
      <w:pPr>
        <w:ind w:firstLine="1440"/>
        <w:rPr>
          <w:rFonts w:asciiTheme="minorHAnsi" w:hAnsiTheme="minorHAnsi" w:cstheme="minorHAnsi"/>
          <w:sz w:val="21"/>
          <w:szCs w:val="21"/>
        </w:rPr>
      </w:pPr>
    </w:p>
    <w:p w14:paraId="72619BC8" w14:textId="77777777" w:rsidR="00003E12" w:rsidRDefault="00003E12" w:rsidP="005B5F84">
      <w:pPr>
        <w:ind w:firstLine="720"/>
        <w:rPr>
          <w:rFonts w:asciiTheme="minorHAnsi" w:hAnsiTheme="minorHAnsi" w:cstheme="minorHAnsi"/>
          <w:sz w:val="21"/>
          <w:szCs w:val="21"/>
        </w:rPr>
      </w:pPr>
      <w:r w:rsidRPr="00003E12">
        <w:rPr>
          <w:rFonts w:asciiTheme="minorHAnsi" w:hAnsiTheme="minorHAnsi" w:cstheme="minorHAnsi"/>
          <w:sz w:val="21"/>
          <w:szCs w:val="21"/>
        </w:rPr>
        <w:t>IN WITNESS WHEREOF, the undersigned have caused this Lease to be executed and effective for all purposes as of the Effective Date.</w:t>
      </w:r>
    </w:p>
    <w:p w14:paraId="25A24649" w14:textId="77777777" w:rsidR="005B5F84" w:rsidRDefault="005B5F84" w:rsidP="005B5F84">
      <w:pPr>
        <w:rPr>
          <w:rFonts w:asciiTheme="minorHAnsi" w:hAnsiTheme="minorHAnsi" w:cstheme="minorHAnsi"/>
          <w:sz w:val="21"/>
          <w:szCs w:val="21"/>
        </w:rPr>
      </w:pPr>
    </w:p>
    <w:p w14:paraId="5D6F3775" w14:textId="77777777" w:rsidR="005B5F84" w:rsidRDefault="005B5F84" w:rsidP="005B5F84">
      <w:pPr>
        <w:rPr>
          <w:rFonts w:asciiTheme="minorHAnsi" w:hAnsiTheme="minorHAnsi" w:cstheme="minorHAnsi"/>
          <w:sz w:val="21"/>
          <w:szCs w:val="21"/>
        </w:rPr>
      </w:pPr>
      <w:r>
        <w:rPr>
          <w:rFonts w:asciiTheme="minorHAnsi" w:hAnsiTheme="minorHAnsi" w:cstheme="minorHAnsi"/>
          <w:sz w:val="21"/>
          <w:szCs w:val="21"/>
        </w:rPr>
        <w:t>LANDLORD:</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TENANT:</w:t>
      </w:r>
    </w:p>
    <w:p w14:paraId="0EAF74A6" w14:textId="77777777" w:rsidR="005B5F84" w:rsidRDefault="005B5F84" w:rsidP="005B5F84">
      <w:pPr>
        <w:rPr>
          <w:rFonts w:asciiTheme="minorHAnsi" w:hAnsiTheme="minorHAnsi" w:cstheme="minorHAnsi"/>
          <w:sz w:val="21"/>
          <w:szCs w:val="21"/>
        </w:rPr>
      </w:pPr>
      <w:r>
        <w:rPr>
          <w:rFonts w:asciiTheme="minorHAnsi" w:hAnsiTheme="minorHAnsi" w:cstheme="minorHAnsi"/>
          <w:sz w:val="21"/>
          <w:szCs w:val="21"/>
        </w:rPr>
        <w:t>City of John Day,</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R3 Consortium,</w:t>
      </w:r>
    </w:p>
    <w:p w14:paraId="7C1AC26B" w14:textId="77777777" w:rsidR="005B5F84" w:rsidRDefault="005B5F84" w:rsidP="005B5F84">
      <w:pPr>
        <w:rPr>
          <w:rFonts w:asciiTheme="minorHAnsi" w:hAnsiTheme="minorHAnsi" w:cstheme="minorHAnsi"/>
          <w:sz w:val="21"/>
          <w:szCs w:val="21"/>
        </w:rPr>
      </w:pPr>
      <w:r>
        <w:rPr>
          <w:rFonts w:asciiTheme="minorHAnsi" w:hAnsiTheme="minorHAnsi" w:cstheme="minorHAnsi"/>
          <w:sz w:val="21"/>
          <w:szCs w:val="21"/>
        </w:rPr>
        <w:t>an Oregon municipal corporation</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an Oregon intergovernmental agency</w:t>
      </w:r>
    </w:p>
    <w:p w14:paraId="29A172F7" w14:textId="77777777" w:rsidR="005B5F84" w:rsidRDefault="005B5F84" w:rsidP="00003E12">
      <w:pPr>
        <w:rPr>
          <w:rFonts w:asciiTheme="minorHAnsi" w:hAnsiTheme="minorHAnsi" w:cstheme="minorHAnsi"/>
          <w:sz w:val="21"/>
          <w:szCs w:val="21"/>
        </w:rPr>
        <w:sectPr w:rsidR="005B5F84" w:rsidSect="00B52D68">
          <w:footerReference w:type="default" r:id="rId15"/>
          <w:type w:val="continuous"/>
          <w:pgSz w:w="12240" w:h="15840" w:code="1"/>
          <w:pgMar w:top="1440" w:right="1440" w:bottom="1440" w:left="1440" w:header="720" w:footer="576" w:gutter="0"/>
          <w:paperSrc w:first="260" w:other="260"/>
          <w:cols w:space="720"/>
          <w:docGrid w:linePitch="326"/>
        </w:sectPr>
      </w:pPr>
    </w:p>
    <w:p w14:paraId="31C43D61" w14:textId="77777777" w:rsidR="005B5F84" w:rsidRPr="00003E12" w:rsidRDefault="005B5F84" w:rsidP="00003E12">
      <w:pPr>
        <w:rPr>
          <w:rFonts w:asciiTheme="minorHAnsi" w:hAnsiTheme="minorHAnsi" w:cstheme="minorHAnsi"/>
          <w:sz w:val="21"/>
          <w:szCs w:val="21"/>
        </w:rPr>
      </w:pPr>
    </w:p>
    <w:p w14:paraId="50738F4C" w14:textId="77777777" w:rsidR="00EF3FF4" w:rsidRPr="00B26CBB" w:rsidRDefault="00EF3FF4" w:rsidP="0064559C">
      <w:pPr>
        <w:jc w:val="center"/>
        <w:rPr>
          <w:rFonts w:asciiTheme="minorHAnsi" w:hAnsiTheme="minorHAnsi" w:cstheme="minorHAnsi"/>
          <w:sz w:val="21"/>
          <w:szCs w:val="21"/>
          <w:u w:val="single"/>
        </w:rPr>
        <w:sectPr w:rsidR="00EF3FF4" w:rsidRPr="00B26CBB" w:rsidSect="00B52D68">
          <w:type w:val="continuous"/>
          <w:pgSz w:w="12240" w:h="15840" w:code="1"/>
          <w:pgMar w:top="1440" w:right="1440" w:bottom="1440" w:left="1440" w:header="720" w:footer="576" w:gutter="0"/>
          <w:paperSrc w:first="260" w:other="260"/>
          <w:cols w:space="720"/>
          <w:docGrid w:linePitch="326"/>
        </w:sectPr>
      </w:pPr>
      <w:r w:rsidRPr="00B26CBB">
        <w:rPr>
          <w:rFonts w:asciiTheme="minorHAnsi" w:hAnsiTheme="minorHAnsi" w:cstheme="minorHAnsi"/>
          <w:sz w:val="21"/>
          <w:szCs w:val="21"/>
          <w:u w:val="single"/>
        </w:rPr>
        <w:lastRenderedPageBreak/>
        <w:t>Exhibit A</w:t>
      </w:r>
    </w:p>
    <w:p w14:paraId="7C4D4760" w14:textId="77777777" w:rsidR="00EF3FF4" w:rsidRDefault="00EF3FF4" w:rsidP="0064559C">
      <w:pPr>
        <w:jc w:val="center"/>
        <w:rPr>
          <w:rFonts w:asciiTheme="minorHAnsi" w:hAnsiTheme="minorHAnsi" w:cstheme="minorHAnsi"/>
          <w:sz w:val="21"/>
          <w:szCs w:val="21"/>
        </w:rPr>
      </w:pPr>
      <w:proofErr w:type="spellStart"/>
      <w:r>
        <w:rPr>
          <w:rFonts w:asciiTheme="minorHAnsi" w:hAnsiTheme="minorHAnsi" w:cstheme="minorHAnsi"/>
          <w:sz w:val="21"/>
          <w:szCs w:val="21"/>
        </w:rPr>
        <w:t>CyberMill</w:t>
      </w:r>
      <w:proofErr w:type="spellEnd"/>
      <w:r>
        <w:rPr>
          <w:rFonts w:asciiTheme="minorHAnsi" w:hAnsiTheme="minorHAnsi" w:cstheme="minorHAnsi"/>
          <w:sz w:val="21"/>
          <w:szCs w:val="21"/>
        </w:rPr>
        <w:t xml:space="preserve"> – Suite A</w:t>
      </w:r>
    </w:p>
    <w:p w14:paraId="3BB815E0" w14:textId="77777777" w:rsidR="00EF3FF4" w:rsidRDefault="00EF3FF4" w:rsidP="0064559C">
      <w:pPr>
        <w:jc w:val="center"/>
        <w:rPr>
          <w:rFonts w:asciiTheme="minorHAnsi" w:hAnsiTheme="minorHAnsi" w:cstheme="minorHAnsi"/>
          <w:sz w:val="21"/>
          <w:szCs w:val="21"/>
        </w:rPr>
      </w:pPr>
    </w:p>
    <w:p w14:paraId="202C10B6" w14:textId="77777777" w:rsidR="00EF3FF4" w:rsidRDefault="00EF3FF4" w:rsidP="0064559C">
      <w:pPr>
        <w:jc w:val="center"/>
        <w:rPr>
          <w:rFonts w:asciiTheme="minorHAnsi" w:hAnsiTheme="minorHAnsi" w:cstheme="minorHAnsi"/>
          <w:sz w:val="21"/>
          <w:szCs w:val="21"/>
        </w:rPr>
      </w:pPr>
    </w:p>
    <w:p w14:paraId="5589E3E4" w14:textId="77777777" w:rsidR="00EF3FF4" w:rsidRDefault="00EF3FF4" w:rsidP="0064559C">
      <w:pPr>
        <w:jc w:val="center"/>
        <w:rPr>
          <w:rFonts w:asciiTheme="minorHAnsi" w:hAnsiTheme="minorHAnsi" w:cstheme="minorHAnsi"/>
          <w:sz w:val="21"/>
          <w:szCs w:val="21"/>
        </w:rPr>
      </w:pPr>
      <w:r>
        <w:rPr>
          <w:rFonts w:asciiTheme="minorHAnsi" w:hAnsiTheme="minorHAnsi" w:cstheme="minorHAnsi"/>
          <w:noProof/>
          <w:sz w:val="21"/>
          <w:szCs w:val="21"/>
        </w:rPr>
        <w:drawing>
          <wp:inline distT="0" distB="0" distL="0" distR="0" wp14:anchorId="17C21BE8" wp14:editId="0CB553A6">
            <wp:extent cx="5943600" cy="466294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662949"/>
                    </a:xfrm>
                    <a:prstGeom prst="rect">
                      <a:avLst/>
                    </a:prstGeom>
                    <a:noFill/>
                  </pic:spPr>
                </pic:pic>
              </a:graphicData>
            </a:graphic>
          </wp:inline>
        </w:drawing>
      </w:r>
    </w:p>
    <w:p w14:paraId="25F89080" w14:textId="77777777" w:rsidR="00B26CBB" w:rsidRDefault="00780065" w:rsidP="00B52D68">
      <w:pPr>
        <w:rPr>
          <w:rFonts w:asciiTheme="minorHAnsi" w:hAnsiTheme="minorHAnsi" w:cstheme="minorHAnsi"/>
          <w:sz w:val="21"/>
          <w:szCs w:val="21"/>
        </w:rPr>
        <w:sectPr w:rsidR="00B26CBB" w:rsidSect="00780065">
          <w:type w:val="continuous"/>
          <w:pgSz w:w="12240" w:h="15840" w:code="1"/>
          <w:pgMar w:top="1440" w:right="1440" w:bottom="1440" w:left="1440" w:header="720" w:footer="576" w:gutter="0"/>
          <w:paperSrc w:first="260" w:other="260"/>
          <w:cols w:space="720"/>
          <w:docGrid w:linePitch="326"/>
        </w:sectPr>
      </w:pPr>
      <w:r>
        <w:rPr>
          <w:rFonts w:asciiTheme="minorHAnsi" w:hAnsiTheme="minorHAnsi" w:cstheme="minorHAnsi"/>
          <w:sz w:val="21"/>
          <w:szCs w:val="21"/>
        </w:rPr>
        <w:br w:type="page"/>
      </w:r>
    </w:p>
    <w:p w14:paraId="4BCC3CD7" w14:textId="77777777" w:rsidR="00B43C29" w:rsidRDefault="00332C89">
      <w:pPr>
        <w:jc w:val="center"/>
        <w:rPr>
          <w:rFonts w:asciiTheme="minorHAnsi" w:hAnsiTheme="minorHAnsi" w:cstheme="minorHAnsi"/>
          <w:sz w:val="21"/>
          <w:szCs w:val="21"/>
          <w:u w:val="single"/>
        </w:rPr>
      </w:pPr>
      <w:r w:rsidRPr="00ED0AFA">
        <w:rPr>
          <w:rFonts w:asciiTheme="minorHAnsi" w:hAnsiTheme="minorHAnsi" w:cstheme="minorHAnsi"/>
          <w:sz w:val="21"/>
          <w:szCs w:val="21"/>
          <w:u w:val="single"/>
        </w:rPr>
        <w:lastRenderedPageBreak/>
        <w:t>Schedule 4.2.2</w:t>
      </w:r>
    </w:p>
    <w:p w14:paraId="7546E2BD" w14:textId="77777777" w:rsidR="0064559C" w:rsidRPr="00ED0AFA" w:rsidRDefault="00F977C7" w:rsidP="0064559C">
      <w:pPr>
        <w:jc w:val="center"/>
        <w:rPr>
          <w:rFonts w:asciiTheme="minorHAnsi" w:hAnsiTheme="minorHAnsi" w:cstheme="minorHAnsi"/>
          <w:sz w:val="21"/>
          <w:szCs w:val="21"/>
        </w:rPr>
      </w:pPr>
      <w:r>
        <w:rPr>
          <w:rFonts w:asciiTheme="minorHAnsi" w:hAnsiTheme="minorHAnsi" w:cstheme="minorHAnsi"/>
          <w:sz w:val="21"/>
          <w:szCs w:val="21"/>
        </w:rPr>
        <w:t>Managing Director</w:t>
      </w:r>
      <w:r w:rsidR="0064559C" w:rsidRPr="00ED0AFA">
        <w:rPr>
          <w:rFonts w:asciiTheme="minorHAnsi" w:hAnsiTheme="minorHAnsi" w:cstheme="minorHAnsi"/>
          <w:sz w:val="21"/>
          <w:szCs w:val="21"/>
        </w:rPr>
        <w:t xml:space="preserve"> Services</w:t>
      </w:r>
    </w:p>
    <w:p w14:paraId="3B75564F" w14:textId="77777777" w:rsidR="0064559C" w:rsidRPr="00ED0AFA" w:rsidRDefault="0064559C" w:rsidP="0064559C">
      <w:pPr>
        <w:rPr>
          <w:rFonts w:asciiTheme="minorHAnsi" w:hAnsiTheme="minorHAnsi" w:cstheme="minorHAnsi"/>
          <w:sz w:val="21"/>
          <w:szCs w:val="21"/>
        </w:rPr>
      </w:pPr>
    </w:p>
    <w:p w14:paraId="1F7CF309" w14:textId="77777777" w:rsidR="0064559C" w:rsidRDefault="0064559C" w:rsidP="0064559C">
      <w:pPr>
        <w:rPr>
          <w:rFonts w:asciiTheme="minorHAnsi" w:hAnsiTheme="minorHAnsi" w:cstheme="minorHAnsi"/>
          <w:sz w:val="21"/>
          <w:szCs w:val="21"/>
        </w:rPr>
      </w:pPr>
      <w:r w:rsidRPr="00ED0AFA">
        <w:rPr>
          <w:rFonts w:asciiTheme="minorHAnsi" w:hAnsiTheme="minorHAnsi" w:cstheme="minorHAnsi"/>
          <w:sz w:val="21"/>
          <w:szCs w:val="21"/>
        </w:rPr>
        <w:tab/>
        <w:t xml:space="preserve">Subject to the terms and conditions </w:t>
      </w:r>
      <w:r>
        <w:rPr>
          <w:rFonts w:asciiTheme="minorHAnsi" w:hAnsiTheme="minorHAnsi" w:cstheme="minorHAnsi"/>
          <w:sz w:val="21"/>
          <w:szCs w:val="21"/>
        </w:rPr>
        <w:t xml:space="preserve">contained in </w:t>
      </w:r>
      <w:r w:rsidRPr="00ED0AFA">
        <w:rPr>
          <w:rFonts w:asciiTheme="minorHAnsi" w:hAnsiTheme="minorHAnsi" w:cstheme="minorHAnsi"/>
          <w:sz w:val="21"/>
          <w:szCs w:val="21"/>
        </w:rPr>
        <w:t xml:space="preserve">this Agreement, </w:t>
      </w:r>
      <w:r>
        <w:rPr>
          <w:rFonts w:asciiTheme="minorHAnsi" w:hAnsiTheme="minorHAnsi" w:cstheme="minorHAnsi"/>
          <w:sz w:val="21"/>
          <w:szCs w:val="21"/>
        </w:rPr>
        <w:t xml:space="preserve">the </w:t>
      </w:r>
      <w:r w:rsidR="00AE7C30">
        <w:rPr>
          <w:rFonts w:asciiTheme="minorHAnsi" w:hAnsiTheme="minorHAnsi" w:cstheme="minorHAnsi"/>
          <w:sz w:val="21"/>
          <w:szCs w:val="21"/>
        </w:rPr>
        <w:t>Managing Director</w:t>
      </w:r>
      <w:r w:rsidRPr="00ED0AFA">
        <w:rPr>
          <w:rFonts w:asciiTheme="minorHAnsi" w:hAnsiTheme="minorHAnsi" w:cstheme="minorHAnsi"/>
          <w:sz w:val="21"/>
          <w:szCs w:val="21"/>
        </w:rPr>
        <w:t xml:space="preserve"> will provide the following </w:t>
      </w:r>
      <w:r w:rsidR="00F977C7">
        <w:rPr>
          <w:rFonts w:asciiTheme="minorHAnsi" w:hAnsiTheme="minorHAnsi" w:cstheme="minorHAnsi"/>
          <w:sz w:val="21"/>
          <w:szCs w:val="21"/>
        </w:rPr>
        <w:t xml:space="preserve">project </w:t>
      </w:r>
      <w:r w:rsidRPr="00ED0AFA">
        <w:rPr>
          <w:rFonts w:asciiTheme="minorHAnsi" w:hAnsiTheme="minorHAnsi" w:cstheme="minorHAnsi"/>
          <w:sz w:val="21"/>
          <w:szCs w:val="21"/>
        </w:rPr>
        <w:t xml:space="preserve">services: </w:t>
      </w:r>
    </w:p>
    <w:p w14:paraId="17846E0C" w14:textId="77777777" w:rsidR="001C5FAD" w:rsidRDefault="001C5FAD" w:rsidP="0064559C">
      <w:pPr>
        <w:rPr>
          <w:rFonts w:asciiTheme="minorHAnsi" w:hAnsiTheme="minorHAnsi" w:cstheme="minorHAnsi"/>
          <w:sz w:val="21"/>
          <w:szCs w:val="21"/>
        </w:rPr>
      </w:pPr>
    </w:p>
    <w:p w14:paraId="4E7E8AAA" w14:textId="77777777" w:rsidR="001C5FAD" w:rsidRPr="001C5FAD" w:rsidRDefault="001C5FAD" w:rsidP="001C5FAD">
      <w:pPr>
        <w:pStyle w:val="ListParagraph"/>
        <w:numPr>
          <w:ilvl w:val="0"/>
          <w:numId w:val="2"/>
        </w:numPr>
        <w:rPr>
          <w:rFonts w:cstheme="minorHAnsi"/>
          <w:sz w:val="21"/>
          <w:szCs w:val="21"/>
        </w:rPr>
      </w:pPr>
      <w:r>
        <w:rPr>
          <w:rFonts w:cstheme="minorHAnsi"/>
          <w:b/>
          <w:bCs/>
          <w:sz w:val="21"/>
          <w:szCs w:val="21"/>
        </w:rPr>
        <w:t>General.</w:t>
      </w:r>
    </w:p>
    <w:p w14:paraId="679A8076" w14:textId="77777777" w:rsidR="001C5FAD" w:rsidRPr="001C5FAD" w:rsidRDefault="001C5FAD" w:rsidP="001C5FAD">
      <w:pPr>
        <w:pStyle w:val="ListParagraph"/>
        <w:ind w:left="1080"/>
        <w:rPr>
          <w:rFonts w:cstheme="minorHAnsi"/>
          <w:sz w:val="21"/>
          <w:szCs w:val="21"/>
        </w:rPr>
      </w:pPr>
    </w:p>
    <w:p w14:paraId="2D3F0D81" w14:textId="77777777" w:rsidR="001C5FAD" w:rsidRDefault="001C5FAD" w:rsidP="001C5FAD">
      <w:pPr>
        <w:pStyle w:val="ListParagraph"/>
        <w:numPr>
          <w:ilvl w:val="0"/>
          <w:numId w:val="3"/>
        </w:numPr>
        <w:ind w:left="1440" w:hanging="720"/>
        <w:rPr>
          <w:rFonts w:cstheme="minorHAnsi"/>
          <w:sz w:val="21"/>
          <w:szCs w:val="21"/>
        </w:rPr>
      </w:pPr>
      <w:r w:rsidRPr="001731C5">
        <w:rPr>
          <w:rFonts w:cstheme="minorHAnsi"/>
          <w:sz w:val="21"/>
          <w:szCs w:val="21"/>
        </w:rPr>
        <w:t xml:space="preserve">Prepare </w:t>
      </w:r>
      <w:r>
        <w:rPr>
          <w:rFonts w:cstheme="minorHAnsi"/>
          <w:sz w:val="21"/>
          <w:szCs w:val="21"/>
        </w:rPr>
        <w:t xml:space="preserve">an </w:t>
      </w:r>
      <w:r w:rsidRPr="001731C5">
        <w:rPr>
          <w:rFonts w:cstheme="minorHAnsi"/>
          <w:sz w:val="21"/>
          <w:szCs w:val="21"/>
        </w:rPr>
        <w:t>annual budget</w:t>
      </w:r>
      <w:r w:rsidR="007027B2">
        <w:rPr>
          <w:rFonts w:cstheme="minorHAnsi"/>
          <w:sz w:val="21"/>
          <w:szCs w:val="21"/>
        </w:rPr>
        <w:t xml:space="preserve"> and present budget to the Board.</w:t>
      </w:r>
    </w:p>
    <w:p w14:paraId="66F5D126" w14:textId="77777777" w:rsidR="007027B2" w:rsidRDefault="007027B2" w:rsidP="007027B2">
      <w:pPr>
        <w:pStyle w:val="ListParagraph"/>
        <w:ind w:left="1440"/>
        <w:rPr>
          <w:rFonts w:cstheme="minorHAnsi"/>
          <w:sz w:val="21"/>
          <w:szCs w:val="21"/>
        </w:rPr>
      </w:pPr>
    </w:p>
    <w:p w14:paraId="7F657CFC" w14:textId="77777777" w:rsidR="00667E0D" w:rsidRPr="00780065" w:rsidRDefault="007027B2" w:rsidP="00667E0D">
      <w:pPr>
        <w:pStyle w:val="ListParagraph"/>
        <w:numPr>
          <w:ilvl w:val="0"/>
          <w:numId w:val="3"/>
        </w:numPr>
        <w:ind w:left="1440" w:hanging="720"/>
        <w:rPr>
          <w:rFonts w:cstheme="minorHAnsi"/>
          <w:sz w:val="21"/>
          <w:szCs w:val="21"/>
        </w:rPr>
      </w:pPr>
      <w:r>
        <w:rPr>
          <w:rFonts w:cstheme="minorHAnsi"/>
          <w:sz w:val="21"/>
          <w:szCs w:val="21"/>
        </w:rPr>
        <w:t xml:space="preserve">If additional Consortium employees are approved by the Board, recruitment and hiring of </w:t>
      </w:r>
      <w:r w:rsidR="00667E0D" w:rsidRPr="00780065">
        <w:rPr>
          <w:rFonts w:cstheme="minorHAnsi"/>
          <w:sz w:val="21"/>
          <w:szCs w:val="21"/>
        </w:rPr>
        <w:t xml:space="preserve">additional </w:t>
      </w:r>
      <w:r w:rsidRPr="00780065">
        <w:rPr>
          <w:rFonts w:cstheme="minorHAnsi"/>
          <w:sz w:val="21"/>
          <w:szCs w:val="21"/>
        </w:rPr>
        <w:t>employees.</w:t>
      </w:r>
    </w:p>
    <w:p w14:paraId="7378DC1C" w14:textId="77777777" w:rsidR="00667E0D" w:rsidRPr="00780065" w:rsidRDefault="00667E0D" w:rsidP="00667E0D">
      <w:pPr>
        <w:pStyle w:val="ListParagraph"/>
        <w:ind w:left="1080"/>
        <w:rPr>
          <w:rFonts w:cstheme="minorHAnsi"/>
          <w:b/>
          <w:bCs/>
          <w:sz w:val="21"/>
          <w:szCs w:val="21"/>
          <w:u w:val="single"/>
        </w:rPr>
      </w:pPr>
    </w:p>
    <w:p w14:paraId="7EA11514" w14:textId="77777777" w:rsidR="0064559C" w:rsidRPr="00780065" w:rsidRDefault="001C5FAD" w:rsidP="0064559C">
      <w:pPr>
        <w:pStyle w:val="ListParagraph"/>
        <w:numPr>
          <w:ilvl w:val="0"/>
          <w:numId w:val="2"/>
        </w:numPr>
        <w:rPr>
          <w:rFonts w:cstheme="minorHAnsi"/>
          <w:b/>
          <w:bCs/>
          <w:sz w:val="21"/>
          <w:szCs w:val="21"/>
          <w:u w:val="single"/>
        </w:rPr>
      </w:pPr>
      <w:r w:rsidRPr="00780065">
        <w:rPr>
          <w:rFonts w:cstheme="minorHAnsi"/>
          <w:b/>
          <w:bCs/>
          <w:sz w:val="21"/>
          <w:szCs w:val="21"/>
          <w:u w:val="single"/>
        </w:rPr>
        <w:t>Housing</w:t>
      </w:r>
      <w:r w:rsidR="007027B2" w:rsidRPr="00780065">
        <w:rPr>
          <w:rFonts w:cstheme="minorHAnsi"/>
          <w:b/>
          <w:bCs/>
          <w:sz w:val="21"/>
          <w:szCs w:val="21"/>
          <w:u w:val="single"/>
        </w:rPr>
        <w:t xml:space="preserve"> Development</w:t>
      </w:r>
      <w:r w:rsidRPr="00780065">
        <w:rPr>
          <w:rFonts w:cstheme="minorHAnsi"/>
          <w:b/>
          <w:bCs/>
          <w:sz w:val="21"/>
          <w:szCs w:val="21"/>
        </w:rPr>
        <w:t>.</w:t>
      </w:r>
    </w:p>
    <w:p w14:paraId="04B2AAAA" w14:textId="77777777" w:rsidR="0064559C" w:rsidRPr="00780065" w:rsidRDefault="0064559C" w:rsidP="0064559C">
      <w:pPr>
        <w:ind w:firstLine="720"/>
        <w:rPr>
          <w:rFonts w:asciiTheme="minorHAnsi" w:hAnsiTheme="minorHAnsi" w:cstheme="minorHAnsi"/>
          <w:sz w:val="21"/>
          <w:szCs w:val="21"/>
        </w:rPr>
      </w:pPr>
      <w:r w:rsidRPr="00780065">
        <w:rPr>
          <w:rFonts w:asciiTheme="minorHAnsi" w:hAnsiTheme="minorHAnsi" w:cstheme="minorHAnsi"/>
          <w:sz w:val="21"/>
          <w:szCs w:val="21"/>
        </w:rPr>
        <w:t>1.</w:t>
      </w:r>
      <w:r w:rsidRPr="00780065">
        <w:rPr>
          <w:rFonts w:asciiTheme="minorHAnsi" w:hAnsiTheme="minorHAnsi" w:cstheme="minorHAnsi"/>
          <w:sz w:val="21"/>
          <w:szCs w:val="21"/>
        </w:rPr>
        <w:tab/>
      </w:r>
      <w:r w:rsidR="003E4D56" w:rsidRPr="00780065">
        <w:rPr>
          <w:rFonts w:asciiTheme="minorHAnsi" w:hAnsiTheme="minorHAnsi" w:cstheme="minorHAnsi"/>
          <w:sz w:val="21"/>
          <w:szCs w:val="21"/>
          <w:u w:val="single"/>
        </w:rPr>
        <w:t>Concept Development</w:t>
      </w:r>
      <w:r w:rsidR="003E4D56" w:rsidRPr="00780065">
        <w:rPr>
          <w:rFonts w:asciiTheme="minorHAnsi" w:hAnsiTheme="minorHAnsi" w:cstheme="minorHAnsi"/>
          <w:sz w:val="21"/>
          <w:szCs w:val="21"/>
        </w:rPr>
        <w:t>.  Assist private applicants and the Parties with housing concepts for proposed master planned communities, neighborhoods, individual home site and infill development for missed use residential/commercial and/or industrial areas.</w:t>
      </w:r>
      <w:r w:rsidRPr="00780065">
        <w:rPr>
          <w:rFonts w:asciiTheme="minorHAnsi" w:hAnsiTheme="minorHAnsi" w:cstheme="minorHAnsi"/>
          <w:sz w:val="21"/>
          <w:szCs w:val="21"/>
        </w:rPr>
        <w:t xml:space="preserve"> </w:t>
      </w:r>
    </w:p>
    <w:p w14:paraId="5549DBC0" w14:textId="77777777" w:rsidR="0064559C" w:rsidRPr="00780065" w:rsidRDefault="0064559C" w:rsidP="0064559C">
      <w:pPr>
        <w:ind w:firstLine="720"/>
        <w:rPr>
          <w:rFonts w:asciiTheme="minorHAnsi" w:hAnsiTheme="minorHAnsi" w:cstheme="minorHAnsi"/>
          <w:sz w:val="21"/>
          <w:szCs w:val="21"/>
        </w:rPr>
      </w:pPr>
    </w:p>
    <w:p w14:paraId="0D804419" w14:textId="77777777" w:rsidR="0064559C" w:rsidRPr="00780065" w:rsidRDefault="0064559C" w:rsidP="0064559C">
      <w:pPr>
        <w:ind w:firstLine="720"/>
        <w:rPr>
          <w:rFonts w:asciiTheme="minorHAnsi" w:hAnsiTheme="minorHAnsi" w:cstheme="minorHAnsi"/>
          <w:sz w:val="21"/>
          <w:szCs w:val="21"/>
        </w:rPr>
      </w:pPr>
      <w:r w:rsidRPr="00780065">
        <w:rPr>
          <w:rFonts w:asciiTheme="minorHAnsi" w:hAnsiTheme="minorHAnsi" w:cstheme="minorHAnsi"/>
          <w:sz w:val="21"/>
          <w:szCs w:val="21"/>
        </w:rPr>
        <w:t>2.</w:t>
      </w:r>
      <w:r w:rsidRPr="00780065">
        <w:rPr>
          <w:rFonts w:asciiTheme="minorHAnsi" w:hAnsiTheme="minorHAnsi" w:cstheme="minorHAnsi"/>
          <w:sz w:val="21"/>
          <w:szCs w:val="21"/>
        </w:rPr>
        <w:tab/>
      </w:r>
      <w:r w:rsidR="00EC3117" w:rsidRPr="00780065">
        <w:rPr>
          <w:rFonts w:asciiTheme="minorHAnsi" w:hAnsiTheme="minorHAnsi" w:cstheme="minorHAnsi"/>
          <w:sz w:val="21"/>
          <w:szCs w:val="21"/>
          <w:u w:val="single"/>
        </w:rPr>
        <w:t>Pre-development Coordination</w:t>
      </w:r>
      <w:r w:rsidRPr="00780065">
        <w:rPr>
          <w:rFonts w:asciiTheme="minorHAnsi" w:hAnsiTheme="minorHAnsi" w:cstheme="minorHAnsi"/>
          <w:sz w:val="21"/>
          <w:szCs w:val="21"/>
        </w:rPr>
        <w:t>.</w:t>
      </w:r>
      <w:r w:rsidR="00EC3117" w:rsidRPr="00780065">
        <w:rPr>
          <w:rFonts w:asciiTheme="minorHAnsi" w:hAnsiTheme="minorHAnsi" w:cstheme="minorHAnsi"/>
          <w:sz w:val="21"/>
          <w:szCs w:val="21"/>
        </w:rPr>
        <w:t xml:space="preserve">  </w:t>
      </w:r>
      <w:r w:rsidR="00EC3117" w:rsidRPr="00780065">
        <w:rPr>
          <w:rFonts w:ascii="Calibri" w:eastAsia="Calibri" w:hAnsi="Calibri"/>
          <w:sz w:val="21"/>
          <w:szCs w:val="21"/>
        </w:rPr>
        <w:t xml:space="preserve">Facilitate initial planning/scoping meetings by pre-screening </w:t>
      </w:r>
      <w:r w:rsidR="00667E0D" w:rsidRPr="00780065">
        <w:rPr>
          <w:rFonts w:ascii="Calibri" w:eastAsia="Calibri" w:hAnsi="Calibri"/>
          <w:sz w:val="21"/>
          <w:szCs w:val="21"/>
        </w:rPr>
        <w:t xml:space="preserve">Housing Development </w:t>
      </w:r>
      <w:r w:rsidR="00EC3117" w:rsidRPr="00780065">
        <w:rPr>
          <w:rFonts w:ascii="Calibri" w:eastAsia="Calibri" w:hAnsi="Calibri"/>
          <w:sz w:val="21"/>
          <w:szCs w:val="21"/>
        </w:rPr>
        <w:t xml:space="preserve">Projects to determine the types of permits, financing, and other necessary resources. </w:t>
      </w:r>
    </w:p>
    <w:p w14:paraId="0CC1236A" w14:textId="77777777" w:rsidR="0064559C" w:rsidRPr="00780065" w:rsidRDefault="0064559C" w:rsidP="0064559C">
      <w:pPr>
        <w:rPr>
          <w:rFonts w:asciiTheme="minorHAnsi" w:hAnsiTheme="minorHAnsi" w:cstheme="minorHAnsi"/>
          <w:sz w:val="21"/>
          <w:szCs w:val="21"/>
        </w:rPr>
      </w:pPr>
    </w:p>
    <w:p w14:paraId="6878530D" w14:textId="77777777" w:rsidR="0064559C" w:rsidRPr="00780065" w:rsidRDefault="0064559C" w:rsidP="0064559C">
      <w:pPr>
        <w:ind w:firstLine="720"/>
        <w:rPr>
          <w:rFonts w:asciiTheme="minorHAnsi" w:hAnsiTheme="minorHAnsi" w:cstheme="minorHAnsi"/>
          <w:sz w:val="21"/>
          <w:szCs w:val="21"/>
        </w:rPr>
      </w:pPr>
      <w:r w:rsidRPr="00780065">
        <w:rPr>
          <w:rFonts w:asciiTheme="minorHAnsi" w:hAnsiTheme="minorHAnsi" w:cstheme="minorHAnsi"/>
          <w:sz w:val="21"/>
          <w:szCs w:val="21"/>
        </w:rPr>
        <w:t>3.</w:t>
      </w:r>
      <w:r w:rsidRPr="00780065">
        <w:rPr>
          <w:rFonts w:asciiTheme="minorHAnsi" w:hAnsiTheme="minorHAnsi" w:cstheme="minorHAnsi"/>
          <w:sz w:val="21"/>
          <w:szCs w:val="21"/>
        </w:rPr>
        <w:tab/>
      </w:r>
      <w:r w:rsidR="001C5FAD" w:rsidRPr="00780065">
        <w:rPr>
          <w:rFonts w:asciiTheme="minorHAnsi" w:hAnsiTheme="minorHAnsi" w:cstheme="minorHAnsi"/>
          <w:sz w:val="21"/>
          <w:szCs w:val="21"/>
          <w:u w:val="single"/>
        </w:rPr>
        <w:t>Land Use and Development Planning</w:t>
      </w:r>
      <w:r w:rsidR="001C5FAD" w:rsidRPr="00780065">
        <w:rPr>
          <w:rFonts w:asciiTheme="minorHAnsi" w:hAnsiTheme="minorHAnsi" w:cstheme="minorHAnsi"/>
          <w:sz w:val="21"/>
          <w:szCs w:val="21"/>
        </w:rPr>
        <w:t>.  Assist</w:t>
      </w:r>
      <w:r w:rsidRPr="00780065">
        <w:rPr>
          <w:rFonts w:asciiTheme="minorHAnsi" w:hAnsiTheme="minorHAnsi" w:cstheme="minorHAnsi"/>
          <w:sz w:val="21"/>
          <w:szCs w:val="21"/>
        </w:rPr>
        <w:t xml:space="preserve"> </w:t>
      </w:r>
      <w:r w:rsidR="001C5FAD" w:rsidRPr="00780065">
        <w:rPr>
          <w:rFonts w:asciiTheme="minorHAnsi" w:hAnsiTheme="minorHAnsi" w:cstheme="minorHAnsi"/>
          <w:sz w:val="21"/>
          <w:szCs w:val="21"/>
        </w:rPr>
        <w:t>private developers and individual applicants through the development process.  Duties include, but are not limited to, the following:</w:t>
      </w:r>
    </w:p>
    <w:p w14:paraId="6B1706BE" w14:textId="77777777" w:rsidR="001C5FAD" w:rsidRPr="00780065" w:rsidRDefault="001C5FAD" w:rsidP="001C5FAD">
      <w:pPr>
        <w:pStyle w:val="ListParagraph"/>
        <w:ind w:left="1080"/>
        <w:rPr>
          <w:sz w:val="21"/>
          <w:szCs w:val="21"/>
        </w:rPr>
      </w:pPr>
      <w:r w:rsidRPr="00780065">
        <w:rPr>
          <w:rFonts w:cstheme="minorHAnsi"/>
          <w:sz w:val="21"/>
          <w:szCs w:val="21"/>
        </w:rPr>
        <w:tab/>
        <w:t>a.</w:t>
      </w:r>
      <w:r w:rsidRPr="00780065">
        <w:rPr>
          <w:rFonts w:cstheme="minorHAnsi"/>
          <w:sz w:val="21"/>
          <w:szCs w:val="21"/>
        </w:rPr>
        <w:tab/>
      </w:r>
      <w:r w:rsidRPr="00780065">
        <w:rPr>
          <w:sz w:val="21"/>
          <w:szCs w:val="21"/>
        </w:rPr>
        <w:t>Land use and site design reviews;</w:t>
      </w:r>
    </w:p>
    <w:p w14:paraId="6D6A8BE0" w14:textId="77777777" w:rsidR="001C5FAD" w:rsidRPr="00780065" w:rsidRDefault="001C5FAD" w:rsidP="001C5FAD">
      <w:pPr>
        <w:pStyle w:val="ListParagraph"/>
        <w:ind w:left="1080" w:firstLine="360"/>
        <w:rPr>
          <w:sz w:val="21"/>
          <w:szCs w:val="21"/>
        </w:rPr>
      </w:pPr>
      <w:r w:rsidRPr="00780065">
        <w:rPr>
          <w:sz w:val="21"/>
          <w:szCs w:val="21"/>
        </w:rPr>
        <w:t>b.</w:t>
      </w:r>
      <w:r w:rsidRPr="00780065">
        <w:rPr>
          <w:sz w:val="21"/>
          <w:szCs w:val="21"/>
        </w:rPr>
        <w:tab/>
        <w:t>Master planned development applications;</w:t>
      </w:r>
    </w:p>
    <w:p w14:paraId="2B84FD19" w14:textId="77777777" w:rsidR="001C5FAD" w:rsidRPr="00780065" w:rsidRDefault="001C5FAD" w:rsidP="001C5FAD">
      <w:pPr>
        <w:pStyle w:val="ListParagraph"/>
        <w:ind w:left="1080" w:firstLine="360"/>
        <w:rPr>
          <w:sz w:val="21"/>
          <w:szCs w:val="21"/>
        </w:rPr>
      </w:pPr>
      <w:r w:rsidRPr="00780065">
        <w:rPr>
          <w:sz w:val="21"/>
          <w:szCs w:val="21"/>
        </w:rPr>
        <w:t>c.</w:t>
      </w:r>
      <w:r w:rsidRPr="00780065">
        <w:rPr>
          <w:sz w:val="21"/>
          <w:szCs w:val="21"/>
        </w:rPr>
        <w:tab/>
        <w:t>Floodplain, geo-hazard, and other environmental permitting;</w:t>
      </w:r>
    </w:p>
    <w:p w14:paraId="27EE7124" w14:textId="77777777" w:rsidR="001C5FAD" w:rsidRPr="00780065" w:rsidRDefault="001C5FAD" w:rsidP="001C5FAD">
      <w:pPr>
        <w:pStyle w:val="ListParagraph"/>
        <w:ind w:left="1080" w:firstLine="360"/>
        <w:rPr>
          <w:sz w:val="21"/>
          <w:szCs w:val="21"/>
        </w:rPr>
      </w:pPr>
      <w:r w:rsidRPr="00780065">
        <w:rPr>
          <w:sz w:val="21"/>
          <w:szCs w:val="21"/>
        </w:rPr>
        <w:t>d.</w:t>
      </w:r>
      <w:r w:rsidRPr="00780065">
        <w:rPr>
          <w:sz w:val="21"/>
          <w:szCs w:val="21"/>
        </w:rPr>
        <w:tab/>
        <w:t>Urban renewal applications;</w:t>
      </w:r>
    </w:p>
    <w:p w14:paraId="01772961" w14:textId="77777777" w:rsidR="001C5FAD" w:rsidRPr="00780065" w:rsidRDefault="001C5FAD" w:rsidP="001C5FAD">
      <w:pPr>
        <w:pStyle w:val="ListParagraph"/>
        <w:ind w:left="1080" w:firstLine="360"/>
        <w:rPr>
          <w:sz w:val="21"/>
          <w:szCs w:val="21"/>
        </w:rPr>
      </w:pPr>
      <w:r w:rsidRPr="00780065">
        <w:rPr>
          <w:sz w:val="21"/>
          <w:szCs w:val="21"/>
        </w:rPr>
        <w:t>e.</w:t>
      </w:r>
      <w:r w:rsidRPr="00780065">
        <w:rPr>
          <w:sz w:val="21"/>
          <w:szCs w:val="21"/>
        </w:rPr>
        <w:tab/>
        <w:t>Zoning and annexation;</w:t>
      </w:r>
    </w:p>
    <w:p w14:paraId="537B23A9" w14:textId="77777777" w:rsidR="001C5FAD" w:rsidRPr="00780065" w:rsidRDefault="001C5FAD" w:rsidP="001C5FAD">
      <w:pPr>
        <w:pStyle w:val="ListParagraph"/>
        <w:ind w:left="1080" w:firstLine="360"/>
        <w:rPr>
          <w:sz w:val="21"/>
          <w:szCs w:val="21"/>
        </w:rPr>
      </w:pPr>
      <w:r w:rsidRPr="00780065">
        <w:rPr>
          <w:sz w:val="21"/>
          <w:szCs w:val="21"/>
        </w:rPr>
        <w:t>f.</w:t>
      </w:r>
      <w:r w:rsidRPr="00780065">
        <w:rPr>
          <w:sz w:val="21"/>
          <w:szCs w:val="21"/>
        </w:rPr>
        <w:tab/>
        <w:t>Transportation system plan updates;</w:t>
      </w:r>
    </w:p>
    <w:p w14:paraId="3613F7CB" w14:textId="77777777" w:rsidR="001C5FAD" w:rsidRPr="00780065" w:rsidRDefault="001C5FAD" w:rsidP="001C5FAD">
      <w:pPr>
        <w:pStyle w:val="ListParagraph"/>
        <w:ind w:left="2160" w:hanging="720"/>
        <w:rPr>
          <w:sz w:val="21"/>
          <w:szCs w:val="21"/>
        </w:rPr>
      </w:pPr>
      <w:r w:rsidRPr="00780065">
        <w:rPr>
          <w:sz w:val="21"/>
          <w:szCs w:val="21"/>
        </w:rPr>
        <w:t>g.</w:t>
      </w:r>
      <w:r w:rsidRPr="00780065">
        <w:rPr>
          <w:sz w:val="21"/>
          <w:szCs w:val="21"/>
        </w:rPr>
        <w:tab/>
        <w:t>Utility overlays (water, sewer, storm water, reclaimed water, power, broadband);</w:t>
      </w:r>
    </w:p>
    <w:p w14:paraId="3715ED2E" w14:textId="77777777" w:rsidR="001C5FAD" w:rsidRPr="00780065" w:rsidRDefault="001C5FAD" w:rsidP="001C5FAD">
      <w:pPr>
        <w:pStyle w:val="ListParagraph"/>
        <w:ind w:left="2160" w:hanging="720"/>
        <w:rPr>
          <w:sz w:val="21"/>
          <w:szCs w:val="21"/>
        </w:rPr>
      </w:pPr>
      <w:r w:rsidRPr="00780065">
        <w:rPr>
          <w:sz w:val="21"/>
          <w:szCs w:val="21"/>
        </w:rPr>
        <w:t>h.</w:t>
      </w:r>
      <w:r w:rsidRPr="00780065">
        <w:rPr>
          <w:sz w:val="21"/>
          <w:szCs w:val="21"/>
        </w:rPr>
        <w:tab/>
        <w:t>Community development overlays (recreation, tourism, and public benefit amenities);</w:t>
      </w:r>
    </w:p>
    <w:p w14:paraId="5F38CDA8" w14:textId="77777777" w:rsidR="001C5FAD" w:rsidRPr="00780065" w:rsidRDefault="001C5FAD" w:rsidP="001C5FAD">
      <w:pPr>
        <w:pStyle w:val="ListParagraph"/>
        <w:ind w:left="2160" w:hanging="720"/>
        <w:rPr>
          <w:sz w:val="21"/>
          <w:szCs w:val="21"/>
        </w:rPr>
      </w:pPr>
      <w:proofErr w:type="spellStart"/>
      <w:r w:rsidRPr="00780065">
        <w:rPr>
          <w:sz w:val="21"/>
          <w:szCs w:val="21"/>
        </w:rPr>
        <w:t>i</w:t>
      </w:r>
      <w:proofErr w:type="spellEnd"/>
      <w:r w:rsidRPr="00780065">
        <w:rPr>
          <w:sz w:val="21"/>
          <w:szCs w:val="21"/>
        </w:rPr>
        <w:t>.</w:t>
      </w:r>
      <w:r w:rsidRPr="00780065">
        <w:rPr>
          <w:sz w:val="21"/>
          <w:szCs w:val="21"/>
        </w:rPr>
        <w:tab/>
      </w:r>
      <w:r w:rsidR="00667E0D" w:rsidRPr="00780065">
        <w:rPr>
          <w:sz w:val="21"/>
          <w:szCs w:val="21"/>
        </w:rPr>
        <w:t xml:space="preserve">Housing Development </w:t>
      </w:r>
      <w:r w:rsidRPr="00780065">
        <w:rPr>
          <w:sz w:val="21"/>
          <w:szCs w:val="21"/>
        </w:rPr>
        <w:t>Project management (milestone planning, synchronizing public and private developments); and</w:t>
      </w:r>
    </w:p>
    <w:p w14:paraId="21369EF8" w14:textId="77777777" w:rsidR="0064559C" w:rsidRPr="00780065" w:rsidRDefault="001C5FAD" w:rsidP="001C5FAD">
      <w:pPr>
        <w:pStyle w:val="ListParagraph"/>
        <w:ind w:left="2160" w:hanging="720"/>
        <w:rPr>
          <w:sz w:val="21"/>
          <w:szCs w:val="21"/>
        </w:rPr>
      </w:pPr>
      <w:r w:rsidRPr="00780065">
        <w:rPr>
          <w:sz w:val="21"/>
          <w:szCs w:val="21"/>
        </w:rPr>
        <w:t>j.</w:t>
      </w:r>
      <w:r w:rsidRPr="00780065">
        <w:rPr>
          <w:sz w:val="21"/>
          <w:szCs w:val="21"/>
        </w:rPr>
        <w:tab/>
        <w:t>Financing strategies (capital finance, economic modeling, grant and loan administration, and other advisory services)</w:t>
      </w:r>
    </w:p>
    <w:p w14:paraId="477D4A03" w14:textId="77777777" w:rsidR="0064559C" w:rsidRPr="00780065" w:rsidRDefault="0064559C" w:rsidP="0064559C">
      <w:pPr>
        <w:ind w:firstLine="720"/>
        <w:rPr>
          <w:rFonts w:asciiTheme="minorHAnsi" w:hAnsiTheme="minorHAnsi" w:cstheme="minorHAnsi"/>
          <w:sz w:val="21"/>
          <w:szCs w:val="21"/>
        </w:rPr>
      </w:pPr>
      <w:r w:rsidRPr="00780065">
        <w:rPr>
          <w:rFonts w:asciiTheme="minorHAnsi" w:hAnsiTheme="minorHAnsi" w:cstheme="minorHAnsi"/>
          <w:sz w:val="21"/>
          <w:szCs w:val="21"/>
        </w:rPr>
        <w:t>4.</w:t>
      </w:r>
      <w:r w:rsidRPr="00780065">
        <w:rPr>
          <w:rFonts w:asciiTheme="minorHAnsi" w:hAnsiTheme="minorHAnsi" w:cstheme="minorHAnsi"/>
          <w:sz w:val="21"/>
          <w:szCs w:val="21"/>
        </w:rPr>
        <w:tab/>
      </w:r>
      <w:r w:rsidR="007027B2" w:rsidRPr="00780065">
        <w:rPr>
          <w:rFonts w:asciiTheme="minorHAnsi" w:hAnsiTheme="minorHAnsi" w:cstheme="minorHAnsi"/>
          <w:sz w:val="21"/>
          <w:szCs w:val="21"/>
          <w:u w:val="single"/>
        </w:rPr>
        <w:t>Development Oversight and Risk Mitigation</w:t>
      </w:r>
      <w:r w:rsidR="007027B2" w:rsidRPr="00780065">
        <w:rPr>
          <w:rFonts w:asciiTheme="minorHAnsi" w:hAnsiTheme="minorHAnsi" w:cstheme="minorHAnsi"/>
          <w:sz w:val="21"/>
          <w:szCs w:val="21"/>
        </w:rPr>
        <w:t xml:space="preserve">.  </w:t>
      </w:r>
      <w:r w:rsidR="007027B2" w:rsidRPr="00780065">
        <w:rPr>
          <w:rFonts w:ascii="Calibri" w:eastAsia="Calibri" w:hAnsi="Calibri"/>
          <w:sz w:val="21"/>
          <w:szCs w:val="21"/>
        </w:rPr>
        <w:t>Assist Parties with independent verification and validation that housing developments meet the terms of their land use agreements to ensure developments are implemented effectively and in compliance with approved plans.</w:t>
      </w:r>
    </w:p>
    <w:p w14:paraId="2C8D3E97" w14:textId="77777777" w:rsidR="0064559C" w:rsidRPr="00780065" w:rsidRDefault="0064559C" w:rsidP="0064559C">
      <w:pPr>
        <w:rPr>
          <w:rFonts w:asciiTheme="minorHAnsi" w:hAnsiTheme="minorHAnsi" w:cstheme="minorHAnsi"/>
          <w:sz w:val="21"/>
          <w:szCs w:val="21"/>
        </w:rPr>
      </w:pPr>
    </w:p>
    <w:p w14:paraId="41A6F71B" w14:textId="77777777" w:rsidR="0064559C" w:rsidRPr="00780065" w:rsidRDefault="0064559C" w:rsidP="0064559C">
      <w:pPr>
        <w:ind w:firstLine="720"/>
        <w:rPr>
          <w:rFonts w:asciiTheme="minorHAnsi" w:hAnsiTheme="minorHAnsi" w:cstheme="minorHAnsi"/>
          <w:sz w:val="21"/>
          <w:szCs w:val="21"/>
        </w:rPr>
      </w:pPr>
      <w:r w:rsidRPr="00780065">
        <w:rPr>
          <w:rFonts w:asciiTheme="minorHAnsi" w:hAnsiTheme="minorHAnsi" w:cstheme="minorHAnsi"/>
          <w:sz w:val="21"/>
          <w:szCs w:val="21"/>
        </w:rPr>
        <w:t>5.</w:t>
      </w:r>
      <w:r w:rsidRPr="00780065">
        <w:rPr>
          <w:rFonts w:asciiTheme="minorHAnsi" w:hAnsiTheme="minorHAnsi" w:cstheme="minorHAnsi"/>
          <w:sz w:val="21"/>
          <w:szCs w:val="21"/>
        </w:rPr>
        <w:tab/>
      </w:r>
      <w:r w:rsidR="007027B2" w:rsidRPr="00780065">
        <w:rPr>
          <w:rFonts w:asciiTheme="minorHAnsi" w:hAnsiTheme="minorHAnsi" w:cstheme="minorHAnsi"/>
          <w:sz w:val="21"/>
          <w:szCs w:val="21"/>
          <w:u w:val="single"/>
        </w:rPr>
        <w:t>Community Engagement</w:t>
      </w:r>
      <w:r w:rsidR="007027B2" w:rsidRPr="00780065">
        <w:rPr>
          <w:rFonts w:asciiTheme="minorHAnsi" w:hAnsiTheme="minorHAnsi" w:cstheme="minorHAnsi"/>
          <w:sz w:val="21"/>
          <w:szCs w:val="21"/>
        </w:rPr>
        <w:t xml:space="preserve">.  </w:t>
      </w:r>
      <w:r w:rsidR="007027B2" w:rsidRPr="00780065">
        <w:rPr>
          <w:rFonts w:ascii="Calibri" w:eastAsia="Calibri" w:hAnsi="Calibri"/>
          <w:sz w:val="21"/>
          <w:szCs w:val="21"/>
        </w:rPr>
        <w:t>Execute housing project strategic messaging and public information through project websites, social media, public meetings/stakeholder engagement, written materials and radio broadcasts.</w:t>
      </w:r>
    </w:p>
    <w:p w14:paraId="3D628EE4" w14:textId="77777777" w:rsidR="0064559C" w:rsidRPr="00780065" w:rsidRDefault="0064559C" w:rsidP="0064559C">
      <w:pPr>
        <w:rPr>
          <w:rFonts w:asciiTheme="minorHAnsi" w:hAnsiTheme="minorHAnsi" w:cstheme="minorHAnsi"/>
          <w:sz w:val="21"/>
          <w:szCs w:val="21"/>
        </w:rPr>
      </w:pPr>
    </w:p>
    <w:p w14:paraId="091090A1" w14:textId="77777777" w:rsidR="0064559C" w:rsidRPr="00780065" w:rsidRDefault="0064559C" w:rsidP="0064559C">
      <w:pPr>
        <w:ind w:firstLine="720"/>
        <w:rPr>
          <w:rFonts w:asciiTheme="minorHAnsi" w:hAnsiTheme="minorHAnsi" w:cstheme="minorHAnsi"/>
          <w:sz w:val="21"/>
          <w:szCs w:val="21"/>
        </w:rPr>
      </w:pPr>
      <w:r w:rsidRPr="00780065">
        <w:rPr>
          <w:rFonts w:asciiTheme="minorHAnsi" w:hAnsiTheme="minorHAnsi" w:cstheme="minorHAnsi"/>
          <w:sz w:val="21"/>
          <w:szCs w:val="21"/>
        </w:rPr>
        <w:t>6.</w:t>
      </w:r>
      <w:r w:rsidRPr="00780065">
        <w:rPr>
          <w:rFonts w:asciiTheme="minorHAnsi" w:hAnsiTheme="minorHAnsi" w:cstheme="minorHAnsi"/>
          <w:sz w:val="21"/>
          <w:szCs w:val="21"/>
        </w:rPr>
        <w:tab/>
      </w:r>
      <w:r w:rsidR="007027B2" w:rsidRPr="00780065">
        <w:rPr>
          <w:rFonts w:asciiTheme="minorHAnsi" w:hAnsiTheme="minorHAnsi" w:cstheme="minorHAnsi"/>
          <w:sz w:val="21"/>
          <w:szCs w:val="21"/>
          <w:u w:val="single"/>
        </w:rPr>
        <w:t>Staff Assistance</w:t>
      </w:r>
      <w:r w:rsidR="007027B2" w:rsidRPr="00780065">
        <w:rPr>
          <w:rFonts w:asciiTheme="minorHAnsi" w:hAnsiTheme="minorHAnsi" w:cstheme="minorHAnsi"/>
          <w:sz w:val="21"/>
          <w:szCs w:val="21"/>
        </w:rPr>
        <w:t xml:space="preserve">.  </w:t>
      </w:r>
      <w:r w:rsidR="007027B2" w:rsidRPr="00780065">
        <w:rPr>
          <w:rFonts w:ascii="Calibri" w:eastAsia="Calibri" w:hAnsi="Calibri"/>
          <w:sz w:val="21"/>
          <w:szCs w:val="21"/>
        </w:rPr>
        <w:t>Leverage the unique skillsets and staff capabilities of each Party to provide services to the three Parties’ communities.</w:t>
      </w:r>
    </w:p>
    <w:p w14:paraId="5B89351F" w14:textId="77777777" w:rsidR="0064559C" w:rsidRPr="00780065" w:rsidRDefault="0064559C" w:rsidP="0064559C">
      <w:pPr>
        <w:rPr>
          <w:rFonts w:asciiTheme="minorHAnsi" w:hAnsiTheme="minorHAnsi" w:cstheme="minorHAnsi"/>
          <w:sz w:val="21"/>
          <w:szCs w:val="21"/>
        </w:rPr>
      </w:pPr>
    </w:p>
    <w:p w14:paraId="39C7CECA" w14:textId="77777777" w:rsidR="00D531FC" w:rsidRPr="00780065" w:rsidRDefault="0064559C" w:rsidP="0064559C">
      <w:pPr>
        <w:rPr>
          <w:rFonts w:ascii="Calibri" w:eastAsia="Calibri" w:hAnsi="Calibri"/>
          <w:sz w:val="21"/>
          <w:szCs w:val="21"/>
        </w:rPr>
      </w:pPr>
      <w:r w:rsidRPr="00780065">
        <w:rPr>
          <w:rFonts w:asciiTheme="minorHAnsi" w:hAnsiTheme="minorHAnsi" w:cstheme="minorHAnsi"/>
          <w:sz w:val="21"/>
          <w:szCs w:val="21"/>
        </w:rPr>
        <w:lastRenderedPageBreak/>
        <w:tab/>
        <w:t>7.</w:t>
      </w:r>
      <w:r w:rsidRPr="00780065">
        <w:rPr>
          <w:rFonts w:asciiTheme="minorHAnsi" w:hAnsiTheme="minorHAnsi" w:cstheme="minorHAnsi"/>
          <w:sz w:val="21"/>
          <w:szCs w:val="21"/>
        </w:rPr>
        <w:tab/>
      </w:r>
      <w:r w:rsidR="007027B2" w:rsidRPr="00780065">
        <w:rPr>
          <w:rFonts w:asciiTheme="minorHAnsi" w:hAnsiTheme="minorHAnsi" w:cstheme="minorHAnsi"/>
          <w:sz w:val="21"/>
          <w:szCs w:val="21"/>
          <w:u w:val="single"/>
        </w:rPr>
        <w:t>Professional Service Agreements</w:t>
      </w:r>
      <w:r w:rsidR="007027B2" w:rsidRPr="00780065">
        <w:rPr>
          <w:rFonts w:asciiTheme="minorHAnsi" w:hAnsiTheme="minorHAnsi" w:cstheme="minorHAnsi"/>
          <w:sz w:val="21"/>
          <w:szCs w:val="21"/>
        </w:rPr>
        <w:t xml:space="preserve">.  </w:t>
      </w:r>
      <w:r w:rsidR="004A5554" w:rsidRPr="00780065">
        <w:rPr>
          <w:rFonts w:ascii="Calibri" w:eastAsia="Calibri" w:hAnsi="Calibri"/>
          <w:sz w:val="21"/>
          <w:szCs w:val="21"/>
        </w:rPr>
        <w:t xml:space="preserve">Issue bi-annual requests for qualifications for professional services firms and leverage existing contracts of each Party on behalf of all three Parties to select the </w:t>
      </w:r>
      <w:r w:rsidR="00EA4C63" w:rsidRPr="00780065">
        <w:rPr>
          <w:rFonts w:ascii="Calibri" w:eastAsia="Calibri" w:hAnsi="Calibri"/>
          <w:sz w:val="21"/>
          <w:szCs w:val="21"/>
        </w:rPr>
        <w:t>optimal firm for a project.</w:t>
      </w:r>
    </w:p>
    <w:p w14:paraId="4154DDC5" w14:textId="77777777" w:rsidR="00D531FC" w:rsidRPr="00780065" w:rsidRDefault="00D531FC" w:rsidP="0064559C">
      <w:pPr>
        <w:rPr>
          <w:rFonts w:ascii="Calibri" w:eastAsia="Calibri" w:hAnsi="Calibri"/>
          <w:sz w:val="21"/>
          <w:szCs w:val="21"/>
        </w:rPr>
      </w:pPr>
    </w:p>
    <w:p w14:paraId="6FCCA5DB" w14:textId="77777777" w:rsidR="00D531FC" w:rsidRPr="00780065" w:rsidRDefault="00D531FC" w:rsidP="00D531FC">
      <w:pPr>
        <w:pStyle w:val="ListParagraph"/>
        <w:numPr>
          <w:ilvl w:val="0"/>
          <w:numId w:val="2"/>
        </w:numPr>
        <w:rPr>
          <w:rFonts w:cstheme="minorHAnsi"/>
          <w:b/>
          <w:bCs/>
          <w:sz w:val="21"/>
          <w:szCs w:val="21"/>
        </w:rPr>
      </w:pPr>
      <w:r w:rsidRPr="00780065">
        <w:rPr>
          <w:rFonts w:cstheme="minorHAnsi"/>
          <w:b/>
          <w:bCs/>
          <w:sz w:val="21"/>
          <w:szCs w:val="21"/>
        </w:rPr>
        <w:t>Community Development.</w:t>
      </w:r>
    </w:p>
    <w:p w14:paraId="1903B3DA" w14:textId="77777777" w:rsidR="00265603" w:rsidRPr="00780065" w:rsidRDefault="00265603" w:rsidP="00265603">
      <w:pPr>
        <w:pStyle w:val="ListParagraph"/>
        <w:ind w:left="1080"/>
        <w:rPr>
          <w:rFonts w:cstheme="minorHAnsi"/>
          <w:b/>
          <w:bCs/>
          <w:sz w:val="21"/>
          <w:szCs w:val="21"/>
        </w:rPr>
      </w:pPr>
    </w:p>
    <w:p w14:paraId="3E177E3F" w14:textId="77777777" w:rsidR="00D531FC" w:rsidRPr="00780065" w:rsidRDefault="00D531FC" w:rsidP="00D531FC">
      <w:pPr>
        <w:pStyle w:val="ListParagraph"/>
        <w:numPr>
          <w:ilvl w:val="0"/>
          <w:numId w:val="4"/>
        </w:numPr>
        <w:ind w:left="1440" w:hanging="720"/>
        <w:rPr>
          <w:rFonts w:cstheme="minorHAnsi"/>
          <w:b/>
          <w:bCs/>
          <w:sz w:val="21"/>
          <w:szCs w:val="21"/>
        </w:rPr>
        <w:sectPr w:rsidR="00D531FC" w:rsidRPr="00780065" w:rsidSect="00B52D68">
          <w:headerReference w:type="even" r:id="rId17"/>
          <w:headerReference w:type="default" r:id="rId18"/>
          <w:footerReference w:type="default" r:id="rId19"/>
          <w:headerReference w:type="first" r:id="rId20"/>
          <w:type w:val="continuous"/>
          <w:pgSz w:w="12240" w:h="15840" w:code="1"/>
          <w:pgMar w:top="1440" w:right="1440" w:bottom="1440" w:left="1440" w:header="720" w:footer="576" w:gutter="0"/>
          <w:paperSrc w:first="260" w:other="260"/>
          <w:cols w:space="720"/>
          <w:docGrid w:linePitch="326"/>
        </w:sectPr>
      </w:pPr>
      <w:r w:rsidRPr="00780065">
        <w:rPr>
          <w:rFonts w:cstheme="minorHAnsi"/>
          <w:sz w:val="21"/>
          <w:szCs w:val="21"/>
          <w:u w:val="single"/>
        </w:rPr>
        <w:t>Capital Improvement Project Assistance</w:t>
      </w:r>
      <w:r w:rsidRPr="00780065">
        <w:rPr>
          <w:rFonts w:cstheme="minorHAnsi"/>
          <w:sz w:val="21"/>
          <w:szCs w:val="21"/>
        </w:rPr>
        <w:t xml:space="preserve">.  </w:t>
      </w:r>
      <w:r w:rsidR="00265603" w:rsidRPr="00780065">
        <w:rPr>
          <w:rFonts w:cstheme="minorHAnsi"/>
          <w:sz w:val="21"/>
          <w:szCs w:val="21"/>
        </w:rPr>
        <w:t>A</w:t>
      </w:r>
      <w:r w:rsidRPr="00780065">
        <w:rPr>
          <w:rFonts w:cstheme="minorHAnsi"/>
          <w:sz w:val="21"/>
          <w:szCs w:val="21"/>
        </w:rPr>
        <w:t>ssemble capital</w:t>
      </w:r>
      <w:r w:rsidR="00265603" w:rsidRPr="00780065">
        <w:rPr>
          <w:rFonts w:cstheme="minorHAnsi"/>
          <w:sz w:val="21"/>
          <w:szCs w:val="21"/>
        </w:rPr>
        <w:t xml:space="preserve"> </w:t>
      </w:r>
      <w:r w:rsidR="00667E0D" w:rsidRPr="00780065">
        <w:rPr>
          <w:rFonts w:cstheme="minorHAnsi"/>
          <w:sz w:val="21"/>
          <w:szCs w:val="21"/>
        </w:rPr>
        <w:t xml:space="preserve">improvement </w:t>
      </w:r>
      <w:r w:rsidR="00265603" w:rsidRPr="00780065">
        <w:rPr>
          <w:rFonts w:cstheme="minorHAnsi"/>
          <w:sz w:val="21"/>
          <w:szCs w:val="21"/>
        </w:rPr>
        <w:t xml:space="preserve">projects groups by identifying the appropriate mix of public staff and professional consultants to assist each Party with </w:t>
      </w:r>
      <w:r w:rsidR="00265603" w:rsidRPr="00780065">
        <w:rPr>
          <w:sz w:val="21"/>
          <w:szCs w:val="21"/>
        </w:rPr>
        <w:t>strategic planning, capital improvement project management, capital finance, auditing, and regulatory compliance.</w:t>
      </w:r>
      <w:r w:rsidR="00265603" w:rsidRPr="00780065">
        <w:rPr>
          <w:rFonts w:cstheme="minorHAnsi"/>
          <w:sz w:val="21"/>
          <w:szCs w:val="21"/>
        </w:rPr>
        <w:t xml:space="preserve"> </w:t>
      </w:r>
      <w:r w:rsidRPr="00780065">
        <w:rPr>
          <w:rFonts w:cstheme="minorHAnsi"/>
          <w:sz w:val="21"/>
          <w:szCs w:val="21"/>
        </w:rPr>
        <w:t xml:space="preserve">   </w:t>
      </w:r>
      <w:r w:rsidRPr="00780065">
        <w:rPr>
          <w:rFonts w:cstheme="minorHAnsi"/>
          <w:b/>
          <w:bCs/>
          <w:sz w:val="21"/>
          <w:szCs w:val="21"/>
        </w:rPr>
        <w:tab/>
      </w:r>
    </w:p>
    <w:p w14:paraId="26531EBD" w14:textId="77777777" w:rsidR="00780065" w:rsidRPr="00780065" w:rsidRDefault="00780065" w:rsidP="00780065">
      <w:pPr>
        <w:jc w:val="center"/>
        <w:rPr>
          <w:rFonts w:asciiTheme="minorHAnsi" w:hAnsiTheme="minorHAnsi" w:cstheme="minorHAnsi"/>
          <w:sz w:val="21"/>
          <w:szCs w:val="21"/>
          <w:u w:val="single"/>
        </w:rPr>
      </w:pPr>
      <w:r w:rsidRPr="00780065">
        <w:rPr>
          <w:rFonts w:asciiTheme="minorHAnsi" w:hAnsiTheme="minorHAnsi" w:cstheme="minorHAnsi"/>
          <w:sz w:val="21"/>
          <w:szCs w:val="21"/>
          <w:u w:val="single"/>
        </w:rPr>
        <w:lastRenderedPageBreak/>
        <w:t>Schedule 5.2.</w:t>
      </w:r>
      <w:r>
        <w:rPr>
          <w:rFonts w:asciiTheme="minorHAnsi" w:hAnsiTheme="minorHAnsi" w:cstheme="minorHAnsi"/>
          <w:sz w:val="21"/>
          <w:szCs w:val="21"/>
          <w:u w:val="single"/>
        </w:rPr>
        <w:t>1</w:t>
      </w:r>
    </w:p>
    <w:p w14:paraId="5DCF090F" w14:textId="77777777" w:rsidR="00780065" w:rsidRDefault="00780065" w:rsidP="00780065">
      <w:pPr>
        <w:jc w:val="center"/>
        <w:rPr>
          <w:rFonts w:asciiTheme="minorHAnsi" w:hAnsiTheme="minorHAnsi" w:cstheme="minorHAnsi"/>
          <w:sz w:val="21"/>
          <w:szCs w:val="21"/>
        </w:rPr>
      </w:pPr>
      <w:r>
        <w:rPr>
          <w:rFonts w:asciiTheme="minorHAnsi" w:hAnsiTheme="minorHAnsi" w:cstheme="minorHAnsi"/>
          <w:sz w:val="21"/>
          <w:szCs w:val="21"/>
        </w:rPr>
        <w:t>Initial Projects</w:t>
      </w:r>
      <w:r w:rsidRPr="00B26CBB">
        <w:rPr>
          <w:rFonts w:asciiTheme="minorHAnsi" w:hAnsiTheme="minorHAnsi" w:cstheme="minorHAnsi"/>
          <w:sz w:val="21"/>
          <w:szCs w:val="21"/>
        </w:rPr>
        <w:t xml:space="preserve"> </w:t>
      </w:r>
    </w:p>
    <w:p w14:paraId="6A9B5A77" w14:textId="77777777" w:rsidR="00780065" w:rsidRDefault="00780065" w:rsidP="00780065">
      <w:pPr>
        <w:jc w:val="center"/>
        <w:rPr>
          <w:rFonts w:asciiTheme="minorHAnsi" w:hAnsiTheme="minorHAnsi" w:cstheme="minorHAnsi"/>
          <w:sz w:val="21"/>
          <w:szCs w:val="21"/>
        </w:rPr>
      </w:pPr>
    </w:p>
    <w:p w14:paraId="64EA7526" w14:textId="77777777" w:rsidR="00780065" w:rsidRDefault="00EF3FF4" w:rsidP="00780065">
      <w:pPr>
        <w:rPr>
          <w:rFonts w:asciiTheme="minorHAnsi" w:hAnsiTheme="minorHAnsi" w:cstheme="minorHAnsi"/>
          <w:sz w:val="21"/>
          <w:szCs w:val="21"/>
        </w:rPr>
      </w:pPr>
      <w:r>
        <w:rPr>
          <w:rFonts w:asciiTheme="minorHAnsi" w:hAnsiTheme="minorHAnsi" w:cstheme="minorHAnsi"/>
          <w:sz w:val="21"/>
          <w:szCs w:val="21"/>
        </w:rPr>
        <w:t>Table 1 lists the initial projects identified by the Parties for their respective jurisdictions. Project improvements may include, but are not limited to: land acquisition of developable lands; construction of horizontal improvements in the form of water, sewer, stormwater, reclaimed water, power, broadband, and other utilities; streets, sidewalks, and multimodal paths within, and adjacent to, and connecting to each development, and; construction of vertical improvements in the form of single-family or multifamily residential dwellings or mixed-use development.</w:t>
      </w:r>
    </w:p>
    <w:p w14:paraId="119D1E8E" w14:textId="77777777" w:rsidR="00EF3FF4" w:rsidRDefault="00EF3FF4" w:rsidP="00780065">
      <w:pPr>
        <w:rPr>
          <w:rFonts w:asciiTheme="minorHAnsi" w:hAnsiTheme="minorHAnsi" w:cstheme="minorHAnsi"/>
          <w:sz w:val="21"/>
          <w:szCs w:val="21"/>
        </w:rPr>
      </w:pPr>
    </w:p>
    <w:p w14:paraId="53A9E8B4" w14:textId="77777777" w:rsidR="00EF3FF4" w:rsidRDefault="00EF3FF4" w:rsidP="00780065">
      <w:pPr>
        <w:rPr>
          <w:rFonts w:asciiTheme="minorHAnsi" w:hAnsiTheme="minorHAnsi" w:cstheme="minorHAnsi"/>
          <w:sz w:val="21"/>
          <w:szCs w:val="21"/>
        </w:rPr>
      </w:pPr>
    </w:p>
    <w:p w14:paraId="3851274B" w14:textId="77777777" w:rsidR="00EF3FF4" w:rsidRPr="00B26CBB" w:rsidRDefault="00EF3FF4" w:rsidP="00B26CBB">
      <w:pPr>
        <w:pStyle w:val="Caption"/>
        <w:keepNext/>
        <w:rPr>
          <w:i w:val="0"/>
          <w:iCs w:val="0"/>
        </w:rPr>
      </w:pPr>
      <w:r w:rsidRPr="00B26CBB">
        <w:rPr>
          <w:i w:val="0"/>
          <w:iCs w:val="0"/>
          <w:color w:val="auto"/>
        </w:rPr>
        <w:t xml:space="preserve">Table </w:t>
      </w:r>
      <w:r w:rsidRPr="00B26CBB">
        <w:rPr>
          <w:i w:val="0"/>
          <w:iCs w:val="0"/>
          <w:color w:val="auto"/>
        </w:rPr>
        <w:fldChar w:fldCharType="begin"/>
      </w:r>
      <w:r w:rsidRPr="00B26CBB">
        <w:rPr>
          <w:i w:val="0"/>
          <w:iCs w:val="0"/>
          <w:color w:val="auto"/>
        </w:rPr>
        <w:instrText xml:space="preserve"> SEQ Table \* ARABIC </w:instrText>
      </w:r>
      <w:r w:rsidRPr="00B26CBB">
        <w:rPr>
          <w:i w:val="0"/>
          <w:iCs w:val="0"/>
          <w:color w:val="auto"/>
        </w:rPr>
        <w:fldChar w:fldCharType="separate"/>
      </w:r>
      <w:r w:rsidRPr="00B26CBB">
        <w:rPr>
          <w:i w:val="0"/>
          <w:iCs w:val="0"/>
          <w:noProof/>
          <w:color w:val="auto"/>
        </w:rPr>
        <w:t>1</w:t>
      </w:r>
      <w:r w:rsidRPr="00B26CBB">
        <w:rPr>
          <w:i w:val="0"/>
          <w:iCs w:val="0"/>
          <w:color w:val="auto"/>
        </w:rPr>
        <w:fldChar w:fldCharType="end"/>
      </w:r>
      <w:r w:rsidRPr="00B26CBB">
        <w:rPr>
          <w:i w:val="0"/>
          <w:iCs w:val="0"/>
          <w:color w:val="auto"/>
        </w:rPr>
        <w:t xml:space="preserve">. </w:t>
      </w:r>
      <w:r>
        <w:rPr>
          <w:i w:val="0"/>
          <w:iCs w:val="0"/>
          <w:color w:val="auto"/>
        </w:rPr>
        <w:t xml:space="preserve">Initial </w:t>
      </w:r>
      <w:r w:rsidRPr="00B26CBB">
        <w:rPr>
          <w:i w:val="0"/>
          <w:iCs w:val="0"/>
          <w:color w:val="auto"/>
        </w:rPr>
        <w:t>Projects identified for inclusion in R3</w:t>
      </w:r>
    </w:p>
    <w:tbl>
      <w:tblPr>
        <w:tblStyle w:val="TableGrid"/>
        <w:tblW w:w="0" w:type="auto"/>
        <w:tblLook w:val="04A0" w:firstRow="1" w:lastRow="0" w:firstColumn="1" w:lastColumn="0" w:noHBand="0" w:noVBand="1"/>
      </w:tblPr>
      <w:tblGrid>
        <w:gridCol w:w="1164"/>
        <w:gridCol w:w="3496"/>
        <w:gridCol w:w="2393"/>
        <w:gridCol w:w="1038"/>
        <w:gridCol w:w="1259"/>
      </w:tblGrid>
      <w:tr w:rsidR="00B43C29" w14:paraId="239279F4" w14:textId="77777777">
        <w:trPr>
          <w:trHeight w:val="580"/>
        </w:trPr>
        <w:tc>
          <w:tcPr>
            <w:tcW w:w="1164" w:type="dxa"/>
            <w:hideMark/>
          </w:tcPr>
          <w:p w14:paraId="1C5D4349" w14:textId="77777777" w:rsidR="00EF3FF4" w:rsidRPr="00EF3FF4" w:rsidRDefault="00EF3FF4">
            <w:pPr>
              <w:rPr>
                <w:rFonts w:asciiTheme="minorHAnsi" w:hAnsiTheme="minorHAnsi" w:cstheme="minorHAnsi"/>
                <w:b/>
                <w:bCs/>
                <w:sz w:val="21"/>
                <w:szCs w:val="21"/>
              </w:rPr>
            </w:pPr>
            <w:r>
              <w:rPr>
                <w:rFonts w:asciiTheme="minorHAnsi" w:hAnsiTheme="minorHAnsi" w:cstheme="minorHAnsi"/>
                <w:b/>
                <w:bCs/>
                <w:sz w:val="21"/>
                <w:szCs w:val="21"/>
              </w:rPr>
              <w:t>Party</w:t>
            </w:r>
          </w:p>
        </w:tc>
        <w:tc>
          <w:tcPr>
            <w:tcW w:w="3496" w:type="dxa"/>
            <w:hideMark/>
          </w:tcPr>
          <w:p w14:paraId="40EB1598" w14:textId="77777777" w:rsidR="00EF3FF4" w:rsidRPr="00EF3FF4" w:rsidRDefault="00EF3FF4">
            <w:pPr>
              <w:rPr>
                <w:rFonts w:asciiTheme="minorHAnsi" w:hAnsiTheme="minorHAnsi" w:cstheme="minorHAnsi"/>
                <w:b/>
                <w:bCs/>
                <w:sz w:val="21"/>
                <w:szCs w:val="21"/>
              </w:rPr>
            </w:pPr>
            <w:r w:rsidRPr="00EF3FF4">
              <w:rPr>
                <w:rFonts w:asciiTheme="minorHAnsi" w:hAnsiTheme="minorHAnsi" w:cstheme="minorHAnsi"/>
                <w:b/>
                <w:bCs/>
                <w:sz w:val="21"/>
                <w:szCs w:val="21"/>
              </w:rPr>
              <w:t>Project Name</w:t>
            </w:r>
          </w:p>
        </w:tc>
        <w:tc>
          <w:tcPr>
            <w:tcW w:w="2393" w:type="dxa"/>
            <w:hideMark/>
          </w:tcPr>
          <w:p w14:paraId="15A84C67" w14:textId="77777777" w:rsidR="00EF3FF4" w:rsidRPr="00EF3FF4" w:rsidRDefault="00EF3FF4">
            <w:pPr>
              <w:rPr>
                <w:rFonts w:asciiTheme="minorHAnsi" w:hAnsiTheme="minorHAnsi" w:cstheme="minorHAnsi"/>
                <w:b/>
                <w:bCs/>
                <w:sz w:val="21"/>
                <w:szCs w:val="21"/>
              </w:rPr>
            </w:pPr>
            <w:r w:rsidRPr="00EF3FF4">
              <w:rPr>
                <w:rFonts w:asciiTheme="minorHAnsi" w:hAnsiTheme="minorHAnsi" w:cstheme="minorHAnsi"/>
                <w:b/>
                <w:bCs/>
                <w:sz w:val="21"/>
                <w:szCs w:val="21"/>
              </w:rPr>
              <w:t>Project Description</w:t>
            </w:r>
          </w:p>
        </w:tc>
        <w:tc>
          <w:tcPr>
            <w:tcW w:w="1038" w:type="dxa"/>
            <w:hideMark/>
          </w:tcPr>
          <w:p w14:paraId="7487B945" w14:textId="77777777" w:rsidR="00EF3FF4" w:rsidRPr="00EF3FF4" w:rsidRDefault="00EF3FF4">
            <w:pPr>
              <w:rPr>
                <w:rFonts w:asciiTheme="minorHAnsi" w:hAnsiTheme="minorHAnsi" w:cstheme="minorHAnsi"/>
                <w:b/>
                <w:bCs/>
                <w:sz w:val="21"/>
                <w:szCs w:val="21"/>
              </w:rPr>
            </w:pPr>
            <w:r w:rsidRPr="00EF3FF4">
              <w:rPr>
                <w:rFonts w:asciiTheme="minorHAnsi" w:hAnsiTheme="minorHAnsi" w:cstheme="minorHAnsi"/>
                <w:b/>
                <w:bCs/>
                <w:sz w:val="21"/>
                <w:szCs w:val="21"/>
              </w:rPr>
              <w:t>Land Area (Acres)</w:t>
            </w:r>
          </w:p>
        </w:tc>
        <w:tc>
          <w:tcPr>
            <w:tcW w:w="1259" w:type="dxa"/>
            <w:hideMark/>
          </w:tcPr>
          <w:p w14:paraId="15DB9291" w14:textId="77777777" w:rsidR="00EF3FF4" w:rsidRPr="00EF3FF4" w:rsidRDefault="00EF3FF4">
            <w:pPr>
              <w:rPr>
                <w:rFonts w:asciiTheme="minorHAnsi" w:hAnsiTheme="minorHAnsi" w:cstheme="minorHAnsi"/>
                <w:b/>
                <w:bCs/>
                <w:sz w:val="21"/>
                <w:szCs w:val="21"/>
              </w:rPr>
            </w:pPr>
            <w:r w:rsidRPr="00EF3FF4">
              <w:rPr>
                <w:rFonts w:asciiTheme="minorHAnsi" w:hAnsiTheme="minorHAnsi" w:cstheme="minorHAnsi"/>
                <w:b/>
                <w:bCs/>
                <w:sz w:val="21"/>
                <w:szCs w:val="21"/>
              </w:rPr>
              <w:t>New Housing Units</w:t>
            </w:r>
          </w:p>
        </w:tc>
      </w:tr>
      <w:tr w:rsidR="00B43C29" w14:paraId="30F577EA" w14:textId="77777777">
        <w:trPr>
          <w:trHeight w:val="290"/>
        </w:trPr>
        <w:tc>
          <w:tcPr>
            <w:tcW w:w="1164" w:type="dxa"/>
            <w:noWrap/>
            <w:hideMark/>
          </w:tcPr>
          <w:p w14:paraId="455D3EBC"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John Day</w:t>
            </w:r>
          </w:p>
        </w:tc>
        <w:tc>
          <w:tcPr>
            <w:tcW w:w="3496" w:type="dxa"/>
            <w:noWrap/>
            <w:hideMark/>
          </w:tcPr>
          <w:p w14:paraId="253C9BDF"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The Ridge</w:t>
            </w:r>
          </w:p>
        </w:tc>
        <w:tc>
          <w:tcPr>
            <w:tcW w:w="2393" w:type="dxa"/>
            <w:noWrap/>
            <w:hideMark/>
          </w:tcPr>
          <w:p w14:paraId="2134913B"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Master Planned Development</w:t>
            </w:r>
          </w:p>
        </w:tc>
        <w:tc>
          <w:tcPr>
            <w:tcW w:w="1038" w:type="dxa"/>
            <w:noWrap/>
            <w:hideMark/>
          </w:tcPr>
          <w:p w14:paraId="78B44864"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80</w:t>
            </w:r>
          </w:p>
        </w:tc>
        <w:tc>
          <w:tcPr>
            <w:tcW w:w="1259" w:type="dxa"/>
            <w:noWrap/>
            <w:hideMark/>
          </w:tcPr>
          <w:p w14:paraId="374A1ADE"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20</w:t>
            </w:r>
            <w:r>
              <w:rPr>
                <w:rFonts w:asciiTheme="minorHAnsi" w:hAnsiTheme="minorHAnsi" w:cstheme="minorHAnsi"/>
                <w:sz w:val="21"/>
                <w:szCs w:val="21"/>
              </w:rPr>
              <w:t xml:space="preserve"> </w:t>
            </w:r>
            <w:r>
              <w:rPr>
                <w:rFonts w:asciiTheme="minorHAnsi" w:hAnsiTheme="minorHAnsi" w:cstheme="minorHAnsi"/>
                <w:sz w:val="21"/>
                <w:szCs w:val="21"/>
              </w:rPr>
              <w:br/>
              <w:t>(Phase 1)</w:t>
            </w:r>
          </w:p>
        </w:tc>
      </w:tr>
      <w:tr w:rsidR="00B43C29" w14:paraId="738E81F0" w14:textId="77777777">
        <w:trPr>
          <w:trHeight w:val="290"/>
        </w:trPr>
        <w:tc>
          <w:tcPr>
            <w:tcW w:w="1164" w:type="dxa"/>
            <w:noWrap/>
            <w:hideMark/>
          </w:tcPr>
          <w:p w14:paraId="54060780"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John Day</w:t>
            </w:r>
          </w:p>
        </w:tc>
        <w:tc>
          <w:tcPr>
            <w:tcW w:w="3496" w:type="dxa"/>
            <w:noWrap/>
            <w:hideMark/>
          </w:tcPr>
          <w:p w14:paraId="065A9BE2"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Ironwood Estates - Phase 2/3</w:t>
            </w:r>
          </w:p>
        </w:tc>
        <w:tc>
          <w:tcPr>
            <w:tcW w:w="2393" w:type="dxa"/>
            <w:noWrap/>
            <w:hideMark/>
          </w:tcPr>
          <w:p w14:paraId="5D1AF388"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Master Planned Development</w:t>
            </w:r>
          </w:p>
        </w:tc>
        <w:tc>
          <w:tcPr>
            <w:tcW w:w="1038" w:type="dxa"/>
            <w:noWrap/>
            <w:hideMark/>
          </w:tcPr>
          <w:p w14:paraId="6DFD9EB7"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30</w:t>
            </w:r>
          </w:p>
        </w:tc>
        <w:tc>
          <w:tcPr>
            <w:tcW w:w="1259" w:type="dxa"/>
            <w:noWrap/>
            <w:hideMark/>
          </w:tcPr>
          <w:p w14:paraId="35BECB6A"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76</w:t>
            </w:r>
          </w:p>
        </w:tc>
      </w:tr>
      <w:tr w:rsidR="00B43C29" w14:paraId="7322F40C" w14:textId="77777777">
        <w:trPr>
          <w:trHeight w:val="290"/>
        </w:trPr>
        <w:tc>
          <w:tcPr>
            <w:tcW w:w="1164" w:type="dxa"/>
            <w:noWrap/>
            <w:hideMark/>
          </w:tcPr>
          <w:p w14:paraId="3D1BCBA0"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John Day</w:t>
            </w:r>
          </w:p>
        </w:tc>
        <w:tc>
          <w:tcPr>
            <w:tcW w:w="3496" w:type="dxa"/>
            <w:noWrap/>
            <w:hideMark/>
          </w:tcPr>
          <w:p w14:paraId="6E5F8147"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Holmstrom Heights - Phase 2</w:t>
            </w:r>
          </w:p>
        </w:tc>
        <w:tc>
          <w:tcPr>
            <w:tcW w:w="2393" w:type="dxa"/>
            <w:noWrap/>
            <w:hideMark/>
          </w:tcPr>
          <w:p w14:paraId="60EF7DEC"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New mixed-income subdivision</w:t>
            </w:r>
          </w:p>
        </w:tc>
        <w:tc>
          <w:tcPr>
            <w:tcW w:w="1038" w:type="dxa"/>
            <w:noWrap/>
            <w:hideMark/>
          </w:tcPr>
          <w:p w14:paraId="5EBEADC2"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30</w:t>
            </w:r>
          </w:p>
        </w:tc>
        <w:tc>
          <w:tcPr>
            <w:tcW w:w="1259" w:type="dxa"/>
            <w:noWrap/>
            <w:hideMark/>
          </w:tcPr>
          <w:p w14:paraId="541CE250"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20</w:t>
            </w:r>
          </w:p>
        </w:tc>
      </w:tr>
      <w:tr w:rsidR="00B43C29" w14:paraId="3B62C54B" w14:textId="77777777">
        <w:trPr>
          <w:trHeight w:val="290"/>
        </w:trPr>
        <w:tc>
          <w:tcPr>
            <w:tcW w:w="1164" w:type="dxa"/>
            <w:noWrap/>
            <w:hideMark/>
          </w:tcPr>
          <w:p w14:paraId="1EF95A29"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John Day</w:t>
            </w:r>
          </w:p>
        </w:tc>
        <w:tc>
          <w:tcPr>
            <w:tcW w:w="3496" w:type="dxa"/>
            <w:noWrap/>
            <w:hideMark/>
          </w:tcPr>
          <w:p w14:paraId="5F049CA7"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Iron Ridge Subdivision</w:t>
            </w:r>
          </w:p>
        </w:tc>
        <w:tc>
          <w:tcPr>
            <w:tcW w:w="2393" w:type="dxa"/>
            <w:noWrap/>
            <w:hideMark/>
          </w:tcPr>
          <w:p w14:paraId="4EFA90A1"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New mixed-income subdivision</w:t>
            </w:r>
          </w:p>
        </w:tc>
        <w:tc>
          <w:tcPr>
            <w:tcW w:w="1038" w:type="dxa"/>
            <w:noWrap/>
            <w:hideMark/>
          </w:tcPr>
          <w:p w14:paraId="7D8B41C8" w14:textId="77777777" w:rsidR="00EF3FF4" w:rsidRPr="00EF3FF4" w:rsidRDefault="00EF3FF4" w:rsidP="00EF3FF4">
            <w:pPr>
              <w:rPr>
                <w:rFonts w:asciiTheme="minorHAnsi" w:hAnsiTheme="minorHAnsi" w:cstheme="minorHAnsi"/>
                <w:sz w:val="21"/>
                <w:szCs w:val="21"/>
              </w:rPr>
            </w:pPr>
            <w:r>
              <w:rPr>
                <w:rFonts w:asciiTheme="minorHAnsi" w:hAnsiTheme="minorHAnsi" w:cstheme="minorHAnsi"/>
                <w:sz w:val="21"/>
                <w:szCs w:val="21"/>
              </w:rPr>
              <w:t>24</w:t>
            </w:r>
          </w:p>
        </w:tc>
        <w:tc>
          <w:tcPr>
            <w:tcW w:w="1259" w:type="dxa"/>
            <w:noWrap/>
            <w:hideMark/>
          </w:tcPr>
          <w:p w14:paraId="626798EE"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11</w:t>
            </w:r>
          </w:p>
        </w:tc>
      </w:tr>
      <w:tr w:rsidR="00B43C29" w14:paraId="1333EE2C" w14:textId="77777777">
        <w:trPr>
          <w:trHeight w:val="290"/>
        </w:trPr>
        <w:tc>
          <w:tcPr>
            <w:tcW w:w="1164" w:type="dxa"/>
            <w:noWrap/>
            <w:hideMark/>
          </w:tcPr>
          <w:p w14:paraId="57379820"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John Day</w:t>
            </w:r>
          </w:p>
        </w:tc>
        <w:tc>
          <w:tcPr>
            <w:tcW w:w="3496" w:type="dxa"/>
            <w:noWrap/>
            <w:hideMark/>
          </w:tcPr>
          <w:p w14:paraId="0AD3E137" w14:textId="77777777" w:rsidR="00EF3FF4" w:rsidRPr="00EF3FF4" w:rsidRDefault="00EF3FF4">
            <w:pPr>
              <w:rPr>
                <w:rFonts w:asciiTheme="minorHAnsi" w:hAnsiTheme="minorHAnsi" w:cstheme="minorHAnsi"/>
                <w:sz w:val="21"/>
                <w:szCs w:val="21"/>
              </w:rPr>
            </w:pPr>
            <w:proofErr w:type="spellStart"/>
            <w:r w:rsidRPr="00EF3FF4">
              <w:rPr>
                <w:rFonts w:asciiTheme="minorHAnsi" w:hAnsiTheme="minorHAnsi" w:cstheme="minorHAnsi"/>
                <w:sz w:val="21"/>
                <w:szCs w:val="21"/>
              </w:rPr>
              <w:t>Magden</w:t>
            </w:r>
            <w:proofErr w:type="spellEnd"/>
            <w:r w:rsidRPr="00EF3FF4">
              <w:rPr>
                <w:rFonts w:asciiTheme="minorHAnsi" w:hAnsiTheme="minorHAnsi" w:cstheme="minorHAnsi"/>
                <w:sz w:val="21"/>
                <w:szCs w:val="21"/>
              </w:rPr>
              <w:t xml:space="preserve"> Development</w:t>
            </w:r>
          </w:p>
        </w:tc>
        <w:tc>
          <w:tcPr>
            <w:tcW w:w="2393" w:type="dxa"/>
            <w:noWrap/>
            <w:hideMark/>
          </w:tcPr>
          <w:p w14:paraId="7D73A96F"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Master Planned Development</w:t>
            </w:r>
          </w:p>
        </w:tc>
        <w:tc>
          <w:tcPr>
            <w:tcW w:w="1038" w:type="dxa"/>
            <w:noWrap/>
            <w:hideMark/>
          </w:tcPr>
          <w:p w14:paraId="5937F8D7"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40</w:t>
            </w:r>
          </w:p>
        </w:tc>
        <w:tc>
          <w:tcPr>
            <w:tcW w:w="1259" w:type="dxa"/>
            <w:noWrap/>
            <w:hideMark/>
          </w:tcPr>
          <w:p w14:paraId="53523123"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40</w:t>
            </w:r>
          </w:p>
        </w:tc>
      </w:tr>
      <w:tr w:rsidR="00B43C29" w14:paraId="6B8024F3" w14:textId="77777777">
        <w:trPr>
          <w:trHeight w:val="290"/>
        </w:trPr>
        <w:tc>
          <w:tcPr>
            <w:tcW w:w="1164" w:type="dxa"/>
            <w:noWrap/>
          </w:tcPr>
          <w:p w14:paraId="4A44DB63" w14:textId="77777777" w:rsidR="00EF3FF4" w:rsidRPr="00EF3FF4" w:rsidRDefault="00EF3FF4">
            <w:pPr>
              <w:rPr>
                <w:rFonts w:asciiTheme="minorHAnsi" w:hAnsiTheme="minorHAnsi" w:cstheme="minorHAnsi"/>
                <w:sz w:val="21"/>
                <w:szCs w:val="21"/>
              </w:rPr>
            </w:pPr>
            <w:r>
              <w:rPr>
                <w:rFonts w:asciiTheme="minorHAnsi" w:hAnsiTheme="minorHAnsi" w:cstheme="minorHAnsi"/>
                <w:sz w:val="21"/>
                <w:szCs w:val="21"/>
              </w:rPr>
              <w:t>John Day</w:t>
            </w:r>
          </w:p>
        </w:tc>
        <w:tc>
          <w:tcPr>
            <w:tcW w:w="3496" w:type="dxa"/>
            <w:noWrap/>
          </w:tcPr>
          <w:p w14:paraId="4EA130CB" w14:textId="77777777" w:rsidR="00EF3FF4" w:rsidRPr="00EF3FF4" w:rsidRDefault="00EF3FF4">
            <w:pPr>
              <w:rPr>
                <w:rFonts w:asciiTheme="minorHAnsi" w:hAnsiTheme="minorHAnsi" w:cstheme="minorHAnsi"/>
                <w:sz w:val="21"/>
                <w:szCs w:val="21"/>
              </w:rPr>
            </w:pPr>
            <w:r>
              <w:rPr>
                <w:rFonts w:asciiTheme="minorHAnsi" w:hAnsiTheme="minorHAnsi" w:cstheme="minorHAnsi"/>
                <w:sz w:val="21"/>
                <w:szCs w:val="21"/>
              </w:rPr>
              <w:t xml:space="preserve">Weaver Building </w:t>
            </w:r>
            <w:r>
              <w:rPr>
                <w:rFonts w:asciiTheme="minorHAnsi" w:hAnsiTheme="minorHAnsi" w:cstheme="minorHAnsi"/>
                <w:sz w:val="21"/>
                <w:szCs w:val="21"/>
              </w:rPr>
              <w:br/>
              <w:t>(2</w:t>
            </w:r>
            <w:r w:rsidRPr="00B26CBB">
              <w:rPr>
                <w:rFonts w:asciiTheme="minorHAnsi" w:hAnsiTheme="minorHAnsi" w:cstheme="minorHAnsi"/>
                <w:sz w:val="21"/>
                <w:szCs w:val="21"/>
                <w:vertAlign w:val="superscript"/>
              </w:rPr>
              <w:t>nd</w:t>
            </w:r>
            <w:r>
              <w:rPr>
                <w:rFonts w:asciiTheme="minorHAnsi" w:hAnsiTheme="minorHAnsi" w:cstheme="minorHAnsi"/>
                <w:sz w:val="21"/>
                <w:szCs w:val="21"/>
              </w:rPr>
              <w:t xml:space="preserve"> Floor Residential)</w:t>
            </w:r>
          </w:p>
        </w:tc>
        <w:tc>
          <w:tcPr>
            <w:tcW w:w="2393" w:type="dxa"/>
            <w:noWrap/>
          </w:tcPr>
          <w:p w14:paraId="18D9AEB2" w14:textId="77777777" w:rsidR="00EF3FF4" w:rsidRPr="00EF3FF4" w:rsidRDefault="00EF3FF4">
            <w:pPr>
              <w:rPr>
                <w:rFonts w:asciiTheme="minorHAnsi" w:hAnsiTheme="minorHAnsi" w:cstheme="minorHAnsi"/>
                <w:sz w:val="21"/>
                <w:szCs w:val="21"/>
              </w:rPr>
            </w:pPr>
            <w:r>
              <w:rPr>
                <w:rFonts w:asciiTheme="minorHAnsi" w:hAnsiTheme="minorHAnsi" w:cstheme="minorHAnsi"/>
                <w:sz w:val="21"/>
                <w:szCs w:val="21"/>
              </w:rPr>
              <w:t>Mixed-use Building</w:t>
            </w:r>
            <w:r>
              <w:rPr>
                <w:rFonts w:asciiTheme="minorHAnsi" w:hAnsiTheme="minorHAnsi" w:cstheme="minorHAnsi"/>
                <w:sz w:val="21"/>
                <w:szCs w:val="21"/>
              </w:rPr>
              <w:br/>
              <w:t>Tenant Improvements</w:t>
            </w:r>
          </w:p>
        </w:tc>
        <w:tc>
          <w:tcPr>
            <w:tcW w:w="1038" w:type="dxa"/>
            <w:noWrap/>
          </w:tcPr>
          <w:p w14:paraId="720F990F" w14:textId="77777777" w:rsidR="00EF3FF4" w:rsidRPr="00EF3FF4" w:rsidRDefault="00EF3FF4" w:rsidP="00EF3FF4">
            <w:pPr>
              <w:rPr>
                <w:rFonts w:asciiTheme="minorHAnsi" w:hAnsiTheme="minorHAnsi" w:cstheme="minorHAnsi"/>
                <w:sz w:val="21"/>
                <w:szCs w:val="21"/>
              </w:rPr>
            </w:pPr>
            <w:r>
              <w:rPr>
                <w:rFonts w:asciiTheme="minorHAnsi" w:hAnsiTheme="minorHAnsi" w:cstheme="minorHAnsi"/>
                <w:sz w:val="21"/>
                <w:szCs w:val="21"/>
              </w:rPr>
              <w:t>0.16</w:t>
            </w:r>
          </w:p>
        </w:tc>
        <w:tc>
          <w:tcPr>
            <w:tcW w:w="1259" w:type="dxa"/>
            <w:noWrap/>
          </w:tcPr>
          <w:p w14:paraId="5B6FCFB4" w14:textId="77777777" w:rsidR="00EF3FF4" w:rsidRPr="00EF3FF4" w:rsidRDefault="00EF3FF4" w:rsidP="00EF3FF4">
            <w:pPr>
              <w:rPr>
                <w:rFonts w:asciiTheme="minorHAnsi" w:hAnsiTheme="minorHAnsi" w:cstheme="minorHAnsi"/>
                <w:sz w:val="21"/>
                <w:szCs w:val="21"/>
              </w:rPr>
            </w:pPr>
            <w:r>
              <w:rPr>
                <w:rFonts w:asciiTheme="minorHAnsi" w:hAnsiTheme="minorHAnsi" w:cstheme="minorHAnsi"/>
                <w:sz w:val="21"/>
                <w:szCs w:val="21"/>
              </w:rPr>
              <w:t>8</w:t>
            </w:r>
          </w:p>
        </w:tc>
      </w:tr>
      <w:tr w:rsidR="00B43C29" w14:paraId="10465357" w14:textId="77777777">
        <w:trPr>
          <w:trHeight w:val="290"/>
        </w:trPr>
        <w:tc>
          <w:tcPr>
            <w:tcW w:w="1164" w:type="dxa"/>
            <w:noWrap/>
            <w:hideMark/>
          </w:tcPr>
          <w:p w14:paraId="2E166215"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Burns</w:t>
            </w:r>
          </w:p>
        </w:tc>
        <w:tc>
          <w:tcPr>
            <w:tcW w:w="3496" w:type="dxa"/>
            <w:noWrap/>
            <w:hideMark/>
          </w:tcPr>
          <w:p w14:paraId="2BBD975F"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Miller Springs</w:t>
            </w:r>
          </w:p>
        </w:tc>
        <w:tc>
          <w:tcPr>
            <w:tcW w:w="2393" w:type="dxa"/>
            <w:noWrap/>
            <w:hideMark/>
          </w:tcPr>
          <w:p w14:paraId="2364E5E4"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Master Planned Development</w:t>
            </w:r>
          </w:p>
        </w:tc>
        <w:tc>
          <w:tcPr>
            <w:tcW w:w="1038" w:type="dxa"/>
            <w:noWrap/>
            <w:hideMark/>
          </w:tcPr>
          <w:p w14:paraId="70D40F27"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1272</w:t>
            </w:r>
          </w:p>
        </w:tc>
        <w:tc>
          <w:tcPr>
            <w:tcW w:w="1259" w:type="dxa"/>
            <w:noWrap/>
            <w:hideMark/>
          </w:tcPr>
          <w:p w14:paraId="12563545" w14:textId="77777777" w:rsidR="00EF3FF4" w:rsidRPr="00EF3FF4" w:rsidRDefault="00EF3FF4" w:rsidP="00EF3FF4">
            <w:pPr>
              <w:rPr>
                <w:rFonts w:asciiTheme="minorHAnsi" w:hAnsiTheme="minorHAnsi" w:cstheme="minorHAnsi"/>
                <w:sz w:val="21"/>
                <w:szCs w:val="21"/>
              </w:rPr>
            </w:pPr>
            <w:r>
              <w:rPr>
                <w:rFonts w:asciiTheme="minorHAnsi" w:hAnsiTheme="minorHAnsi" w:cstheme="minorHAnsi"/>
                <w:sz w:val="21"/>
                <w:szCs w:val="21"/>
              </w:rPr>
              <w:t>675</w:t>
            </w:r>
          </w:p>
        </w:tc>
      </w:tr>
      <w:tr w:rsidR="00B43C29" w14:paraId="6702B916" w14:textId="77777777">
        <w:trPr>
          <w:trHeight w:val="290"/>
        </w:trPr>
        <w:tc>
          <w:tcPr>
            <w:tcW w:w="1164" w:type="dxa"/>
            <w:noWrap/>
            <w:hideMark/>
          </w:tcPr>
          <w:p w14:paraId="74F7D7B7"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Burns</w:t>
            </w:r>
          </w:p>
        </w:tc>
        <w:tc>
          <w:tcPr>
            <w:tcW w:w="3496" w:type="dxa"/>
            <w:noWrap/>
            <w:hideMark/>
          </w:tcPr>
          <w:p w14:paraId="631B80A3"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Telos Development</w:t>
            </w:r>
          </w:p>
        </w:tc>
        <w:tc>
          <w:tcPr>
            <w:tcW w:w="2393" w:type="dxa"/>
            <w:noWrap/>
            <w:hideMark/>
          </w:tcPr>
          <w:p w14:paraId="3122E27B"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New mixed-income subdivision</w:t>
            </w:r>
          </w:p>
        </w:tc>
        <w:tc>
          <w:tcPr>
            <w:tcW w:w="1038" w:type="dxa"/>
            <w:noWrap/>
            <w:hideMark/>
          </w:tcPr>
          <w:p w14:paraId="2257466D"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c>
          <w:tcPr>
            <w:tcW w:w="1259" w:type="dxa"/>
            <w:noWrap/>
            <w:hideMark/>
          </w:tcPr>
          <w:p w14:paraId="093590DA"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190</w:t>
            </w:r>
          </w:p>
        </w:tc>
      </w:tr>
      <w:tr w:rsidR="00B43C29" w14:paraId="0CA22C84" w14:textId="77777777">
        <w:trPr>
          <w:trHeight w:val="290"/>
        </w:trPr>
        <w:tc>
          <w:tcPr>
            <w:tcW w:w="1164" w:type="dxa"/>
            <w:noWrap/>
            <w:hideMark/>
          </w:tcPr>
          <w:p w14:paraId="6E835C2D"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Burns</w:t>
            </w:r>
          </w:p>
        </w:tc>
        <w:tc>
          <w:tcPr>
            <w:tcW w:w="3496" w:type="dxa"/>
            <w:noWrap/>
            <w:hideMark/>
          </w:tcPr>
          <w:p w14:paraId="40742CB9"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Downtown Revitalization (Multiple Properties)</w:t>
            </w:r>
          </w:p>
        </w:tc>
        <w:tc>
          <w:tcPr>
            <w:tcW w:w="2393" w:type="dxa"/>
            <w:noWrap/>
            <w:hideMark/>
          </w:tcPr>
          <w:p w14:paraId="43E49125"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Mixed-use Redevelopment</w:t>
            </w:r>
          </w:p>
        </w:tc>
        <w:tc>
          <w:tcPr>
            <w:tcW w:w="1038" w:type="dxa"/>
            <w:noWrap/>
            <w:hideMark/>
          </w:tcPr>
          <w:p w14:paraId="32A10D69"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c>
          <w:tcPr>
            <w:tcW w:w="1259" w:type="dxa"/>
            <w:noWrap/>
            <w:hideMark/>
          </w:tcPr>
          <w:p w14:paraId="678C4E3B"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r>
      <w:tr w:rsidR="00B43C29" w14:paraId="1035AADA" w14:textId="77777777">
        <w:trPr>
          <w:trHeight w:val="290"/>
        </w:trPr>
        <w:tc>
          <w:tcPr>
            <w:tcW w:w="1164" w:type="dxa"/>
            <w:noWrap/>
            <w:hideMark/>
          </w:tcPr>
          <w:p w14:paraId="449279D4"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Lakeview</w:t>
            </w:r>
          </w:p>
        </w:tc>
        <w:tc>
          <w:tcPr>
            <w:tcW w:w="3496" w:type="dxa"/>
            <w:noWrap/>
            <w:hideMark/>
          </w:tcPr>
          <w:p w14:paraId="4258847F"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Lakeview Lumber Redevelopment</w:t>
            </w:r>
          </w:p>
        </w:tc>
        <w:tc>
          <w:tcPr>
            <w:tcW w:w="2393" w:type="dxa"/>
            <w:noWrap/>
            <w:hideMark/>
          </w:tcPr>
          <w:p w14:paraId="58DFC4BE"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Master Planned Development</w:t>
            </w:r>
          </w:p>
        </w:tc>
        <w:tc>
          <w:tcPr>
            <w:tcW w:w="1038" w:type="dxa"/>
            <w:noWrap/>
            <w:hideMark/>
          </w:tcPr>
          <w:p w14:paraId="1B8B873D"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c>
          <w:tcPr>
            <w:tcW w:w="1259" w:type="dxa"/>
            <w:noWrap/>
            <w:hideMark/>
          </w:tcPr>
          <w:p w14:paraId="52CFFD4F"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r>
      <w:tr w:rsidR="00B43C29" w14:paraId="1A3A8A68" w14:textId="77777777">
        <w:trPr>
          <w:trHeight w:val="290"/>
        </w:trPr>
        <w:tc>
          <w:tcPr>
            <w:tcW w:w="1164" w:type="dxa"/>
            <w:noWrap/>
            <w:hideMark/>
          </w:tcPr>
          <w:p w14:paraId="75E816ED"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Lakeview</w:t>
            </w:r>
          </w:p>
        </w:tc>
        <w:tc>
          <w:tcPr>
            <w:tcW w:w="3496" w:type="dxa"/>
            <w:noWrap/>
            <w:hideMark/>
          </w:tcPr>
          <w:p w14:paraId="63C488F7"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South Lakeview Annexation &amp; Redevelopment</w:t>
            </w:r>
          </w:p>
        </w:tc>
        <w:tc>
          <w:tcPr>
            <w:tcW w:w="2393" w:type="dxa"/>
            <w:noWrap/>
            <w:hideMark/>
          </w:tcPr>
          <w:p w14:paraId="05C76A23" w14:textId="77777777" w:rsidR="00EF3FF4" w:rsidRPr="00EF3FF4" w:rsidRDefault="00EF3FF4">
            <w:pPr>
              <w:rPr>
                <w:rFonts w:asciiTheme="minorHAnsi" w:hAnsiTheme="minorHAnsi" w:cstheme="minorHAnsi"/>
                <w:sz w:val="21"/>
                <w:szCs w:val="21"/>
              </w:rPr>
            </w:pPr>
            <w:r w:rsidRPr="00EF3FF4">
              <w:rPr>
                <w:rFonts w:asciiTheme="minorHAnsi" w:hAnsiTheme="minorHAnsi" w:cstheme="minorHAnsi"/>
                <w:sz w:val="21"/>
                <w:szCs w:val="21"/>
              </w:rPr>
              <w:t>Mixed-use Redevelopment</w:t>
            </w:r>
          </w:p>
        </w:tc>
        <w:tc>
          <w:tcPr>
            <w:tcW w:w="1038" w:type="dxa"/>
            <w:noWrap/>
            <w:hideMark/>
          </w:tcPr>
          <w:p w14:paraId="4E3F8499"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c>
          <w:tcPr>
            <w:tcW w:w="1259" w:type="dxa"/>
            <w:noWrap/>
            <w:hideMark/>
          </w:tcPr>
          <w:p w14:paraId="75CED126" w14:textId="77777777" w:rsidR="00EF3FF4" w:rsidRPr="00EF3FF4" w:rsidRDefault="00EF3FF4" w:rsidP="00EF3FF4">
            <w:pPr>
              <w:rPr>
                <w:rFonts w:asciiTheme="minorHAnsi" w:hAnsiTheme="minorHAnsi" w:cstheme="minorHAnsi"/>
                <w:sz w:val="21"/>
                <w:szCs w:val="21"/>
              </w:rPr>
            </w:pPr>
            <w:r w:rsidRPr="00EF3FF4">
              <w:rPr>
                <w:rFonts w:asciiTheme="minorHAnsi" w:hAnsiTheme="minorHAnsi" w:cstheme="minorHAnsi"/>
                <w:sz w:val="21"/>
                <w:szCs w:val="21"/>
              </w:rPr>
              <w:t>TBD</w:t>
            </w:r>
          </w:p>
        </w:tc>
      </w:tr>
      <w:tr w:rsidR="00B43C29" w14:paraId="47C42EDB" w14:textId="77777777">
        <w:trPr>
          <w:trHeight w:val="290"/>
        </w:trPr>
        <w:tc>
          <w:tcPr>
            <w:tcW w:w="1164" w:type="dxa"/>
            <w:noWrap/>
            <w:hideMark/>
          </w:tcPr>
          <w:p w14:paraId="52DC64F6" w14:textId="77777777" w:rsidR="00EF3FF4" w:rsidRPr="00EF3FF4" w:rsidRDefault="00EF3FF4" w:rsidP="00EF3FF4">
            <w:pPr>
              <w:rPr>
                <w:rFonts w:asciiTheme="minorHAnsi" w:hAnsiTheme="minorHAnsi" w:cstheme="minorHAnsi"/>
                <w:b/>
                <w:bCs/>
                <w:sz w:val="21"/>
                <w:szCs w:val="21"/>
              </w:rPr>
            </w:pPr>
          </w:p>
        </w:tc>
        <w:tc>
          <w:tcPr>
            <w:tcW w:w="3496" w:type="dxa"/>
            <w:noWrap/>
            <w:hideMark/>
          </w:tcPr>
          <w:p w14:paraId="6C1A1F82" w14:textId="77777777" w:rsidR="00EF3FF4" w:rsidRPr="00EF3FF4" w:rsidRDefault="00EF3FF4" w:rsidP="00EF3FF4">
            <w:pPr>
              <w:rPr>
                <w:rFonts w:asciiTheme="minorHAnsi" w:hAnsiTheme="minorHAnsi" w:cstheme="minorHAnsi"/>
                <w:b/>
                <w:bCs/>
                <w:sz w:val="21"/>
                <w:szCs w:val="21"/>
              </w:rPr>
            </w:pPr>
          </w:p>
        </w:tc>
        <w:tc>
          <w:tcPr>
            <w:tcW w:w="2393" w:type="dxa"/>
            <w:noWrap/>
            <w:hideMark/>
          </w:tcPr>
          <w:p w14:paraId="4137BEE1" w14:textId="77777777" w:rsidR="00EF3FF4" w:rsidRPr="00EF3FF4" w:rsidRDefault="00EF3FF4">
            <w:pPr>
              <w:rPr>
                <w:rFonts w:asciiTheme="minorHAnsi" w:hAnsiTheme="minorHAnsi" w:cstheme="minorHAnsi"/>
                <w:sz w:val="21"/>
                <w:szCs w:val="21"/>
              </w:rPr>
            </w:pPr>
          </w:p>
        </w:tc>
        <w:tc>
          <w:tcPr>
            <w:tcW w:w="1038" w:type="dxa"/>
            <w:noWrap/>
            <w:hideMark/>
          </w:tcPr>
          <w:p w14:paraId="12A292EF" w14:textId="77777777" w:rsidR="00EF3FF4" w:rsidRPr="00EF3FF4" w:rsidRDefault="00EF3FF4" w:rsidP="00EF3FF4">
            <w:pPr>
              <w:rPr>
                <w:rFonts w:asciiTheme="minorHAnsi" w:hAnsiTheme="minorHAnsi" w:cstheme="minorHAnsi"/>
                <w:b/>
                <w:bCs/>
                <w:sz w:val="21"/>
                <w:szCs w:val="21"/>
              </w:rPr>
            </w:pPr>
            <w:r>
              <w:rPr>
                <w:rFonts w:asciiTheme="minorHAnsi" w:hAnsiTheme="minorHAnsi" w:cstheme="minorHAnsi"/>
                <w:b/>
                <w:bCs/>
                <w:sz w:val="21"/>
                <w:szCs w:val="21"/>
              </w:rPr>
              <w:t>&gt;</w:t>
            </w:r>
            <w:r w:rsidRPr="00EF3FF4">
              <w:rPr>
                <w:rFonts w:asciiTheme="minorHAnsi" w:hAnsiTheme="minorHAnsi" w:cstheme="minorHAnsi"/>
                <w:b/>
                <w:bCs/>
                <w:sz w:val="21"/>
                <w:szCs w:val="21"/>
              </w:rPr>
              <w:t>1</w:t>
            </w:r>
            <w:r>
              <w:rPr>
                <w:rFonts w:asciiTheme="minorHAnsi" w:hAnsiTheme="minorHAnsi" w:cstheme="minorHAnsi"/>
                <w:b/>
                <w:bCs/>
                <w:sz w:val="21"/>
                <w:szCs w:val="21"/>
              </w:rPr>
              <w:t>,</w:t>
            </w:r>
            <w:r w:rsidRPr="00EF3FF4">
              <w:rPr>
                <w:rFonts w:asciiTheme="minorHAnsi" w:hAnsiTheme="minorHAnsi" w:cstheme="minorHAnsi"/>
                <w:b/>
                <w:bCs/>
                <w:sz w:val="21"/>
                <w:szCs w:val="21"/>
              </w:rPr>
              <w:t>4</w:t>
            </w:r>
            <w:r>
              <w:rPr>
                <w:rFonts w:asciiTheme="minorHAnsi" w:hAnsiTheme="minorHAnsi" w:cstheme="minorHAnsi"/>
                <w:b/>
                <w:bCs/>
                <w:sz w:val="21"/>
                <w:szCs w:val="21"/>
              </w:rPr>
              <w:t>76</w:t>
            </w:r>
          </w:p>
        </w:tc>
        <w:tc>
          <w:tcPr>
            <w:tcW w:w="1259" w:type="dxa"/>
            <w:noWrap/>
            <w:hideMark/>
          </w:tcPr>
          <w:p w14:paraId="01EBA276" w14:textId="77777777" w:rsidR="00EF3FF4" w:rsidRPr="00EF3FF4" w:rsidRDefault="00EF3FF4" w:rsidP="00EF3FF4">
            <w:pPr>
              <w:rPr>
                <w:rFonts w:asciiTheme="minorHAnsi" w:hAnsiTheme="minorHAnsi" w:cstheme="minorHAnsi"/>
                <w:b/>
                <w:bCs/>
                <w:sz w:val="21"/>
                <w:szCs w:val="21"/>
              </w:rPr>
            </w:pPr>
            <w:r>
              <w:rPr>
                <w:rFonts w:asciiTheme="minorHAnsi" w:hAnsiTheme="minorHAnsi" w:cstheme="minorHAnsi"/>
                <w:b/>
                <w:bCs/>
                <w:sz w:val="21"/>
                <w:szCs w:val="21"/>
              </w:rPr>
              <w:t>&gt;</w:t>
            </w:r>
            <w:r w:rsidRPr="00EF3FF4">
              <w:rPr>
                <w:rFonts w:asciiTheme="minorHAnsi" w:hAnsiTheme="minorHAnsi" w:cstheme="minorHAnsi"/>
                <w:b/>
                <w:bCs/>
                <w:sz w:val="21"/>
                <w:szCs w:val="21"/>
              </w:rPr>
              <w:t>1</w:t>
            </w:r>
            <w:r>
              <w:rPr>
                <w:rFonts w:asciiTheme="minorHAnsi" w:hAnsiTheme="minorHAnsi" w:cstheme="minorHAnsi"/>
                <w:b/>
                <w:bCs/>
                <w:sz w:val="21"/>
                <w:szCs w:val="21"/>
              </w:rPr>
              <w:t>,040</w:t>
            </w:r>
          </w:p>
        </w:tc>
      </w:tr>
    </w:tbl>
    <w:p w14:paraId="4C4664EC" w14:textId="77777777" w:rsidR="00EF3FF4" w:rsidRDefault="00EF3FF4" w:rsidP="00B26CBB">
      <w:pPr>
        <w:rPr>
          <w:rFonts w:asciiTheme="minorHAnsi" w:hAnsiTheme="minorHAnsi" w:cstheme="minorHAnsi"/>
          <w:sz w:val="21"/>
          <w:szCs w:val="21"/>
        </w:rPr>
        <w:sectPr w:rsidR="00EF3FF4" w:rsidSect="00F743E0">
          <w:headerReference w:type="even" r:id="rId21"/>
          <w:headerReference w:type="default" r:id="rId22"/>
          <w:footerReference w:type="default" r:id="rId23"/>
          <w:headerReference w:type="first" r:id="rId24"/>
          <w:pgSz w:w="12240" w:h="15840" w:code="1"/>
          <w:pgMar w:top="1440" w:right="1440" w:bottom="1440" w:left="1440" w:header="720" w:footer="576" w:gutter="0"/>
          <w:paperSrc w:first="260" w:other="260"/>
          <w:cols w:space="720"/>
          <w:docGrid w:linePitch="326"/>
        </w:sectPr>
      </w:pPr>
    </w:p>
    <w:p w14:paraId="439A88A7" w14:textId="77777777" w:rsidR="00780065" w:rsidRPr="00B26CBB" w:rsidRDefault="00780065" w:rsidP="00B26CBB">
      <w:pPr>
        <w:rPr>
          <w:rFonts w:asciiTheme="minorHAnsi" w:hAnsiTheme="minorHAnsi" w:cstheme="minorHAnsi"/>
          <w:sz w:val="21"/>
          <w:szCs w:val="21"/>
        </w:rPr>
      </w:pPr>
      <w:r w:rsidRPr="00B26CBB">
        <w:rPr>
          <w:rFonts w:asciiTheme="minorHAnsi" w:hAnsiTheme="minorHAnsi" w:cstheme="minorHAnsi"/>
          <w:sz w:val="21"/>
          <w:szCs w:val="21"/>
        </w:rPr>
        <w:br w:type="page"/>
      </w:r>
    </w:p>
    <w:p w14:paraId="1A793D1F" w14:textId="77777777" w:rsidR="0064559C" w:rsidRPr="00ED0AFA" w:rsidRDefault="0064559C" w:rsidP="0064559C">
      <w:pPr>
        <w:jc w:val="center"/>
        <w:rPr>
          <w:rFonts w:asciiTheme="minorHAnsi" w:hAnsiTheme="minorHAnsi" w:cstheme="minorHAnsi"/>
          <w:sz w:val="21"/>
          <w:szCs w:val="21"/>
          <w:u w:val="single"/>
        </w:rPr>
      </w:pPr>
      <w:r w:rsidRPr="00ED0AFA">
        <w:rPr>
          <w:rFonts w:asciiTheme="minorHAnsi" w:hAnsiTheme="minorHAnsi" w:cstheme="minorHAnsi"/>
          <w:sz w:val="21"/>
          <w:szCs w:val="21"/>
          <w:u w:val="single"/>
        </w:rPr>
        <w:lastRenderedPageBreak/>
        <w:t xml:space="preserve">Schedule </w:t>
      </w:r>
      <w:r>
        <w:rPr>
          <w:rFonts w:asciiTheme="minorHAnsi" w:hAnsiTheme="minorHAnsi" w:cstheme="minorHAnsi"/>
          <w:sz w:val="21"/>
          <w:szCs w:val="21"/>
          <w:u w:val="single"/>
        </w:rPr>
        <w:t>5</w:t>
      </w:r>
      <w:r w:rsidRPr="00ED0AFA">
        <w:rPr>
          <w:rFonts w:asciiTheme="minorHAnsi" w:hAnsiTheme="minorHAnsi" w:cstheme="minorHAnsi"/>
          <w:sz w:val="21"/>
          <w:szCs w:val="21"/>
          <w:u w:val="single"/>
        </w:rPr>
        <w:t>.2</w:t>
      </w:r>
      <w:r w:rsidR="00780065">
        <w:rPr>
          <w:rFonts w:asciiTheme="minorHAnsi" w:hAnsiTheme="minorHAnsi" w:cstheme="minorHAnsi"/>
          <w:sz w:val="21"/>
          <w:szCs w:val="21"/>
          <w:u w:val="single"/>
        </w:rPr>
        <w:t>.2</w:t>
      </w:r>
    </w:p>
    <w:p w14:paraId="382A888F" w14:textId="77777777" w:rsidR="0064559C" w:rsidRPr="00ED0AFA" w:rsidRDefault="0064559C" w:rsidP="0064559C">
      <w:pPr>
        <w:jc w:val="center"/>
        <w:rPr>
          <w:rFonts w:asciiTheme="minorHAnsi" w:hAnsiTheme="minorHAnsi" w:cstheme="minorHAnsi"/>
          <w:sz w:val="21"/>
          <w:szCs w:val="21"/>
        </w:rPr>
      </w:pPr>
      <w:r w:rsidRPr="00ED0AFA">
        <w:rPr>
          <w:rFonts w:asciiTheme="minorHAnsi" w:hAnsiTheme="minorHAnsi" w:cstheme="minorHAnsi"/>
          <w:sz w:val="21"/>
          <w:szCs w:val="21"/>
        </w:rPr>
        <w:t>Contribution Schedule</w:t>
      </w:r>
    </w:p>
    <w:p w14:paraId="52C59590" w14:textId="77777777" w:rsidR="0064559C" w:rsidRPr="00ED0AFA" w:rsidRDefault="0064559C" w:rsidP="0064559C">
      <w:pPr>
        <w:rPr>
          <w:rFonts w:asciiTheme="minorHAnsi" w:hAnsiTheme="minorHAnsi" w:cstheme="minorHAnsi"/>
          <w:sz w:val="21"/>
          <w:szCs w:val="21"/>
        </w:rPr>
      </w:pPr>
    </w:p>
    <w:p w14:paraId="01079753"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Unless and until modified in accordance with this Agreement, each Party will make the contribution amount set forth below</w:t>
      </w:r>
      <w:r w:rsidR="00780065">
        <w:rPr>
          <w:rFonts w:asciiTheme="minorHAnsi" w:hAnsiTheme="minorHAnsi" w:cstheme="minorHAnsi"/>
          <w:sz w:val="21"/>
          <w:szCs w:val="21"/>
        </w:rPr>
        <w:t xml:space="preserve"> for any costs approved in the Budget that are not paid through the State Grant</w:t>
      </w:r>
      <w:r w:rsidRPr="00ED0AFA">
        <w:rPr>
          <w:rFonts w:asciiTheme="minorHAnsi" w:hAnsiTheme="minorHAnsi" w:cstheme="minorHAnsi"/>
          <w:sz w:val="21"/>
          <w:szCs w:val="21"/>
        </w:rPr>
        <w:t>:</w:t>
      </w:r>
    </w:p>
    <w:p w14:paraId="1B44EEBF" w14:textId="77777777" w:rsidR="0064559C" w:rsidRPr="00ED0AFA" w:rsidRDefault="0064559C" w:rsidP="0064559C">
      <w:pPr>
        <w:pStyle w:val="BodyTextIndent"/>
        <w:widowControl w:val="0"/>
        <w:suppressAutoHyphens/>
        <w:spacing w:before="0" w:beforeAutospacing="0" w:after="0" w:afterAutospacing="0"/>
        <w:ind w:firstLine="720"/>
        <w:rPr>
          <w:rFonts w:asciiTheme="minorHAnsi" w:hAnsiTheme="minorHAnsi" w:cstheme="minorHAnsi"/>
          <w:sz w:val="21"/>
          <w:szCs w:val="21"/>
        </w:rPr>
      </w:pPr>
      <w:r w:rsidRPr="00ED0AFA">
        <w:rPr>
          <w:rFonts w:asciiTheme="minorHAnsi" w:hAnsiTheme="minorHAnsi" w:cstheme="minorHAnsi"/>
          <w:sz w:val="21"/>
          <w:szCs w:val="21"/>
        </w:rPr>
        <w:tab/>
      </w:r>
      <w:r w:rsidRPr="00ED0AFA">
        <w:rPr>
          <w:rFonts w:asciiTheme="minorHAnsi" w:hAnsiTheme="minorHAnsi" w:cstheme="minorHAnsi"/>
          <w:sz w:val="21"/>
          <w:szCs w:val="21"/>
        </w:rPr>
        <w:tab/>
      </w:r>
    </w:p>
    <w:p w14:paraId="3E87D394" w14:textId="77777777" w:rsidR="0064559C" w:rsidRPr="00ED0AFA" w:rsidRDefault="0064559C" w:rsidP="002756B1">
      <w:pPr>
        <w:pStyle w:val="BodyTextIndent"/>
        <w:widowControl w:val="0"/>
        <w:suppressAutoHyphens/>
        <w:spacing w:before="0" w:beforeAutospacing="0" w:after="0" w:afterAutospacing="0"/>
        <w:ind w:left="1440"/>
        <w:rPr>
          <w:rFonts w:asciiTheme="minorHAnsi" w:hAnsiTheme="minorHAnsi" w:cstheme="minorHAnsi"/>
          <w:sz w:val="21"/>
          <w:szCs w:val="21"/>
          <w:u w:val="single"/>
        </w:rPr>
      </w:pPr>
      <w:r w:rsidRPr="00ED0AFA">
        <w:rPr>
          <w:rFonts w:asciiTheme="minorHAnsi" w:hAnsiTheme="minorHAnsi" w:cstheme="minorHAnsi"/>
          <w:sz w:val="21"/>
          <w:szCs w:val="21"/>
          <w:u w:val="single"/>
        </w:rPr>
        <w:t>Party</w:t>
      </w:r>
      <w:r w:rsidRPr="00ED0AFA">
        <w:rPr>
          <w:rFonts w:asciiTheme="minorHAnsi" w:hAnsiTheme="minorHAnsi" w:cstheme="minorHAnsi"/>
          <w:sz w:val="21"/>
          <w:szCs w:val="21"/>
        </w:rPr>
        <w:tab/>
      </w:r>
      <w:r w:rsidRPr="00ED0AFA">
        <w:rPr>
          <w:rFonts w:asciiTheme="minorHAnsi" w:hAnsiTheme="minorHAnsi" w:cstheme="minorHAnsi"/>
          <w:sz w:val="21"/>
          <w:szCs w:val="21"/>
        </w:rPr>
        <w:tab/>
      </w:r>
      <w:r w:rsidRPr="00ED0AFA">
        <w:rPr>
          <w:rFonts w:asciiTheme="minorHAnsi" w:hAnsiTheme="minorHAnsi" w:cstheme="minorHAnsi"/>
          <w:sz w:val="21"/>
          <w:szCs w:val="21"/>
        </w:rPr>
        <w:tab/>
      </w:r>
      <w:r w:rsidRPr="00ED0AFA">
        <w:rPr>
          <w:rFonts w:asciiTheme="minorHAnsi" w:hAnsiTheme="minorHAnsi" w:cstheme="minorHAnsi"/>
          <w:sz w:val="21"/>
          <w:szCs w:val="21"/>
        </w:rPr>
        <w:tab/>
      </w:r>
      <w:r w:rsidRPr="00ED0AFA">
        <w:rPr>
          <w:rFonts w:asciiTheme="minorHAnsi" w:hAnsiTheme="minorHAnsi" w:cstheme="minorHAnsi"/>
          <w:sz w:val="21"/>
          <w:szCs w:val="21"/>
        </w:rPr>
        <w:tab/>
      </w:r>
      <w:r w:rsidRPr="00ED0AFA">
        <w:rPr>
          <w:rFonts w:asciiTheme="minorHAnsi" w:hAnsiTheme="minorHAnsi" w:cstheme="minorHAnsi"/>
          <w:sz w:val="21"/>
          <w:szCs w:val="21"/>
          <w:u w:val="single"/>
        </w:rPr>
        <w:t>Percentage of Total Contribution</w:t>
      </w:r>
    </w:p>
    <w:p w14:paraId="7BCCB0F6" w14:textId="77777777" w:rsidR="0064559C" w:rsidRPr="00ED0AFA" w:rsidRDefault="00E40697" w:rsidP="002756B1">
      <w:pPr>
        <w:pStyle w:val="BodyTextIndent"/>
        <w:widowControl w:val="0"/>
        <w:suppressAutoHyphens/>
        <w:spacing w:before="0" w:beforeAutospacing="0" w:after="0" w:afterAutospacing="0"/>
        <w:ind w:left="1440"/>
        <w:rPr>
          <w:rFonts w:asciiTheme="minorHAnsi" w:hAnsiTheme="minorHAnsi" w:cstheme="minorHAnsi"/>
          <w:sz w:val="21"/>
          <w:szCs w:val="21"/>
        </w:rPr>
      </w:pPr>
      <w:r>
        <w:rPr>
          <w:rFonts w:asciiTheme="minorHAnsi" w:hAnsiTheme="minorHAnsi" w:cstheme="minorHAnsi"/>
          <w:sz w:val="21"/>
          <w:szCs w:val="21"/>
        </w:rPr>
        <w:t>Burns</w:t>
      </w:r>
      <w:r>
        <w:rPr>
          <w:rFonts w:asciiTheme="minorHAnsi" w:hAnsiTheme="minorHAnsi" w:cstheme="minorHAnsi"/>
          <w:sz w:val="21"/>
          <w:szCs w:val="21"/>
        </w:rPr>
        <w:tab/>
      </w:r>
      <w:r>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Pr>
          <w:rFonts w:asciiTheme="minorHAnsi" w:hAnsiTheme="minorHAnsi" w:cstheme="minorHAnsi"/>
          <w:sz w:val="21"/>
          <w:szCs w:val="21"/>
        </w:rPr>
        <w:t>33 1/3%</w:t>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p>
    <w:p w14:paraId="76ADCDF1" w14:textId="77777777" w:rsidR="0064559C" w:rsidRPr="00ED0AFA" w:rsidRDefault="00E40697" w:rsidP="002756B1">
      <w:pPr>
        <w:pStyle w:val="BodyTextIndent"/>
        <w:widowControl w:val="0"/>
        <w:suppressAutoHyphens/>
        <w:spacing w:before="0" w:beforeAutospacing="0" w:after="0" w:afterAutospacing="0"/>
        <w:ind w:left="1440"/>
        <w:rPr>
          <w:rFonts w:asciiTheme="minorHAnsi" w:hAnsiTheme="minorHAnsi" w:cstheme="minorHAnsi"/>
          <w:sz w:val="21"/>
          <w:szCs w:val="21"/>
        </w:rPr>
      </w:pPr>
      <w:r>
        <w:rPr>
          <w:rFonts w:asciiTheme="minorHAnsi" w:hAnsiTheme="minorHAnsi" w:cstheme="minorHAnsi"/>
          <w:sz w:val="21"/>
          <w:szCs w:val="21"/>
        </w:rPr>
        <w:t>John Day</w:t>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Pr>
          <w:rFonts w:asciiTheme="minorHAnsi" w:hAnsiTheme="minorHAnsi" w:cstheme="minorHAnsi"/>
          <w:sz w:val="21"/>
          <w:szCs w:val="21"/>
        </w:rPr>
        <w:t>33 1/3%</w:t>
      </w:r>
      <w:r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r w:rsidR="0064559C" w:rsidRPr="00ED0AFA">
        <w:rPr>
          <w:rFonts w:asciiTheme="minorHAnsi" w:hAnsiTheme="minorHAnsi" w:cstheme="minorHAnsi"/>
          <w:sz w:val="21"/>
          <w:szCs w:val="21"/>
        </w:rPr>
        <w:tab/>
      </w:r>
    </w:p>
    <w:p w14:paraId="04C28B11" w14:textId="77777777" w:rsidR="0064559C" w:rsidRPr="002756B1" w:rsidRDefault="00E40697" w:rsidP="002756B1">
      <w:pPr>
        <w:pStyle w:val="BodyTextIndent"/>
        <w:widowControl w:val="0"/>
        <w:suppressAutoHyphens/>
        <w:spacing w:before="0" w:beforeAutospacing="0" w:after="0" w:afterAutospacing="0"/>
        <w:ind w:left="1440"/>
        <w:rPr>
          <w:rFonts w:asciiTheme="minorHAnsi" w:hAnsiTheme="minorHAnsi" w:cstheme="minorHAnsi"/>
          <w:sz w:val="21"/>
          <w:szCs w:val="21"/>
          <w:u w:val="single"/>
        </w:rPr>
      </w:pPr>
      <w:r w:rsidRPr="002756B1">
        <w:rPr>
          <w:rFonts w:asciiTheme="minorHAnsi" w:hAnsiTheme="minorHAnsi" w:cstheme="minorHAnsi"/>
          <w:sz w:val="21"/>
          <w:szCs w:val="21"/>
          <w:u w:val="single"/>
        </w:rPr>
        <w:t>Lakeview</w:t>
      </w:r>
      <w:r w:rsidR="0064559C" w:rsidRPr="002756B1">
        <w:rPr>
          <w:rFonts w:asciiTheme="minorHAnsi" w:hAnsiTheme="minorHAnsi" w:cstheme="minorHAnsi"/>
          <w:sz w:val="21"/>
          <w:szCs w:val="21"/>
          <w:u w:val="single"/>
        </w:rPr>
        <w:tab/>
      </w:r>
      <w:r w:rsidR="0064559C" w:rsidRPr="002756B1">
        <w:rPr>
          <w:rFonts w:asciiTheme="minorHAnsi" w:hAnsiTheme="minorHAnsi" w:cstheme="minorHAnsi"/>
          <w:sz w:val="21"/>
          <w:szCs w:val="21"/>
          <w:u w:val="single"/>
        </w:rPr>
        <w:tab/>
      </w:r>
      <w:r w:rsidR="0064559C" w:rsidRPr="002756B1">
        <w:rPr>
          <w:rFonts w:asciiTheme="minorHAnsi" w:hAnsiTheme="minorHAnsi" w:cstheme="minorHAnsi"/>
          <w:sz w:val="21"/>
          <w:szCs w:val="21"/>
          <w:u w:val="single"/>
        </w:rPr>
        <w:tab/>
      </w:r>
      <w:r w:rsidR="0064559C" w:rsidRPr="002756B1">
        <w:rPr>
          <w:rFonts w:asciiTheme="minorHAnsi" w:hAnsiTheme="minorHAnsi" w:cstheme="minorHAnsi"/>
          <w:sz w:val="21"/>
          <w:szCs w:val="21"/>
          <w:u w:val="single"/>
        </w:rPr>
        <w:tab/>
      </w:r>
      <w:r w:rsidRPr="002756B1">
        <w:rPr>
          <w:rFonts w:asciiTheme="minorHAnsi" w:hAnsiTheme="minorHAnsi" w:cstheme="minorHAnsi"/>
          <w:sz w:val="21"/>
          <w:szCs w:val="21"/>
          <w:u w:val="single"/>
        </w:rPr>
        <w:t>33 1/3%</w:t>
      </w:r>
      <w:r w:rsidRPr="002756B1">
        <w:rPr>
          <w:rFonts w:asciiTheme="minorHAnsi" w:hAnsiTheme="minorHAnsi" w:cstheme="minorHAnsi"/>
          <w:sz w:val="21"/>
          <w:szCs w:val="21"/>
          <w:u w:val="single"/>
        </w:rPr>
        <w:tab/>
      </w:r>
    </w:p>
    <w:p w14:paraId="365DD009" w14:textId="77777777" w:rsidR="0064559C" w:rsidRPr="002756B1" w:rsidRDefault="0064559C" w:rsidP="002756B1">
      <w:pPr>
        <w:pStyle w:val="BodyTextIndent"/>
        <w:widowControl w:val="0"/>
        <w:suppressAutoHyphens/>
        <w:spacing w:before="0" w:beforeAutospacing="0" w:after="0" w:afterAutospacing="0"/>
        <w:ind w:left="1440"/>
        <w:rPr>
          <w:rFonts w:asciiTheme="minorHAnsi" w:hAnsiTheme="minorHAnsi" w:cstheme="minorHAnsi"/>
          <w:sz w:val="21"/>
          <w:szCs w:val="21"/>
        </w:rPr>
      </w:pPr>
      <w:r w:rsidRPr="002756B1">
        <w:rPr>
          <w:rFonts w:asciiTheme="minorHAnsi" w:hAnsiTheme="minorHAnsi" w:cstheme="minorHAnsi"/>
          <w:sz w:val="21"/>
          <w:szCs w:val="21"/>
        </w:rPr>
        <w:t>Total Contribution</w:t>
      </w:r>
      <w:r w:rsidRPr="002756B1">
        <w:rPr>
          <w:rFonts w:asciiTheme="minorHAnsi" w:hAnsiTheme="minorHAnsi" w:cstheme="minorHAnsi"/>
          <w:sz w:val="21"/>
          <w:szCs w:val="21"/>
        </w:rPr>
        <w:tab/>
      </w:r>
      <w:r w:rsidRPr="002756B1">
        <w:rPr>
          <w:rFonts w:asciiTheme="minorHAnsi" w:hAnsiTheme="minorHAnsi" w:cstheme="minorHAnsi"/>
          <w:sz w:val="21"/>
          <w:szCs w:val="21"/>
        </w:rPr>
        <w:tab/>
      </w:r>
      <w:r w:rsidRPr="002756B1">
        <w:rPr>
          <w:rFonts w:asciiTheme="minorHAnsi" w:hAnsiTheme="minorHAnsi" w:cstheme="minorHAnsi"/>
          <w:sz w:val="21"/>
          <w:szCs w:val="21"/>
        </w:rPr>
        <w:tab/>
        <w:t>100%</w:t>
      </w:r>
    </w:p>
    <w:p w14:paraId="4802C056" w14:textId="77777777" w:rsidR="0064559C" w:rsidRPr="00ED0AFA" w:rsidRDefault="0064559C" w:rsidP="0064559C">
      <w:pPr>
        <w:rPr>
          <w:rFonts w:asciiTheme="minorHAnsi" w:hAnsiTheme="minorHAnsi" w:cstheme="minorHAnsi"/>
          <w:sz w:val="21"/>
          <w:szCs w:val="21"/>
        </w:rPr>
      </w:pPr>
    </w:p>
    <w:p w14:paraId="2C997FA1" w14:textId="77777777" w:rsidR="00875CE9" w:rsidRDefault="00875CE9"/>
    <w:sectPr w:rsidR="00875CE9" w:rsidSect="00780065">
      <w:footerReference w:type="default" r:id="rId25"/>
      <w:type w:val="continuous"/>
      <w:pgSz w:w="12240" w:h="15840" w:code="1"/>
      <w:pgMar w:top="1440" w:right="1440" w:bottom="1440" w:left="1440" w:header="720" w:footer="576"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B8B3" w14:textId="77777777" w:rsidR="00310385" w:rsidRDefault="00310385" w:rsidP="0064559C">
      <w:r>
        <w:separator/>
      </w:r>
    </w:p>
  </w:endnote>
  <w:endnote w:type="continuationSeparator" w:id="0">
    <w:p w14:paraId="61D4DBA6" w14:textId="77777777" w:rsidR="00310385" w:rsidRDefault="00310385" w:rsidP="0064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AC83" w14:textId="77777777" w:rsidR="00F85DAD" w:rsidRDefault="00F85DAD" w:rsidP="00BE737F">
    <w:pPr>
      <w:rPr>
        <w:rStyle w:val="PageNumber"/>
        <w:rFonts w:asciiTheme="minorHAnsi" w:hAnsiTheme="minorHAnsi" w:cstheme="minorHAnsi"/>
        <w:noProof/>
        <w:sz w:val="16"/>
        <w:szCs w:val="16"/>
      </w:rPr>
    </w:pPr>
  </w:p>
  <w:p w14:paraId="4CFE0E5B" w14:textId="77777777" w:rsidR="00C27717" w:rsidRDefault="00F85DAD" w:rsidP="00C27717">
    <w:pPr>
      <w:rPr>
        <w:rStyle w:val="PageNumber"/>
        <w:rFonts w:asciiTheme="minorHAnsi" w:hAnsiTheme="minorHAnsi" w:cstheme="minorHAnsi"/>
        <w:sz w:val="16"/>
        <w:szCs w:val="16"/>
      </w:rPr>
    </w:pPr>
    <w:r w:rsidRPr="00BE737F">
      <w:rPr>
        <w:rStyle w:val="PageNumber"/>
        <w:rFonts w:asciiTheme="minorHAnsi" w:hAnsiTheme="minorHAnsi" w:cstheme="minorHAnsi"/>
        <w:sz w:val="16"/>
        <w:szCs w:val="16"/>
      </w:rPr>
      <w:fldChar w:fldCharType="begin"/>
    </w:r>
    <w:r w:rsidRPr="00BE737F">
      <w:rPr>
        <w:rStyle w:val="PageNumber"/>
        <w:rFonts w:asciiTheme="minorHAnsi" w:hAnsiTheme="minorHAnsi" w:cstheme="minorHAnsi"/>
        <w:sz w:val="16"/>
        <w:szCs w:val="16"/>
      </w:rPr>
      <w:instrText xml:space="preserve"> PAGE   \* MERGEFORMAT </w:instrText>
    </w:r>
    <w:r w:rsidRPr="00BE737F">
      <w:rPr>
        <w:rStyle w:val="PageNumber"/>
        <w:rFonts w:asciiTheme="minorHAnsi" w:hAnsiTheme="minorHAnsi" w:cstheme="minorHAnsi"/>
        <w:sz w:val="16"/>
        <w:szCs w:val="16"/>
      </w:rPr>
      <w:fldChar w:fldCharType="separate"/>
    </w:r>
    <w:r>
      <w:rPr>
        <w:rStyle w:val="PageNumber"/>
        <w:rFonts w:asciiTheme="minorHAnsi" w:hAnsiTheme="minorHAnsi" w:cstheme="minorHAnsi"/>
        <w:sz w:val="16"/>
        <w:szCs w:val="16"/>
      </w:rPr>
      <w:t>1</w:t>
    </w:r>
    <w:r w:rsidRPr="00BE737F">
      <w:rPr>
        <w:rStyle w:val="PageNumber"/>
        <w:rFonts w:asciiTheme="minorHAnsi" w:hAnsiTheme="minorHAnsi" w:cstheme="minorHAnsi"/>
        <w:sz w:val="16"/>
        <w:szCs w:val="16"/>
      </w:rPr>
      <w:fldChar w:fldCharType="end"/>
    </w:r>
    <w:r w:rsidRPr="00BE737F">
      <w:rPr>
        <w:rStyle w:val="PageNumber"/>
        <w:rFonts w:asciiTheme="minorHAnsi" w:hAnsiTheme="minorHAnsi" w:cstheme="minorHAnsi"/>
        <w:sz w:val="16"/>
        <w:szCs w:val="16"/>
      </w:rPr>
      <w:t xml:space="preserve"> – INTERGOVERNMENTAL AGREEMENT</w:t>
    </w:r>
    <w:r w:rsidR="00C27717">
      <w:rPr>
        <w:rStyle w:val="PageNumber"/>
        <w:rFonts w:asciiTheme="minorHAnsi" w:hAnsiTheme="minorHAnsi" w:cstheme="minorHAnsi"/>
        <w:sz w:val="16"/>
        <w:szCs w:val="16"/>
      </w:rPr>
      <w:t xml:space="preserve"> </w:t>
    </w:r>
    <w:r w:rsidR="00C27717" w:rsidRPr="00C27717">
      <w:rPr>
        <w:rStyle w:val="PageNumber"/>
        <w:rFonts w:asciiTheme="minorHAnsi" w:hAnsiTheme="minorHAnsi" w:cstheme="minorHAnsi"/>
        <w:sz w:val="16"/>
        <w:szCs w:val="16"/>
      </w:rPr>
      <w:t>TO</w:t>
    </w:r>
    <w:r w:rsidR="00C27717">
      <w:rPr>
        <w:rStyle w:val="PageNumber"/>
        <w:rFonts w:asciiTheme="minorHAnsi" w:hAnsiTheme="minorHAnsi" w:cstheme="minorHAnsi"/>
        <w:sz w:val="16"/>
        <w:szCs w:val="16"/>
      </w:rPr>
      <w:t xml:space="preserve"> </w:t>
    </w:r>
    <w:r w:rsidR="00C27717" w:rsidRPr="00C27717">
      <w:rPr>
        <w:rStyle w:val="PageNumber"/>
        <w:rFonts w:asciiTheme="minorHAnsi" w:hAnsiTheme="minorHAnsi" w:cstheme="minorHAnsi"/>
        <w:sz w:val="16"/>
        <w:szCs w:val="16"/>
      </w:rPr>
      <w:t>ESTABLISH REGIONAL RURAL REVITALIZATION (R3) STRATEGIES CONSORTIUM</w:t>
    </w:r>
  </w:p>
  <w:p w14:paraId="4979A10F" w14:textId="77777777" w:rsidR="00F85DAD" w:rsidRDefault="00C47915" w:rsidP="00BE737F">
    <w:pPr>
      <w:rPr>
        <w:rStyle w:val="PageNumber"/>
        <w:rFonts w:asciiTheme="minorHAnsi" w:hAnsiTheme="minorHAnsi" w:cstheme="minorHAnsi"/>
        <w:noProof/>
        <w:sz w:val="16"/>
        <w:szCs w:val="16"/>
      </w:rPr>
    </w:pPr>
    <w:r w:rsidRPr="00C47915">
      <w:rPr>
        <w:rStyle w:val="PageNumber"/>
        <w:rFonts w:asciiTheme="minorHAnsi" w:hAnsiTheme="minorHAnsi" w:cstheme="minorHAnsi"/>
        <w:noProof/>
        <w:sz w:val="16"/>
        <w:szCs w:val="16"/>
      </w:rPr>
      <w:t>{21625001-01395708;2}</w:t>
    </w:r>
    <w:r w:rsidR="00BE737F">
      <w:rPr>
        <w:rStyle w:val="PageNumber"/>
        <w:rFonts w:asciiTheme="minorHAnsi" w:hAnsiTheme="minorHAnsi" w:cstheme="minorHAnsi"/>
        <w:sz w:val="16"/>
        <w:szCs w:val="16"/>
      </w:rPr>
      <w:tab/>
    </w:r>
  </w:p>
  <w:p w14:paraId="5A249AC8" w14:textId="77777777" w:rsidR="00746BDB" w:rsidRPr="00BE737F" w:rsidRDefault="00C83A2F" w:rsidP="00BE737F">
    <w:pPr>
      <w:rPr>
        <w:rFonts w:asciiTheme="minorHAnsi" w:hAnsiTheme="minorHAnsi" w:cstheme="minorHAnsi"/>
        <w:noProof/>
        <w:sz w:val="16"/>
        <w:szCs w:val="16"/>
      </w:rPr>
    </w:pPr>
    <w:r w:rsidRPr="00BE737F">
      <w:rPr>
        <w:rStyle w:val="PageNumber"/>
        <w:rFonts w:asciiTheme="minorHAnsi" w:hAnsiTheme="minorHAnsi" w:cstheme="minorHAnsi"/>
        <w:sz w:val="16"/>
        <w:szCs w:val="16"/>
      </w:rPr>
      <w:t xml:space="preserve"> </w:t>
    </w:r>
  </w:p>
  <w:p w14:paraId="4952DECB" w14:textId="77777777" w:rsidR="00746BDB" w:rsidRPr="00BE737F" w:rsidRDefault="00C83A2F" w:rsidP="0040118F">
    <w:pPr>
      <w:rPr>
        <w:rFonts w:asciiTheme="minorHAnsi" w:hAnsiTheme="minorHAnsi" w:cstheme="minorHAnsi"/>
        <w:sz w:val="20"/>
        <w:szCs w:val="20"/>
      </w:rPr>
    </w:pPr>
    <w:r w:rsidRPr="00BE737F">
      <w:rPr>
        <w:rFonts w:asciiTheme="minorHAnsi" w:hAnsiTheme="minorHAnsi" w:cs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9354" w14:textId="77777777" w:rsidR="00746BDB" w:rsidRPr="00091DC2" w:rsidRDefault="00B52D68" w:rsidP="00091DC2">
    <w:pPr>
      <w:rPr>
        <w:rFonts w:asciiTheme="minorHAnsi" w:hAnsiTheme="minorHAnsi" w:cstheme="minorHAnsi"/>
        <w:sz w:val="16"/>
        <w:szCs w:val="16"/>
      </w:rPr>
    </w:pPr>
    <w:r>
      <w:rPr>
        <w:rStyle w:val="PageNumber"/>
        <w:rFonts w:asciiTheme="minorHAnsi" w:hAnsiTheme="minorHAnsi" w:cstheme="minorHAnsi"/>
        <w:sz w:val="16"/>
        <w:szCs w:val="16"/>
      </w:rPr>
      <w:t>A</w:t>
    </w:r>
    <w:r w:rsidR="008C2A7C">
      <w:rPr>
        <w:rStyle w:val="PageNumber"/>
        <w:rFonts w:asciiTheme="minorHAnsi" w:hAnsiTheme="minorHAnsi" w:cstheme="minorHAnsi"/>
        <w:sz w:val="16"/>
        <w:szCs w:val="16"/>
      </w:rPr>
      <w:t>PPENDIX A – DEFINITIONS</w:t>
    </w:r>
    <w:r>
      <w:rPr>
        <w:rStyle w:val="PageNumber"/>
        <w:rFonts w:asciiTheme="minorHAnsi" w:hAnsiTheme="minorHAnsi" w:cstheme="minorHAnsi"/>
        <w:sz w:val="16"/>
        <w:szCs w:val="16"/>
      </w:rPr>
      <w:t xml:space="preserve"> </w:t>
    </w:r>
  </w:p>
  <w:p w14:paraId="6246098E" w14:textId="77777777" w:rsidR="00746BDB" w:rsidRPr="0040118F" w:rsidRDefault="00C47915" w:rsidP="0040118F">
    <w:pPr>
      <w:rPr>
        <w:rFonts w:asciiTheme="minorHAnsi" w:hAnsiTheme="minorHAnsi" w:cstheme="minorHAnsi"/>
        <w:sz w:val="20"/>
        <w:szCs w:val="20"/>
      </w:rPr>
    </w:pPr>
    <w:r w:rsidRPr="00C47915">
      <w:rPr>
        <w:rFonts w:asciiTheme="minorHAnsi" w:hAnsiTheme="minorHAnsi" w:cstheme="minorHAnsi"/>
        <w:noProof/>
        <w:sz w:val="16"/>
        <w:szCs w:val="16"/>
      </w:rPr>
      <w:t>{21625001-01395708;2}</w:t>
    </w:r>
    <w:r w:rsidR="00C83A2F" w:rsidRPr="00676F54">
      <w:rPr>
        <w:rFonts w:asciiTheme="minorHAnsi" w:hAnsiTheme="minorHAnsi" w:cs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B66B" w14:textId="77777777" w:rsidR="004751E5" w:rsidRDefault="004751E5" w:rsidP="004751E5">
    <w:pPr>
      <w:rPr>
        <w:rStyle w:val="PageNumber"/>
        <w:rFonts w:asciiTheme="minorHAnsi" w:hAnsiTheme="minorHAnsi" w:cstheme="minorHAnsi"/>
        <w:sz w:val="16"/>
        <w:szCs w:val="16"/>
      </w:rPr>
    </w:pPr>
  </w:p>
  <w:p w14:paraId="1F491AF0" w14:textId="77777777" w:rsidR="00003E12" w:rsidRPr="00B26CBB" w:rsidRDefault="004751E5" w:rsidP="00B26CBB">
    <w:pPr>
      <w:rPr>
        <w:rFonts w:asciiTheme="minorHAnsi" w:hAnsiTheme="minorHAnsi" w:cstheme="minorHAnsi"/>
        <w:sz w:val="16"/>
        <w:szCs w:val="16"/>
      </w:rPr>
    </w:pPr>
    <w:r>
      <w:rPr>
        <w:rStyle w:val="PageNumber"/>
        <w:rFonts w:asciiTheme="minorHAnsi" w:hAnsiTheme="minorHAnsi" w:cstheme="minorHAnsi"/>
        <w:sz w:val="16"/>
        <w:szCs w:val="16"/>
      </w:rPr>
      <w:t>EXHIBIT A – LEASE AGREEMENT</w:t>
    </w:r>
    <w:r w:rsidR="005B5F84">
      <w:rPr>
        <w:rStyle w:val="PageNumber"/>
        <w:rFonts w:asciiTheme="minorHAnsi" w:hAnsiTheme="minorHAnsi" w:cstheme="minorHAnsi"/>
        <w:sz w:val="16"/>
        <w:szCs w:val="16"/>
      </w:rPr>
      <w:t xml:space="preserve"> (DRAFT)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F2FB" w14:textId="77777777" w:rsidR="00B52D68" w:rsidRPr="00091DC2" w:rsidRDefault="00780065" w:rsidP="00091DC2">
    <w:pPr>
      <w:rPr>
        <w:rFonts w:asciiTheme="minorHAnsi" w:hAnsiTheme="minorHAnsi" w:cstheme="minorHAnsi"/>
        <w:sz w:val="16"/>
        <w:szCs w:val="16"/>
      </w:rPr>
    </w:pPr>
    <w:r>
      <w:rPr>
        <w:rStyle w:val="PageNumber"/>
        <w:rFonts w:asciiTheme="minorHAnsi" w:hAnsiTheme="minorHAnsi" w:cstheme="minorHAnsi"/>
        <w:sz w:val="16"/>
        <w:szCs w:val="16"/>
      </w:rPr>
      <w:t>SCHEDULE 4.2.2 – MANAGING DIRECTOR SERVICES</w:t>
    </w:r>
  </w:p>
  <w:p w14:paraId="0DA89194" w14:textId="77777777" w:rsidR="00B52D68" w:rsidRPr="0040118F" w:rsidRDefault="00C47915" w:rsidP="0040118F">
    <w:pPr>
      <w:rPr>
        <w:rFonts w:asciiTheme="minorHAnsi" w:hAnsiTheme="minorHAnsi" w:cstheme="minorHAnsi"/>
        <w:sz w:val="20"/>
        <w:szCs w:val="20"/>
      </w:rPr>
    </w:pPr>
    <w:r w:rsidRPr="00C47915">
      <w:rPr>
        <w:rFonts w:asciiTheme="minorHAnsi" w:hAnsiTheme="minorHAnsi" w:cstheme="minorHAnsi"/>
        <w:noProof/>
        <w:sz w:val="16"/>
        <w:szCs w:val="16"/>
      </w:rPr>
      <w:t>{21625001-01395708;2}</w:t>
    </w:r>
    <w:r w:rsidR="00B52D68" w:rsidRPr="00676F54">
      <w:rPr>
        <w:rFonts w:asciiTheme="minorHAnsi" w:hAnsiTheme="minorHAnsi" w:cstheme="minorHAnsi"/>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413B" w14:textId="77777777" w:rsidR="00746BDB" w:rsidRPr="00091DC2" w:rsidRDefault="00C83A2F" w:rsidP="00091DC2">
    <w:pPr>
      <w:rPr>
        <w:rFonts w:asciiTheme="minorHAnsi" w:hAnsiTheme="minorHAnsi" w:cstheme="minorHAnsi"/>
        <w:sz w:val="16"/>
        <w:szCs w:val="16"/>
      </w:rPr>
    </w:pPr>
    <w:r>
      <w:rPr>
        <w:rStyle w:val="PageNumber"/>
        <w:rFonts w:asciiTheme="minorHAnsi" w:hAnsiTheme="minorHAnsi" w:cstheme="minorHAnsi"/>
        <w:sz w:val="16"/>
        <w:szCs w:val="16"/>
      </w:rPr>
      <w:t>SCHEDULE 5.2</w:t>
    </w:r>
    <w:r w:rsidR="00780065">
      <w:rPr>
        <w:rStyle w:val="PageNumber"/>
        <w:rFonts w:asciiTheme="minorHAnsi" w:hAnsiTheme="minorHAnsi" w:cstheme="minorHAnsi"/>
        <w:sz w:val="16"/>
        <w:szCs w:val="16"/>
      </w:rPr>
      <w:t>.1</w:t>
    </w:r>
    <w:r>
      <w:rPr>
        <w:rStyle w:val="PageNumber"/>
        <w:rFonts w:asciiTheme="minorHAnsi" w:hAnsiTheme="minorHAnsi" w:cstheme="minorHAnsi"/>
        <w:sz w:val="16"/>
        <w:szCs w:val="16"/>
      </w:rPr>
      <w:t xml:space="preserve"> – </w:t>
    </w:r>
    <w:r w:rsidR="00780065">
      <w:rPr>
        <w:rStyle w:val="PageNumber"/>
        <w:rFonts w:asciiTheme="minorHAnsi" w:hAnsiTheme="minorHAnsi" w:cstheme="minorHAnsi"/>
        <w:sz w:val="16"/>
        <w:szCs w:val="16"/>
      </w:rPr>
      <w:t>INITIAL PROJECTS</w:t>
    </w:r>
  </w:p>
  <w:p w14:paraId="56966EA4" w14:textId="77777777" w:rsidR="00746BDB" w:rsidRPr="0040118F" w:rsidRDefault="00C47915" w:rsidP="0040118F">
    <w:pPr>
      <w:rPr>
        <w:rFonts w:asciiTheme="minorHAnsi" w:hAnsiTheme="minorHAnsi" w:cstheme="minorHAnsi"/>
        <w:sz w:val="20"/>
        <w:szCs w:val="20"/>
      </w:rPr>
    </w:pPr>
    <w:r w:rsidRPr="00C47915">
      <w:rPr>
        <w:rFonts w:asciiTheme="minorHAnsi" w:hAnsiTheme="minorHAnsi" w:cstheme="minorHAnsi"/>
        <w:noProof/>
        <w:sz w:val="16"/>
        <w:szCs w:val="16"/>
      </w:rPr>
      <w:t>{21625001-01395708;2}</w:t>
    </w:r>
    <w:r w:rsidR="00C83A2F" w:rsidRPr="00676F54">
      <w:rPr>
        <w:rFonts w:asciiTheme="minorHAnsi" w:hAnsiTheme="minorHAnsi" w:cstheme="minorHAnsi"/>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01F74" w14:textId="77777777" w:rsidR="00780065" w:rsidRPr="00091DC2" w:rsidRDefault="00780065" w:rsidP="00091DC2">
    <w:pPr>
      <w:rPr>
        <w:rFonts w:asciiTheme="minorHAnsi" w:hAnsiTheme="minorHAnsi" w:cstheme="minorHAnsi"/>
        <w:sz w:val="16"/>
        <w:szCs w:val="16"/>
      </w:rPr>
    </w:pPr>
    <w:r>
      <w:rPr>
        <w:rStyle w:val="PageNumber"/>
        <w:rFonts w:asciiTheme="minorHAnsi" w:hAnsiTheme="minorHAnsi" w:cstheme="minorHAnsi"/>
        <w:sz w:val="16"/>
        <w:szCs w:val="16"/>
      </w:rPr>
      <w:t>SCHEDULE 5.2.2 – CONTRIBUTION SCHEDULE</w:t>
    </w:r>
  </w:p>
  <w:p w14:paraId="14C392C4" w14:textId="77777777" w:rsidR="00780065" w:rsidRPr="0040118F" w:rsidRDefault="00780065" w:rsidP="0040118F">
    <w:pPr>
      <w:rPr>
        <w:rFonts w:asciiTheme="minorHAnsi" w:hAnsiTheme="minorHAnsi" w:cstheme="minorHAnsi"/>
        <w:sz w:val="20"/>
        <w:szCs w:val="20"/>
      </w:rPr>
    </w:pPr>
    <w:r w:rsidRPr="00C47915">
      <w:rPr>
        <w:rFonts w:asciiTheme="minorHAnsi" w:hAnsiTheme="minorHAnsi" w:cstheme="minorHAnsi"/>
        <w:noProof/>
        <w:sz w:val="16"/>
        <w:szCs w:val="16"/>
      </w:rPr>
      <w:t>{21625001-01395708;2}</w:t>
    </w:r>
    <w:r w:rsidRPr="00676F54">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21E97" w14:textId="77777777" w:rsidR="00310385" w:rsidRDefault="00310385" w:rsidP="0064559C">
      <w:pPr>
        <w:rPr>
          <w:noProof/>
        </w:rPr>
      </w:pPr>
      <w:r>
        <w:rPr>
          <w:noProof/>
        </w:rPr>
        <w:separator/>
      </w:r>
    </w:p>
  </w:footnote>
  <w:footnote w:type="continuationSeparator" w:id="0">
    <w:p w14:paraId="4B4DD56E" w14:textId="77777777" w:rsidR="00310385" w:rsidRDefault="00310385" w:rsidP="00645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732C" w14:textId="77777777" w:rsidR="00B52D68" w:rsidRDefault="00332C89">
    <w:pPr>
      <w:pStyle w:val="Header"/>
    </w:pPr>
    <w:r>
      <w:rPr>
        <w:noProof/>
      </w:rPr>
      <w:pict w14:anchorId="3B0CE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26" o:spid="_x0000_s1026" type="#_x0000_t136" style="position:absolute;margin-left:0;margin-top:0;width:471.3pt;height:188.5pt;rotation:315;z-index:-2516628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65EA" w14:textId="77777777" w:rsidR="00D24E72" w:rsidRDefault="00332C89">
    <w:pPr>
      <w:pStyle w:val="Header"/>
    </w:pPr>
    <w:r>
      <w:rPr>
        <w:noProof/>
      </w:rPr>
      <w:pict w14:anchorId="289D2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5" o:spid="_x0000_s1035" type="#_x0000_t136" style="position:absolute;margin-left:0;margin-top:0;width:471.3pt;height:188.5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811F" w14:textId="77777777" w:rsidR="00D24E72" w:rsidRDefault="00332C89">
    <w:pPr>
      <w:pStyle w:val="Header"/>
    </w:pPr>
    <w:r>
      <w:rPr>
        <w:noProof/>
      </w:rPr>
      <w:pict w14:anchorId="2FA06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6" o:spid="_x0000_s1036"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4079" w14:textId="77777777" w:rsidR="00D24E72" w:rsidRDefault="00332C89">
    <w:pPr>
      <w:pStyle w:val="Header"/>
    </w:pPr>
    <w:r>
      <w:rPr>
        <w:noProof/>
      </w:rPr>
      <w:pict w14:anchorId="37C6B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4" o:spid="_x0000_s1034"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F5F5" w14:textId="77777777" w:rsidR="00B52D68" w:rsidRDefault="00332C89">
    <w:pPr>
      <w:pStyle w:val="Header"/>
    </w:pPr>
    <w:r>
      <w:rPr>
        <w:noProof/>
      </w:rPr>
      <w:pict w14:anchorId="7A106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27" o:spid="_x0000_s1027" type="#_x0000_t136" style="position:absolute;margin-left:0;margin-top:0;width:471.3pt;height:188.5pt;rotation:315;z-index:-251661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C736" w14:textId="77777777" w:rsidR="00B52D68" w:rsidRDefault="00332C89">
    <w:pPr>
      <w:pStyle w:val="Header"/>
    </w:pPr>
    <w:r>
      <w:rPr>
        <w:noProof/>
      </w:rPr>
      <w:pict w14:anchorId="6148A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25" o:spid="_x0000_s1025" type="#_x0000_t136" style="position:absolute;margin-left:0;margin-top:0;width:471.3pt;height:188.5pt;rotation:315;z-index:-251663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1DE7" w14:textId="77777777" w:rsidR="00D24E72" w:rsidRDefault="00332C89">
    <w:pPr>
      <w:pStyle w:val="Header"/>
    </w:pPr>
    <w:r>
      <w:rPr>
        <w:noProof/>
      </w:rPr>
      <w:pict w14:anchorId="3C49C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29" o:spid="_x0000_s102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DEDD" w14:textId="77777777" w:rsidR="00D24E72" w:rsidRDefault="00332C89">
    <w:pPr>
      <w:pStyle w:val="Header"/>
    </w:pPr>
    <w:r>
      <w:rPr>
        <w:noProof/>
      </w:rPr>
      <w:pict w14:anchorId="75EB0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0" o:spid="_x0000_s103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D4F1" w14:textId="77777777" w:rsidR="00D24E72" w:rsidRDefault="00332C89">
    <w:pPr>
      <w:pStyle w:val="Header"/>
    </w:pPr>
    <w:r>
      <w:rPr>
        <w:noProof/>
      </w:rPr>
      <w:pict w14:anchorId="53877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28" o:spid="_x0000_s1028" type="#_x0000_t136" style="position:absolute;margin-left:0;margin-top:0;width:471.3pt;height:188.5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1F61" w14:textId="77777777" w:rsidR="00D24E72" w:rsidRDefault="00332C89">
    <w:pPr>
      <w:pStyle w:val="Header"/>
    </w:pPr>
    <w:r>
      <w:rPr>
        <w:noProof/>
      </w:rPr>
      <w:pict w14:anchorId="0F557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2" o:spid="_x0000_s1032"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E0A3" w14:textId="77777777" w:rsidR="00D24E72" w:rsidRDefault="00332C89">
    <w:pPr>
      <w:pStyle w:val="Header"/>
    </w:pPr>
    <w:r>
      <w:rPr>
        <w:noProof/>
      </w:rPr>
      <w:pict w14:anchorId="5BD5E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3" o:spid="_x0000_s1033"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119C" w14:textId="77777777" w:rsidR="00D24E72" w:rsidRDefault="00332C89">
    <w:pPr>
      <w:pStyle w:val="Header"/>
    </w:pPr>
    <w:r>
      <w:rPr>
        <w:noProof/>
      </w:rPr>
      <w:pict w14:anchorId="391D0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86131" o:spid="_x0000_s103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1793"/>
    <w:multiLevelType w:val="multilevel"/>
    <w:tmpl w:val="7B54E7E4"/>
    <w:lvl w:ilvl="0">
      <w:start w:val="1"/>
      <w:numFmt w:val="decimal"/>
      <w:lvlText w:val="%1."/>
      <w:lvlJc w:val="left"/>
      <w:pPr>
        <w:ind w:left="840" w:hanging="721"/>
        <w:jc w:val="left"/>
      </w:pPr>
      <w:rPr>
        <w:rFonts w:ascii="Calibri" w:eastAsia="Calibri" w:hAnsi="Calibri" w:cs="Calibri" w:hint="default"/>
        <w:b w:val="0"/>
        <w:bCs w:val="0"/>
        <w:i w:val="0"/>
        <w:iCs w:val="0"/>
        <w:w w:val="99"/>
        <w:sz w:val="20"/>
        <w:szCs w:val="20"/>
        <w:lang w:val="en-US" w:eastAsia="en-US" w:bidi="ar-SA"/>
      </w:rPr>
    </w:lvl>
    <w:lvl w:ilvl="1">
      <w:start w:val="1"/>
      <w:numFmt w:val="decimal"/>
      <w:lvlText w:val="%1.%2"/>
      <w:lvlJc w:val="left"/>
      <w:pPr>
        <w:ind w:left="120" w:hanging="721"/>
        <w:jc w:val="left"/>
      </w:pPr>
      <w:rPr>
        <w:rFonts w:ascii="Calibri" w:eastAsia="Calibri" w:hAnsi="Calibri" w:cs="Calibri" w:hint="default"/>
        <w:b w:val="0"/>
        <w:bCs w:val="0"/>
        <w:i w:val="0"/>
        <w:iCs w:val="0"/>
        <w:w w:val="99"/>
        <w:sz w:val="20"/>
        <w:szCs w:val="20"/>
        <w:lang w:val="en-US" w:eastAsia="en-US" w:bidi="ar-SA"/>
      </w:rPr>
    </w:lvl>
    <w:lvl w:ilvl="2">
      <w:start w:val="1"/>
      <w:numFmt w:val="decimal"/>
      <w:lvlText w:val="%1.%2.%3"/>
      <w:lvlJc w:val="left"/>
      <w:pPr>
        <w:ind w:left="119" w:hanging="720"/>
        <w:jc w:val="left"/>
      </w:pPr>
      <w:rPr>
        <w:rFonts w:ascii="Calibri" w:eastAsia="Calibri" w:hAnsi="Calibri" w:cs="Calibri" w:hint="default"/>
        <w:b w:val="0"/>
        <w:bCs w:val="0"/>
        <w:i w:val="0"/>
        <w:iCs w:val="0"/>
        <w:w w:val="99"/>
        <w:sz w:val="20"/>
        <w:szCs w:val="20"/>
        <w:lang w:val="en-US" w:eastAsia="en-US" w:bidi="ar-SA"/>
      </w:rPr>
    </w:lvl>
    <w:lvl w:ilvl="3">
      <w:numFmt w:val="bullet"/>
      <w:lvlText w:val="•"/>
      <w:lvlJc w:val="left"/>
      <w:pPr>
        <w:ind w:left="2562" w:hanging="720"/>
      </w:pPr>
      <w:rPr>
        <w:rFonts w:hint="default"/>
        <w:lang w:val="en-US" w:eastAsia="en-US" w:bidi="ar-SA"/>
      </w:rPr>
    </w:lvl>
    <w:lvl w:ilvl="4">
      <w:numFmt w:val="bullet"/>
      <w:lvlText w:val="•"/>
      <w:lvlJc w:val="left"/>
      <w:pPr>
        <w:ind w:left="3565" w:hanging="720"/>
      </w:pPr>
      <w:rPr>
        <w:rFonts w:hint="default"/>
        <w:lang w:val="en-US" w:eastAsia="en-US" w:bidi="ar-SA"/>
      </w:rPr>
    </w:lvl>
    <w:lvl w:ilvl="5">
      <w:numFmt w:val="bullet"/>
      <w:lvlText w:val="•"/>
      <w:lvlJc w:val="left"/>
      <w:pPr>
        <w:ind w:left="4567" w:hanging="720"/>
      </w:pPr>
      <w:rPr>
        <w:rFonts w:hint="default"/>
        <w:lang w:val="en-US" w:eastAsia="en-US" w:bidi="ar-SA"/>
      </w:rPr>
    </w:lvl>
    <w:lvl w:ilvl="6">
      <w:numFmt w:val="bullet"/>
      <w:lvlText w:val="•"/>
      <w:lvlJc w:val="left"/>
      <w:pPr>
        <w:ind w:left="5570" w:hanging="720"/>
      </w:pPr>
      <w:rPr>
        <w:rFonts w:hint="default"/>
        <w:lang w:val="en-US" w:eastAsia="en-US" w:bidi="ar-SA"/>
      </w:rPr>
    </w:lvl>
    <w:lvl w:ilvl="7">
      <w:numFmt w:val="bullet"/>
      <w:lvlText w:val="•"/>
      <w:lvlJc w:val="left"/>
      <w:pPr>
        <w:ind w:left="6572" w:hanging="720"/>
      </w:pPr>
      <w:rPr>
        <w:rFonts w:hint="default"/>
        <w:lang w:val="en-US" w:eastAsia="en-US" w:bidi="ar-SA"/>
      </w:rPr>
    </w:lvl>
    <w:lvl w:ilvl="8">
      <w:numFmt w:val="bullet"/>
      <w:lvlText w:val="•"/>
      <w:lvlJc w:val="left"/>
      <w:pPr>
        <w:ind w:left="7575" w:hanging="720"/>
      </w:pPr>
      <w:rPr>
        <w:rFonts w:hint="default"/>
        <w:lang w:val="en-US" w:eastAsia="en-US" w:bidi="ar-SA"/>
      </w:rPr>
    </w:lvl>
  </w:abstractNum>
  <w:abstractNum w:abstractNumId="1" w15:restartNumberingAfterBreak="0">
    <w:nsid w:val="343219ED"/>
    <w:multiLevelType w:val="hybridMultilevel"/>
    <w:tmpl w:val="CF6AC740"/>
    <w:lvl w:ilvl="0" w:tplc="7A68521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2387A"/>
    <w:multiLevelType w:val="hybridMultilevel"/>
    <w:tmpl w:val="8E28F6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921D74"/>
    <w:multiLevelType w:val="hybridMultilevel"/>
    <w:tmpl w:val="C15EE468"/>
    <w:lvl w:ilvl="0" w:tplc="ED8CABD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21793"/>
    <w:multiLevelType w:val="hybridMultilevel"/>
    <w:tmpl w:val="A85C6B78"/>
    <w:lvl w:ilvl="0" w:tplc="C6D8F25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9C"/>
    <w:rsid w:val="0000026B"/>
    <w:rsid w:val="00003E12"/>
    <w:rsid w:val="00017F4C"/>
    <w:rsid w:val="00035541"/>
    <w:rsid w:val="00092564"/>
    <w:rsid w:val="00092A82"/>
    <w:rsid w:val="000C105E"/>
    <w:rsid w:val="000D3137"/>
    <w:rsid w:val="000E5B32"/>
    <w:rsid w:val="000E796F"/>
    <w:rsid w:val="001141AF"/>
    <w:rsid w:val="001240E7"/>
    <w:rsid w:val="00137C26"/>
    <w:rsid w:val="00196509"/>
    <w:rsid w:val="001B6828"/>
    <w:rsid w:val="001C3110"/>
    <w:rsid w:val="001C5FAD"/>
    <w:rsid w:val="001E552F"/>
    <w:rsid w:val="0024339C"/>
    <w:rsid w:val="00265603"/>
    <w:rsid w:val="002756B1"/>
    <w:rsid w:val="0028516D"/>
    <w:rsid w:val="00310385"/>
    <w:rsid w:val="00332C89"/>
    <w:rsid w:val="00335DED"/>
    <w:rsid w:val="00341395"/>
    <w:rsid w:val="00361FC0"/>
    <w:rsid w:val="00366BE5"/>
    <w:rsid w:val="003A56D0"/>
    <w:rsid w:val="003C704F"/>
    <w:rsid w:val="003E4D56"/>
    <w:rsid w:val="003F40E5"/>
    <w:rsid w:val="003F4191"/>
    <w:rsid w:val="00424973"/>
    <w:rsid w:val="00430531"/>
    <w:rsid w:val="00441427"/>
    <w:rsid w:val="004751E5"/>
    <w:rsid w:val="004A5554"/>
    <w:rsid w:val="004D19C7"/>
    <w:rsid w:val="00504577"/>
    <w:rsid w:val="005807BD"/>
    <w:rsid w:val="005A2C8D"/>
    <w:rsid w:val="005B155D"/>
    <w:rsid w:val="005B5F84"/>
    <w:rsid w:val="005C201B"/>
    <w:rsid w:val="00644E3B"/>
    <w:rsid w:val="00645387"/>
    <w:rsid w:val="0064559C"/>
    <w:rsid w:val="00667E0D"/>
    <w:rsid w:val="00687E6A"/>
    <w:rsid w:val="006C58CE"/>
    <w:rsid w:val="007027B2"/>
    <w:rsid w:val="007055E9"/>
    <w:rsid w:val="00737703"/>
    <w:rsid w:val="00780065"/>
    <w:rsid w:val="007D237B"/>
    <w:rsid w:val="007D3EA2"/>
    <w:rsid w:val="0081685D"/>
    <w:rsid w:val="00855020"/>
    <w:rsid w:val="00875CE9"/>
    <w:rsid w:val="008B5CF6"/>
    <w:rsid w:val="008C2A7C"/>
    <w:rsid w:val="008C7FA6"/>
    <w:rsid w:val="008D6338"/>
    <w:rsid w:val="008E6D48"/>
    <w:rsid w:val="00913C88"/>
    <w:rsid w:val="009564BD"/>
    <w:rsid w:val="00974346"/>
    <w:rsid w:val="00976952"/>
    <w:rsid w:val="009C25B2"/>
    <w:rsid w:val="00A05CEE"/>
    <w:rsid w:val="00AC324A"/>
    <w:rsid w:val="00AE7C30"/>
    <w:rsid w:val="00B027E5"/>
    <w:rsid w:val="00B26CBB"/>
    <w:rsid w:val="00B43C29"/>
    <w:rsid w:val="00B52D68"/>
    <w:rsid w:val="00B54AF9"/>
    <w:rsid w:val="00B83975"/>
    <w:rsid w:val="00B91EC0"/>
    <w:rsid w:val="00B92D0C"/>
    <w:rsid w:val="00BE737F"/>
    <w:rsid w:val="00C27717"/>
    <w:rsid w:val="00C44136"/>
    <w:rsid w:val="00C47915"/>
    <w:rsid w:val="00C83A2F"/>
    <w:rsid w:val="00C841B5"/>
    <w:rsid w:val="00CD2C81"/>
    <w:rsid w:val="00CE0393"/>
    <w:rsid w:val="00D0204C"/>
    <w:rsid w:val="00D14815"/>
    <w:rsid w:val="00D24E72"/>
    <w:rsid w:val="00D531FC"/>
    <w:rsid w:val="00D85874"/>
    <w:rsid w:val="00DB349C"/>
    <w:rsid w:val="00DD0351"/>
    <w:rsid w:val="00DE04DF"/>
    <w:rsid w:val="00DF6F7A"/>
    <w:rsid w:val="00E40697"/>
    <w:rsid w:val="00EA4C63"/>
    <w:rsid w:val="00EB07D5"/>
    <w:rsid w:val="00EB4516"/>
    <w:rsid w:val="00EC3117"/>
    <w:rsid w:val="00ED16C0"/>
    <w:rsid w:val="00EF273C"/>
    <w:rsid w:val="00EF3FF4"/>
    <w:rsid w:val="00F31BCB"/>
    <w:rsid w:val="00F441D6"/>
    <w:rsid w:val="00F45DEE"/>
    <w:rsid w:val="00F47C77"/>
    <w:rsid w:val="00F733D5"/>
    <w:rsid w:val="00F85DAD"/>
    <w:rsid w:val="00F9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4A43B"/>
  <w15:chartTrackingRefBased/>
  <w15:docId w15:val="{6B04EB65-3430-4939-AEDF-28B5D491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9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03E12"/>
    <w:pPr>
      <w:widowControl w:val="0"/>
      <w:autoSpaceDE w:val="0"/>
      <w:autoSpaceDN w:val="0"/>
      <w:ind w:left="101"/>
      <w:outlineLvl w:val="0"/>
    </w:pPr>
    <w:rPr>
      <w:rFonts w:ascii="Microsoft Sans Serif" w:eastAsia="Microsoft Sans Serif" w:hAnsi="Microsoft Sans Serif" w:cs="Microsoft Sans Serif"/>
      <w:sz w:val="29"/>
      <w:szCs w:val="29"/>
    </w:rPr>
  </w:style>
  <w:style w:type="paragraph" w:styleId="Heading2">
    <w:name w:val="heading 2"/>
    <w:basedOn w:val="Normal"/>
    <w:next w:val="Normal"/>
    <w:link w:val="Heading2Char"/>
    <w:uiPriority w:val="9"/>
    <w:unhideWhenUsed/>
    <w:qFormat/>
    <w:rsid w:val="00003E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3E12"/>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qFormat/>
    <w:rsid w:val="0064559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4559C"/>
    <w:rPr>
      <w:rFonts w:ascii="Times New Roman" w:eastAsia="Times New Roman" w:hAnsi="Times New Roman" w:cs="Times New Roman"/>
      <w:b/>
      <w:bCs/>
      <w:sz w:val="20"/>
      <w:szCs w:val="20"/>
    </w:rPr>
  </w:style>
  <w:style w:type="paragraph" w:styleId="Title">
    <w:name w:val="Title"/>
    <w:basedOn w:val="Normal"/>
    <w:link w:val="TitleChar"/>
    <w:qFormat/>
    <w:rsid w:val="0064559C"/>
    <w:pPr>
      <w:spacing w:before="100" w:beforeAutospacing="1" w:after="100" w:afterAutospacing="1"/>
    </w:pPr>
  </w:style>
  <w:style w:type="character" w:customStyle="1" w:styleId="TitleChar">
    <w:name w:val="Title Char"/>
    <w:basedOn w:val="DefaultParagraphFont"/>
    <w:link w:val="Title"/>
    <w:rsid w:val="0064559C"/>
    <w:rPr>
      <w:rFonts w:ascii="Times New Roman" w:eastAsia="Times New Roman" w:hAnsi="Times New Roman" w:cs="Times New Roman"/>
      <w:sz w:val="24"/>
      <w:szCs w:val="24"/>
    </w:rPr>
  </w:style>
  <w:style w:type="character" w:customStyle="1" w:styleId="grame">
    <w:name w:val="grame"/>
    <w:basedOn w:val="DefaultParagraphFont"/>
    <w:rsid w:val="0064559C"/>
  </w:style>
  <w:style w:type="paragraph" w:styleId="Subtitle">
    <w:name w:val="Subtitle"/>
    <w:basedOn w:val="Normal"/>
    <w:link w:val="SubtitleChar"/>
    <w:qFormat/>
    <w:rsid w:val="0064559C"/>
    <w:pPr>
      <w:spacing w:before="100" w:beforeAutospacing="1" w:after="100" w:afterAutospacing="1"/>
    </w:pPr>
  </w:style>
  <w:style w:type="character" w:customStyle="1" w:styleId="SubtitleChar">
    <w:name w:val="Subtitle Char"/>
    <w:basedOn w:val="DefaultParagraphFont"/>
    <w:link w:val="Subtitle"/>
    <w:rsid w:val="0064559C"/>
    <w:rPr>
      <w:rFonts w:ascii="Times New Roman" w:eastAsia="Times New Roman" w:hAnsi="Times New Roman" w:cs="Times New Roman"/>
      <w:sz w:val="24"/>
      <w:szCs w:val="24"/>
    </w:rPr>
  </w:style>
  <w:style w:type="paragraph" w:styleId="BodyTextIndent">
    <w:name w:val="Body Text Indent"/>
    <w:basedOn w:val="Normal"/>
    <w:link w:val="BodyTextIndentChar"/>
    <w:rsid w:val="0064559C"/>
    <w:pPr>
      <w:spacing w:before="100" w:beforeAutospacing="1" w:after="100" w:afterAutospacing="1"/>
    </w:pPr>
  </w:style>
  <w:style w:type="character" w:customStyle="1" w:styleId="BodyTextIndentChar">
    <w:name w:val="Body Text Indent Char"/>
    <w:basedOn w:val="DefaultParagraphFont"/>
    <w:link w:val="BodyTextIndent"/>
    <w:rsid w:val="0064559C"/>
    <w:rPr>
      <w:rFonts w:ascii="Times New Roman" w:eastAsia="Times New Roman" w:hAnsi="Times New Roman" w:cs="Times New Roman"/>
      <w:sz w:val="24"/>
      <w:szCs w:val="24"/>
    </w:rPr>
  </w:style>
  <w:style w:type="paragraph" w:styleId="Header">
    <w:name w:val="header"/>
    <w:basedOn w:val="Normal"/>
    <w:link w:val="HeaderChar"/>
    <w:rsid w:val="0064559C"/>
    <w:pPr>
      <w:spacing w:before="100" w:beforeAutospacing="1" w:after="100" w:afterAutospacing="1"/>
    </w:pPr>
  </w:style>
  <w:style w:type="character" w:customStyle="1" w:styleId="HeaderChar">
    <w:name w:val="Header Char"/>
    <w:basedOn w:val="DefaultParagraphFont"/>
    <w:link w:val="Header"/>
    <w:rsid w:val="0064559C"/>
    <w:rPr>
      <w:rFonts w:ascii="Times New Roman" w:eastAsia="Times New Roman" w:hAnsi="Times New Roman" w:cs="Times New Roman"/>
      <w:sz w:val="24"/>
      <w:szCs w:val="24"/>
    </w:rPr>
  </w:style>
  <w:style w:type="paragraph" w:styleId="Footer">
    <w:name w:val="footer"/>
    <w:basedOn w:val="Normal"/>
    <w:link w:val="FooterChar"/>
    <w:rsid w:val="0064559C"/>
    <w:pPr>
      <w:tabs>
        <w:tab w:val="center" w:pos="4320"/>
        <w:tab w:val="right" w:pos="8640"/>
      </w:tabs>
    </w:pPr>
  </w:style>
  <w:style w:type="character" w:customStyle="1" w:styleId="FooterChar">
    <w:name w:val="Footer Char"/>
    <w:basedOn w:val="DefaultParagraphFont"/>
    <w:link w:val="Footer"/>
    <w:rsid w:val="0064559C"/>
    <w:rPr>
      <w:rFonts w:ascii="Times New Roman" w:eastAsia="Times New Roman" w:hAnsi="Times New Roman" w:cs="Times New Roman"/>
      <w:sz w:val="24"/>
      <w:szCs w:val="24"/>
    </w:rPr>
  </w:style>
  <w:style w:type="character" w:styleId="PageNumber">
    <w:name w:val="page number"/>
    <w:basedOn w:val="DefaultParagraphFont"/>
    <w:rsid w:val="0064559C"/>
  </w:style>
  <w:style w:type="character" w:customStyle="1" w:styleId="CharacterStyle1">
    <w:name w:val="Character Style 1"/>
    <w:uiPriority w:val="99"/>
    <w:rsid w:val="0064559C"/>
    <w:rPr>
      <w:rFonts w:ascii="Verdana" w:hAnsi="Verdana"/>
      <w:sz w:val="19"/>
    </w:rPr>
  </w:style>
  <w:style w:type="paragraph" w:styleId="ListParagraph">
    <w:name w:val="List Paragraph"/>
    <w:basedOn w:val="Normal"/>
    <w:uiPriority w:val="1"/>
    <w:qFormat/>
    <w:rsid w:val="001C5FAD"/>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8006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0065"/>
    <w:rPr>
      <w:sz w:val="16"/>
      <w:szCs w:val="16"/>
    </w:rPr>
  </w:style>
  <w:style w:type="paragraph" w:styleId="CommentText">
    <w:name w:val="annotation text"/>
    <w:basedOn w:val="Normal"/>
    <w:link w:val="CommentTextChar"/>
    <w:uiPriority w:val="99"/>
    <w:unhideWhenUsed/>
    <w:rsid w:val="00780065"/>
    <w:rPr>
      <w:sz w:val="20"/>
      <w:szCs w:val="20"/>
    </w:rPr>
  </w:style>
  <w:style w:type="character" w:customStyle="1" w:styleId="CommentTextChar">
    <w:name w:val="Comment Text Char"/>
    <w:basedOn w:val="DefaultParagraphFont"/>
    <w:link w:val="CommentText"/>
    <w:uiPriority w:val="99"/>
    <w:rsid w:val="00780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0065"/>
    <w:rPr>
      <w:b/>
      <w:bCs/>
    </w:rPr>
  </w:style>
  <w:style w:type="character" w:customStyle="1" w:styleId="CommentSubjectChar">
    <w:name w:val="Comment Subject Char"/>
    <w:basedOn w:val="CommentTextChar"/>
    <w:link w:val="CommentSubject"/>
    <w:uiPriority w:val="99"/>
    <w:semiHidden/>
    <w:rsid w:val="0078006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003E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03E1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unhideWhenUsed/>
    <w:qFormat/>
    <w:rsid w:val="00003E12"/>
    <w:pPr>
      <w:spacing w:after="120"/>
    </w:pPr>
  </w:style>
  <w:style w:type="character" w:customStyle="1" w:styleId="BodyTextChar">
    <w:name w:val="Body Text Char"/>
    <w:basedOn w:val="DefaultParagraphFont"/>
    <w:link w:val="BodyText"/>
    <w:uiPriority w:val="99"/>
    <w:semiHidden/>
    <w:rsid w:val="00003E1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03E12"/>
    <w:rPr>
      <w:rFonts w:ascii="Microsoft Sans Serif" w:eastAsia="Microsoft Sans Serif" w:hAnsi="Microsoft Sans Serif" w:cs="Microsoft Sans Serif"/>
      <w:sz w:val="29"/>
      <w:szCs w:val="29"/>
    </w:rPr>
  </w:style>
  <w:style w:type="paragraph" w:customStyle="1" w:styleId="TableParagraph">
    <w:name w:val="Table Paragraph"/>
    <w:basedOn w:val="Normal"/>
    <w:uiPriority w:val="1"/>
    <w:qFormat/>
    <w:rsid w:val="00003E12"/>
    <w:pPr>
      <w:widowControl w:val="0"/>
      <w:autoSpaceDE w:val="0"/>
      <w:autoSpaceDN w:val="0"/>
    </w:pPr>
    <w:rPr>
      <w:rFonts w:ascii="Calibri" w:eastAsia="Calibri" w:hAnsi="Calibri" w:cs="Calibri"/>
      <w:sz w:val="22"/>
      <w:szCs w:val="22"/>
    </w:rPr>
  </w:style>
  <w:style w:type="table" w:styleId="TableGrid">
    <w:name w:val="Table Grid"/>
    <w:basedOn w:val="TableNormal"/>
    <w:uiPriority w:val="39"/>
    <w:rsid w:val="00EF3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F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3156">
      <w:bodyDiv w:val="1"/>
      <w:marLeft w:val="0"/>
      <w:marRight w:val="0"/>
      <w:marTop w:val="0"/>
      <w:marBottom w:val="0"/>
      <w:divBdr>
        <w:top w:val="none" w:sz="0" w:space="0" w:color="auto"/>
        <w:left w:val="none" w:sz="0" w:space="0" w:color="auto"/>
        <w:bottom w:val="none" w:sz="0" w:space="0" w:color="auto"/>
        <w:right w:val="none" w:sz="0" w:space="0" w:color="auto"/>
      </w:divBdr>
    </w:div>
    <w:div w:id="9963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9096</Words>
  <Characters>50398</Characters>
  <Application>Microsoft Office Word</Application>
  <DocSecurity>4</DocSecurity>
  <PresentationFormat/>
  <Lines>1866</Lines>
  <Paragraphs>1144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Allen</dc:creator>
  <cp:keywords/>
  <dc:description/>
  <cp:lastModifiedBy>JD Mayor</cp:lastModifiedBy>
  <cp:revision>2</cp:revision>
  <dcterms:created xsi:type="dcterms:W3CDTF">2023-03-11T14:01:00Z</dcterms:created>
  <dcterms:modified xsi:type="dcterms:W3CDTF">2023-03-11T14:01:00Z</dcterms:modified>
</cp:coreProperties>
</file>