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DF3A" w14:textId="77777777" w:rsidR="00074A5C" w:rsidRPr="00B139D8" w:rsidRDefault="00074A5C" w:rsidP="00A21AD8">
      <w:pPr>
        <w:jc w:val="center"/>
        <w:rPr>
          <w:rFonts w:asciiTheme="minorHAnsi" w:hAnsiTheme="minorHAnsi"/>
          <w:sz w:val="60"/>
          <w:szCs w:val="60"/>
        </w:rPr>
      </w:pPr>
    </w:p>
    <w:p w14:paraId="326DB4E0" w14:textId="77777777" w:rsidR="008271E6" w:rsidRPr="00B139D8" w:rsidRDefault="008271E6" w:rsidP="00A21AD8">
      <w:pPr>
        <w:jc w:val="center"/>
        <w:rPr>
          <w:rFonts w:asciiTheme="minorHAnsi" w:hAnsiTheme="minorHAnsi"/>
          <w:sz w:val="60"/>
          <w:szCs w:val="60"/>
        </w:rPr>
      </w:pPr>
    </w:p>
    <w:p w14:paraId="35C0B225" w14:textId="77777777" w:rsidR="00F000F7" w:rsidRPr="00B139D8" w:rsidRDefault="00F000F7" w:rsidP="00A21AD8">
      <w:pPr>
        <w:jc w:val="center"/>
        <w:rPr>
          <w:rFonts w:asciiTheme="minorHAnsi" w:hAnsiTheme="minorHAnsi"/>
          <w:sz w:val="60"/>
          <w:szCs w:val="60"/>
        </w:rPr>
      </w:pPr>
    </w:p>
    <w:p w14:paraId="3C7EF4D5" w14:textId="52F9898C" w:rsidR="000E779A" w:rsidRPr="00B139D8" w:rsidRDefault="004F064E" w:rsidP="00A21AD8">
      <w:pPr>
        <w:jc w:val="center"/>
        <w:rPr>
          <w:rFonts w:asciiTheme="minorHAnsi" w:hAnsiTheme="minorHAnsi"/>
          <w:sz w:val="60"/>
          <w:szCs w:val="60"/>
        </w:rPr>
      </w:pPr>
      <w:r>
        <w:rPr>
          <w:rFonts w:asciiTheme="minorHAnsi" w:hAnsiTheme="minorHAnsi"/>
          <w:sz w:val="60"/>
          <w:szCs w:val="60"/>
        </w:rPr>
        <w:t>THIRD</w:t>
      </w:r>
      <w:r w:rsidR="001D4FE7">
        <w:rPr>
          <w:rFonts w:asciiTheme="minorHAnsi" w:hAnsiTheme="minorHAnsi"/>
          <w:sz w:val="60"/>
          <w:szCs w:val="60"/>
        </w:rPr>
        <w:t xml:space="preserve"> </w:t>
      </w:r>
      <w:r w:rsidR="000E779A" w:rsidRPr="00B139D8">
        <w:rPr>
          <w:rFonts w:asciiTheme="minorHAnsi" w:hAnsiTheme="minorHAnsi"/>
          <w:sz w:val="60"/>
          <w:szCs w:val="60"/>
        </w:rPr>
        <w:t>AMENDED AND RESTATED</w:t>
      </w:r>
    </w:p>
    <w:p w14:paraId="6D835C7A" w14:textId="77777777" w:rsidR="00074A5C" w:rsidRPr="00B139D8" w:rsidRDefault="00074A5C" w:rsidP="00A21AD8">
      <w:pPr>
        <w:jc w:val="center"/>
        <w:rPr>
          <w:rFonts w:asciiTheme="minorHAnsi" w:hAnsiTheme="minorHAnsi"/>
          <w:sz w:val="60"/>
          <w:szCs w:val="60"/>
        </w:rPr>
      </w:pPr>
      <w:r w:rsidRPr="00B139D8">
        <w:rPr>
          <w:rFonts w:asciiTheme="minorHAnsi" w:hAnsiTheme="minorHAnsi"/>
          <w:sz w:val="60"/>
          <w:szCs w:val="60"/>
        </w:rPr>
        <w:t>EMPLOYEE HANDBOOK</w:t>
      </w:r>
    </w:p>
    <w:p w14:paraId="637FB100" w14:textId="77777777" w:rsidR="00074A5C" w:rsidRPr="00B139D8" w:rsidRDefault="00074A5C" w:rsidP="00A21AD8">
      <w:pPr>
        <w:jc w:val="center"/>
        <w:rPr>
          <w:rFonts w:asciiTheme="minorHAnsi" w:hAnsiTheme="minorHAnsi"/>
          <w:sz w:val="60"/>
          <w:szCs w:val="60"/>
        </w:rPr>
      </w:pPr>
      <w:r w:rsidRPr="00B139D8">
        <w:rPr>
          <w:rFonts w:asciiTheme="minorHAnsi" w:hAnsiTheme="minorHAnsi"/>
          <w:sz w:val="60"/>
          <w:szCs w:val="60"/>
        </w:rPr>
        <w:t>OF</w:t>
      </w:r>
      <w:r w:rsidR="008271E6" w:rsidRPr="00B139D8">
        <w:rPr>
          <w:rFonts w:asciiTheme="minorHAnsi" w:hAnsiTheme="minorHAnsi"/>
          <w:sz w:val="60"/>
          <w:szCs w:val="60"/>
        </w:rPr>
        <w:t xml:space="preserve"> THE</w:t>
      </w:r>
    </w:p>
    <w:p w14:paraId="34B6306E" w14:textId="77777777" w:rsidR="004E7AB8" w:rsidRPr="00B139D8" w:rsidRDefault="00B51B64" w:rsidP="00B139D8">
      <w:pPr>
        <w:jc w:val="center"/>
        <w:rPr>
          <w:rFonts w:asciiTheme="minorHAnsi" w:hAnsiTheme="minorHAnsi"/>
          <w:sz w:val="60"/>
          <w:szCs w:val="60"/>
        </w:rPr>
      </w:pPr>
      <w:r w:rsidRPr="00B139D8">
        <w:rPr>
          <w:rFonts w:asciiTheme="minorHAnsi" w:hAnsiTheme="minorHAnsi"/>
          <w:sz w:val="60"/>
          <w:szCs w:val="60"/>
        </w:rPr>
        <w:t>CITY OF JOHN DAY</w:t>
      </w:r>
    </w:p>
    <w:p w14:paraId="4C6CC739" w14:textId="77777777" w:rsidR="004E7AB8" w:rsidRPr="00B139D8" w:rsidRDefault="004E7AB8" w:rsidP="007512E6">
      <w:pPr>
        <w:rPr>
          <w:rFonts w:asciiTheme="minorHAnsi" w:hAnsiTheme="minorHAnsi"/>
        </w:rPr>
      </w:pPr>
    </w:p>
    <w:p w14:paraId="0423B8B1" w14:textId="74BA67B1" w:rsidR="00A21AD8" w:rsidRPr="00B139D8" w:rsidRDefault="00926F66" w:rsidP="00074A5C">
      <w:pPr>
        <w:jc w:val="center"/>
        <w:rPr>
          <w:rFonts w:asciiTheme="minorHAnsi" w:hAnsiTheme="minorHAnsi"/>
          <w:sz w:val="28"/>
          <w:szCs w:val="28"/>
        </w:rPr>
      </w:pPr>
      <w:r>
        <w:rPr>
          <w:rFonts w:asciiTheme="minorHAnsi" w:hAnsiTheme="minorHAnsi"/>
          <w:sz w:val="28"/>
          <w:szCs w:val="28"/>
        </w:rPr>
        <w:t xml:space="preserve">Effective </w:t>
      </w:r>
      <w:r w:rsidR="004F064E">
        <w:rPr>
          <w:rFonts w:asciiTheme="minorHAnsi" w:hAnsiTheme="minorHAnsi"/>
          <w:sz w:val="28"/>
          <w:szCs w:val="28"/>
        </w:rPr>
        <w:t>______, 2022</w:t>
      </w:r>
    </w:p>
    <w:p w14:paraId="69710FC0" w14:textId="77777777" w:rsidR="00A21AD8" w:rsidRPr="00B139D8" w:rsidRDefault="00A21AD8" w:rsidP="007512E6">
      <w:pPr>
        <w:rPr>
          <w:rFonts w:asciiTheme="minorHAnsi" w:hAnsiTheme="minorHAnsi"/>
        </w:rPr>
      </w:pPr>
    </w:p>
    <w:p w14:paraId="56F1AA89" w14:textId="77777777" w:rsidR="00FE6686" w:rsidRDefault="00FE6686" w:rsidP="00005F5C">
      <w:pPr>
        <w:jc w:val="center"/>
        <w:rPr>
          <w:rFonts w:asciiTheme="minorHAnsi" w:hAnsiTheme="minorHAnsi" w:cstheme="minorHAnsi"/>
          <w:b/>
          <w:smallCaps/>
          <w:sz w:val="22"/>
          <w:szCs w:val="22"/>
        </w:rPr>
        <w:sectPr w:rsidR="00FE6686" w:rsidSect="00FE66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p>
    <w:p w14:paraId="1EC74213" w14:textId="330160F7" w:rsidR="00843138" w:rsidRPr="00B139D8" w:rsidRDefault="00843138" w:rsidP="00005F5C">
      <w:pPr>
        <w:jc w:val="center"/>
        <w:rPr>
          <w:rFonts w:asciiTheme="minorHAnsi" w:hAnsiTheme="minorHAnsi" w:cstheme="minorHAnsi"/>
          <w:b/>
          <w:smallCaps/>
          <w:sz w:val="22"/>
          <w:szCs w:val="22"/>
        </w:rPr>
      </w:pPr>
      <w:r w:rsidRPr="00B139D8">
        <w:rPr>
          <w:rFonts w:asciiTheme="minorHAnsi" w:hAnsiTheme="minorHAnsi" w:cstheme="minorHAnsi"/>
          <w:b/>
          <w:smallCaps/>
          <w:sz w:val="22"/>
          <w:szCs w:val="22"/>
        </w:rPr>
        <w:lastRenderedPageBreak/>
        <w:t>Table of Contents</w:t>
      </w:r>
    </w:p>
    <w:p w14:paraId="5D3E9703" w14:textId="50E33AAE" w:rsidR="00843138" w:rsidRDefault="004F064E" w:rsidP="00005F5C">
      <w:pPr>
        <w:pBdr>
          <w:bottom w:val="single" w:sz="12" w:space="1" w:color="auto"/>
        </w:pBdr>
        <w:jc w:val="center"/>
        <w:rPr>
          <w:rFonts w:asciiTheme="minorHAnsi" w:hAnsiTheme="minorHAnsi" w:cstheme="minorHAnsi"/>
          <w:sz w:val="22"/>
          <w:szCs w:val="22"/>
        </w:rPr>
      </w:pPr>
      <w:r>
        <w:rPr>
          <w:rFonts w:asciiTheme="minorHAnsi" w:hAnsiTheme="minorHAnsi" w:cstheme="minorHAnsi"/>
          <w:sz w:val="22"/>
          <w:szCs w:val="22"/>
        </w:rPr>
        <w:t>Third</w:t>
      </w:r>
      <w:r w:rsidR="0018776A">
        <w:rPr>
          <w:rFonts w:asciiTheme="minorHAnsi" w:hAnsiTheme="minorHAnsi" w:cstheme="minorHAnsi"/>
          <w:sz w:val="22"/>
          <w:szCs w:val="22"/>
        </w:rPr>
        <w:t xml:space="preserve"> </w:t>
      </w:r>
      <w:r w:rsidR="00816F97" w:rsidRPr="00B139D8">
        <w:rPr>
          <w:rFonts w:asciiTheme="minorHAnsi" w:hAnsiTheme="minorHAnsi" w:cstheme="minorHAnsi"/>
          <w:sz w:val="22"/>
          <w:szCs w:val="22"/>
        </w:rPr>
        <w:t xml:space="preserve">Amended and Restated </w:t>
      </w:r>
      <w:r w:rsidR="00843138" w:rsidRPr="00B139D8">
        <w:rPr>
          <w:rFonts w:asciiTheme="minorHAnsi" w:hAnsiTheme="minorHAnsi" w:cstheme="minorHAnsi"/>
          <w:sz w:val="22"/>
          <w:szCs w:val="22"/>
        </w:rPr>
        <w:t>Employee Handbook</w:t>
      </w:r>
    </w:p>
    <w:p w14:paraId="45342C33" w14:textId="77777777" w:rsidR="00E05784" w:rsidRPr="007D0622" w:rsidRDefault="00E05784" w:rsidP="00005F5C">
      <w:pPr>
        <w:pBdr>
          <w:bottom w:val="single" w:sz="12" w:space="1" w:color="auto"/>
        </w:pBdr>
        <w:jc w:val="center"/>
        <w:rPr>
          <w:rFonts w:asciiTheme="minorHAnsi" w:hAnsiTheme="minorHAnsi" w:cstheme="minorHAnsi"/>
          <w:sz w:val="22"/>
          <w:szCs w:val="22"/>
          <w:u w:val="single"/>
        </w:rPr>
      </w:pPr>
    </w:p>
    <w:bookmarkStart w:id="0" w:name="_Hlk120631139"/>
    <w:p w14:paraId="0BC4D3B3" w14:textId="1359CCED" w:rsidR="00386D89" w:rsidRDefault="003C7DA7">
      <w:pPr>
        <w:pStyle w:val="TOC1"/>
        <w:rPr>
          <w:rFonts w:eastAsiaTheme="minorEastAsia" w:cstheme="minorBidi"/>
          <w:b w:val="0"/>
          <w:szCs w:val="22"/>
        </w:rPr>
      </w:pPr>
      <w:r>
        <w:rPr>
          <w:rFonts w:cstheme="minorHAnsi"/>
          <w:szCs w:val="22"/>
        </w:rPr>
        <w:fldChar w:fldCharType="begin"/>
      </w:r>
      <w:r w:rsidR="00291334">
        <w:rPr>
          <w:rFonts w:cstheme="minorHAnsi"/>
          <w:szCs w:val="22"/>
        </w:rPr>
        <w:instrText xml:space="preserve"> TOC \o "1-2" \u </w:instrText>
      </w:r>
      <w:r>
        <w:rPr>
          <w:rFonts w:cstheme="minorHAnsi"/>
          <w:szCs w:val="22"/>
        </w:rPr>
        <w:fldChar w:fldCharType="separate"/>
      </w:r>
      <w:r w:rsidR="00386D89">
        <w:t>1.</w:t>
      </w:r>
      <w:r w:rsidR="00386D89">
        <w:rPr>
          <w:rFonts w:eastAsiaTheme="minorEastAsia" w:cstheme="minorBidi"/>
          <w:b w:val="0"/>
          <w:szCs w:val="22"/>
        </w:rPr>
        <w:tab/>
      </w:r>
      <w:r w:rsidR="00386D89">
        <w:t>Introduction</w:t>
      </w:r>
      <w:r w:rsidR="00386D89">
        <w:tab/>
      </w:r>
      <w:r w:rsidR="00386D89">
        <w:fldChar w:fldCharType="begin"/>
      </w:r>
      <w:r w:rsidR="00386D89">
        <w:instrText xml:space="preserve"> PAGEREF _Toc120631499 \h </w:instrText>
      </w:r>
      <w:r w:rsidR="00386D89">
        <w:fldChar w:fldCharType="separate"/>
      </w:r>
      <w:r w:rsidR="00386D89">
        <w:t>1</w:t>
      </w:r>
      <w:r w:rsidR="00386D89">
        <w:fldChar w:fldCharType="end"/>
      </w:r>
    </w:p>
    <w:p w14:paraId="18FA25A3" w14:textId="7510E331"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Welcome</w:t>
      </w:r>
      <w:r>
        <w:rPr>
          <w:noProof/>
        </w:rPr>
        <w:tab/>
      </w:r>
      <w:r>
        <w:rPr>
          <w:noProof/>
        </w:rPr>
        <w:fldChar w:fldCharType="begin"/>
      </w:r>
      <w:r>
        <w:rPr>
          <w:noProof/>
        </w:rPr>
        <w:instrText xml:space="preserve"> PAGEREF _Toc120631500 \h </w:instrText>
      </w:r>
      <w:r>
        <w:rPr>
          <w:noProof/>
        </w:rPr>
      </w:r>
      <w:r>
        <w:rPr>
          <w:noProof/>
        </w:rPr>
        <w:fldChar w:fldCharType="separate"/>
      </w:r>
      <w:r>
        <w:rPr>
          <w:noProof/>
        </w:rPr>
        <w:t>1</w:t>
      </w:r>
      <w:r>
        <w:rPr>
          <w:noProof/>
        </w:rPr>
        <w:fldChar w:fldCharType="end"/>
      </w:r>
    </w:p>
    <w:p w14:paraId="4F82AD1D" w14:textId="012130E1"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Mission; Core Values</w:t>
      </w:r>
      <w:r>
        <w:rPr>
          <w:noProof/>
        </w:rPr>
        <w:tab/>
      </w:r>
      <w:r>
        <w:rPr>
          <w:noProof/>
        </w:rPr>
        <w:fldChar w:fldCharType="begin"/>
      </w:r>
      <w:r>
        <w:rPr>
          <w:noProof/>
        </w:rPr>
        <w:instrText xml:space="preserve"> PAGEREF _Toc120631501 \h </w:instrText>
      </w:r>
      <w:r>
        <w:rPr>
          <w:noProof/>
        </w:rPr>
      </w:r>
      <w:r>
        <w:rPr>
          <w:noProof/>
        </w:rPr>
        <w:fldChar w:fldCharType="separate"/>
      </w:r>
      <w:r>
        <w:rPr>
          <w:noProof/>
        </w:rPr>
        <w:t>1</w:t>
      </w:r>
      <w:r>
        <w:rPr>
          <w:noProof/>
        </w:rPr>
        <w:fldChar w:fldCharType="end"/>
      </w:r>
    </w:p>
    <w:p w14:paraId="633815A3" w14:textId="2FC52A02"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Purpose of Third Amended and Restated Employee Handbook</w:t>
      </w:r>
      <w:r>
        <w:rPr>
          <w:noProof/>
        </w:rPr>
        <w:tab/>
      </w:r>
      <w:r>
        <w:rPr>
          <w:noProof/>
        </w:rPr>
        <w:fldChar w:fldCharType="begin"/>
      </w:r>
      <w:r>
        <w:rPr>
          <w:noProof/>
        </w:rPr>
        <w:instrText xml:space="preserve"> PAGEREF _Toc120631502 \h </w:instrText>
      </w:r>
      <w:r>
        <w:rPr>
          <w:noProof/>
        </w:rPr>
      </w:r>
      <w:r>
        <w:rPr>
          <w:noProof/>
        </w:rPr>
        <w:fldChar w:fldCharType="separate"/>
      </w:r>
      <w:r>
        <w:rPr>
          <w:noProof/>
        </w:rPr>
        <w:t>1</w:t>
      </w:r>
      <w:r>
        <w:rPr>
          <w:noProof/>
        </w:rPr>
        <w:fldChar w:fldCharType="end"/>
      </w:r>
    </w:p>
    <w:p w14:paraId="79A301D3" w14:textId="6DF13E3B"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Reservation of Rights</w:t>
      </w:r>
      <w:r>
        <w:rPr>
          <w:noProof/>
        </w:rPr>
        <w:tab/>
      </w:r>
      <w:r>
        <w:rPr>
          <w:noProof/>
        </w:rPr>
        <w:fldChar w:fldCharType="begin"/>
      </w:r>
      <w:r>
        <w:rPr>
          <w:noProof/>
        </w:rPr>
        <w:instrText xml:space="preserve"> PAGEREF _Toc120631503 \h </w:instrText>
      </w:r>
      <w:r>
        <w:rPr>
          <w:noProof/>
        </w:rPr>
      </w:r>
      <w:r>
        <w:rPr>
          <w:noProof/>
        </w:rPr>
        <w:fldChar w:fldCharType="separate"/>
      </w:r>
      <w:r>
        <w:rPr>
          <w:noProof/>
        </w:rPr>
        <w:t>1</w:t>
      </w:r>
      <w:r>
        <w:rPr>
          <w:noProof/>
        </w:rPr>
        <w:fldChar w:fldCharType="end"/>
      </w:r>
    </w:p>
    <w:p w14:paraId="7D8A0644" w14:textId="127BA83F"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Employee Handbook Supersedes Previous Policies</w:t>
      </w:r>
      <w:r>
        <w:rPr>
          <w:noProof/>
        </w:rPr>
        <w:tab/>
      </w:r>
      <w:r>
        <w:rPr>
          <w:noProof/>
        </w:rPr>
        <w:fldChar w:fldCharType="begin"/>
      </w:r>
      <w:r>
        <w:rPr>
          <w:noProof/>
        </w:rPr>
        <w:instrText xml:space="preserve"> PAGEREF _Toc120631504 \h </w:instrText>
      </w:r>
      <w:r>
        <w:rPr>
          <w:noProof/>
        </w:rPr>
      </w:r>
      <w:r>
        <w:rPr>
          <w:noProof/>
        </w:rPr>
        <w:fldChar w:fldCharType="separate"/>
      </w:r>
      <w:r>
        <w:rPr>
          <w:noProof/>
        </w:rPr>
        <w:t>1</w:t>
      </w:r>
      <w:r>
        <w:rPr>
          <w:noProof/>
        </w:rPr>
        <w:fldChar w:fldCharType="end"/>
      </w:r>
    </w:p>
    <w:p w14:paraId="331F6068" w14:textId="5B4E2B83" w:rsidR="00386D89" w:rsidRDefault="00386D89">
      <w:pPr>
        <w:pStyle w:val="TOC1"/>
        <w:rPr>
          <w:rFonts w:eastAsiaTheme="minorEastAsia" w:cstheme="minorBidi"/>
          <w:b w:val="0"/>
          <w:szCs w:val="22"/>
        </w:rPr>
      </w:pPr>
      <w:r>
        <w:t>2.</w:t>
      </w:r>
      <w:r>
        <w:rPr>
          <w:rFonts w:eastAsiaTheme="minorEastAsia" w:cstheme="minorBidi"/>
          <w:b w:val="0"/>
          <w:szCs w:val="22"/>
        </w:rPr>
        <w:tab/>
      </w:r>
      <w:r>
        <w:t>Employment Policies</w:t>
      </w:r>
      <w:r>
        <w:tab/>
      </w:r>
      <w:r>
        <w:fldChar w:fldCharType="begin"/>
      </w:r>
      <w:r>
        <w:instrText xml:space="preserve"> PAGEREF _Toc120631505 \h </w:instrText>
      </w:r>
      <w:r>
        <w:fldChar w:fldCharType="separate"/>
      </w:r>
      <w:r>
        <w:t>2</w:t>
      </w:r>
      <w:r>
        <w:fldChar w:fldCharType="end"/>
      </w:r>
    </w:p>
    <w:p w14:paraId="55C23971" w14:textId="19A19953"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Employment Applications</w:t>
      </w:r>
      <w:r>
        <w:rPr>
          <w:noProof/>
        </w:rPr>
        <w:tab/>
      </w:r>
      <w:r>
        <w:rPr>
          <w:noProof/>
        </w:rPr>
        <w:fldChar w:fldCharType="begin"/>
      </w:r>
      <w:r>
        <w:rPr>
          <w:noProof/>
        </w:rPr>
        <w:instrText xml:space="preserve"> PAGEREF _Toc120631506 \h </w:instrText>
      </w:r>
      <w:r>
        <w:rPr>
          <w:noProof/>
        </w:rPr>
      </w:r>
      <w:r>
        <w:rPr>
          <w:noProof/>
        </w:rPr>
        <w:fldChar w:fldCharType="separate"/>
      </w:r>
      <w:r>
        <w:rPr>
          <w:noProof/>
        </w:rPr>
        <w:t>2</w:t>
      </w:r>
      <w:r>
        <w:rPr>
          <w:noProof/>
        </w:rPr>
        <w:fldChar w:fldCharType="end"/>
      </w:r>
    </w:p>
    <w:p w14:paraId="17227EB8" w14:textId="3FF3B1A5" w:rsidR="00386D89" w:rsidRDefault="00386D89">
      <w:pPr>
        <w:pStyle w:val="TOC2"/>
        <w:rPr>
          <w:rFonts w:eastAsiaTheme="minorEastAsia" w:cstheme="minorBidi"/>
          <w:noProof/>
          <w:szCs w:val="22"/>
        </w:rPr>
      </w:pPr>
      <w:r w:rsidRPr="00FD2AA2">
        <w:rPr>
          <w:rFonts w:cstheme="minorHAnsi"/>
          <w:noProof/>
        </w:rPr>
        <w:t>b.</w:t>
      </w:r>
      <w:r>
        <w:rPr>
          <w:rFonts w:eastAsiaTheme="minorEastAsia" w:cstheme="minorBidi"/>
          <w:noProof/>
          <w:szCs w:val="22"/>
        </w:rPr>
        <w:tab/>
      </w:r>
      <w:r w:rsidRPr="00FD2AA2">
        <w:rPr>
          <w:rFonts w:cstheme="minorHAnsi"/>
          <w:noProof/>
        </w:rPr>
        <w:t>Residence Requirement</w:t>
      </w:r>
      <w:r>
        <w:rPr>
          <w:noProof/>
        </w:rPr>
        <w:tab/>
      </w:r>
      <w:r>
        <w:rPr>
          <w:noProof/>
        </w:rPr>
        <w:fldChar w:fldCharType="begin"/>
      </w:r>
      <w:r>
        <w:rPr>
          <w:noProof/>
        </w:rPr>
        <w:instrText xml:space="preserve"> PAGEREF _Toc120631507 \h </w:instrText>
      </w:r>
      <w:r>
        <w:rPr>
          <w:noProof/>
        </w:rPr>
      </w:r>
      <w:r>
        <w:rPr>
          <w:noProof/>
        </w:rPr>
        <w:fldChar w:fldCharType="separate"/>
      </w:r>
      <w:r>
        <w:rPr>
          <w:noProof/>
        </w:rPr>
        <w:t>2</w:t>
      </w:r>
      <w:r>
        <w:rPr>
          <w:noProof/>
        </w:rPr>
        <w:fldChar w:fldCharType="end"/>
      </w:r>
    </w:p>
    <w:p w14:paraId="21640414" w14:textId="181C0B93" w:rsidR="00386D89" w:rsidRDefault="00386D89">
      <w:pPr>
        <w:pStyle w:val="TOC2"/>
        <w:rPr>
          <w:rFonts w:eastAsiaTheme="minorEastAsia" w:cstheme="minorBidi"/>
          <w:noProof/>
          <w:szCs w:val="22"/>
        </w:rPr>
      </w:pPr>
      <w:r w:rsidRPr="00FD2AA2">
        <w:rPr>
          <w:rFonts w:cstheme="minorHAnsi"/>
          <w:noProof/>
        </w:rPr>
        <w:t>c.</w:t>
      </w:r>
      <w:r>
        <w:rPr>
          <w:rFonts w:eastAsiaTheme="minorEastAsia" w:cstheme="minorBidi"/>
          <w:noProof/>
          <w:szCs w:val="22"/>
        </w:rPr>
        <w:tab/>
      </w:r>
      <w:r w:rsidRPr="00FD2AA2">
        <w:rPr>
          <w:rFonts w:cstheme="minorHAnsi"/>
          <w:noProof/>
        </w:rPr>
        <w:t>Veterans Hiring Policy</w:t>
      </w:r>
      <w:r>
        <w:rPr>
          <w:noProof/>
        </w:rPr>
        <w:tab/>
      </w:r>
      <w:r>
        <w:rPr>
          <w:noProof/>
        </w:rPr>
        <w:fldChar w:fldCharType="begin"/>
      </w:r>
      <w:r>
        <w:rPr>
          <w:noProof/>
        </w:rPr>
        <w:instrText xml:space="preserve"> PAGEREF _Toc120631508 \h </w:instrText>
      </w:r>
      <w:r>
        <w:rPr>
          <w:noProof/>
        </w:rPr>
      </w:r>
      <w:r>
        <w:rPr>
          <w:noProof/>
        </w:rPr>
        <w:fldChar w:fldCharType="separate"/>
      </w:r>
      <w:r>
        <w:rPr>
          <w:noProof/>
        </w:rPr>
        <w:t>2</w:t>
      </w:r>
      <w:r>
        <w:rPr>
          <w:noProof/>
        </w:rPr>
        <w:fldChar w:fldCharType="end"/>
      </w:r>
    </w:p>
    <w:p w14:paraId="14FD45B1" w14:textId="3699CB44"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Background Investigations</w:t>
      </w:r>
      <w:r>
        <w:rPr>
          <w:noProof/>
        </w:rPr>
        <w:tab/>
      </w:r>
      <w:r>
        <w:rPr>
          <w:noProof/>
        </w:rPr>
        <w:fldChar w:fldCharType="begin"/>
      </w:r>
      <w:r>
        <w:rPr>
          <w:noProof/>
        </w:rPr>
        <w:instrText xml:space="preserve"> PAGEREF _Toc120631509 \h </w:instrText>
      </w:r>
      <w:r>
        <w:rPr>
          <w:noProof/>
        </w:rPr>
      </w:r>
      <w:r>
        <w:rPr>
          <w:noProof/>
        </w:rPr>
        <w:fldChar w:fldCharType="separate"/>
      </w:r>
      <w:r>
        <w:rPr>
          <w:noProof/>
        </w:rPr>
        <w:t>2</w:t>
      </w:r>
      <w:r>
        <w:rPr>
          <w:noProof/>
        </w:rPr>
        <w:fldChar w:fldCharType="end"/>
      </w:r>
    </w:p>
    <w:p w14:paraId="53674348" w14:textId="35726AB2"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Employment Authorization (I-9 Form)</w:t>
      </w:r>
      <w:r>
        <w:rPr>
          <w:noProof/>
        </w:rPr>
        <w:tab/>
      </w:r>
      <w:r>
        <w:rPr>
          <w:noProof/>
        </w:rPr>
        <w:fldChar w:fldCharType="begin"/>
      </w:r>
      <w:r>
        <w:rPr>
          <w:noProof/>
        </w:rPr>
        <w:instrText xml:space="preserve"> PAGEREF _Toc120631510 \h </w:instrText>
      </w:r>
      <w:r>
        <w:rPr>
          <w:noProof/>
        </w:rPr>
      </w:r>
      <w:r>
        <w:rPr>
          <w:noProof/>
        </w:rPr>
        <w:fldChar w:fldCharType="separate"/>
      </w:r>
      <w:r>
        <w:rPr>
          <w:noProof/>
        </w:rPr>
        <w:t>2</w:t>
      </w:r>
      <w:r>
        <w:rPr>
          <w:noProof/>
        </w:rPr>
        <w:fldChar w:fldCharType="end"/>
      </w:r>
    </w:p>
    <w:p w14:paraId="3B8D12E6" w14:textId="30B69EEC"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Income Tax Withholding (W-4 Form)</w:t>
      </w:r>
      <w:r>
        <w:rPr>
          <w:noProof/>
        </w:rPr>
        <w:tab/>
      </w:r>
      <w:r>
        <w:rPr>
          <w:noProof/>
        </w:rPr>
        <w:fldChar w:fldCharType="begin"/>
      </w:r>
      <w:r>
        <w:rPr>
          <w:noProof/>
        </w:rPr>
        <w:instrText xml:space="preserve"> PAGEREF _Toc120631511 \h </w:instrText>
      </w:r>
      <w:r>
        <w:rPr>
          <w:noProof/>
        </w:rPr>
      </w:r>
      <w:r>
        <w:rPr>
          <w:noProof/>
        </w:rPr>
        <w:fldChar w:fldCharType="separate"/>
      </w:r>
      <w:r>
        <w:rPr>
          <w:noProof/>
        </w:rPr>
        <w:t>3</w:t>
      </w:r>
      <w:r>
        <w:rPr>
          <w:noProof/>
        </w:rPr>
        <w:fldChar w:fldCharType="end"/>
      </w:r>
    </w:p>
    <w:p w14:paraId="2E1AD10E" w14:textId="7A71CEA1" w:rsidR="00386D89" w:rsidRDefault="00386D89">
      <w:pPr>
        <w:pStyle w:val="TOC1"/>
        <w:rPr>
          <w:rFonts w:eastAsiaTheme="minorEastAsia" w:cstheme="minorBidi"/>
          <w:b w:val="0"/>
          <w:szCs w:val="22"/>
        </w:rPr>
      </w:pPr>
      <w:r>
        <w:t>3.</w:t>
      </w:r>
      <w:r>
        <w:rPr>
          <w:rFonts w:eastAsiaTheme="minorEastAsia" w:cstheme="minorBidi"/>
          <w:b w:val="0"/>
          <w:szCs w:val="22"/>
        </w:rPr>
        <w:tab/>
      </w:r>
      <w:r>
        <w:t>Harassment</w:t>
      </w:r>
      <w:r>
        <w:tab/>
      </w:r>
      <w:r>
        <w:fldChar w:fldCharType="begin"/>
      </w:r>
      <w:r>
        <w:instrText xml:space="preserve"> PAGEREF _Toc120631512 \h </w:instrText>
      </w:r>
      <w:r>
        <w:fldChar w:fldCharType="separate"/>
      </w:r>
      <w:r>
        <w:t>3</w:t>
      </w:r>
      <w:r>
        <w:fldChar w:fldCharType="end"/>
      </w:r>
    </w:p>
    <w:p w14:paraId="55D2D536" w14:textId="5BC96156"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Harassment - General</w:t>
      </w:r>
      <w:r>
        <w:rPr>
          <w:noProof/>
        </w:rPr>
        <w:tab/>
      </w:r>
      <w:r>
        <w:rPr>
          <w:noProof/>
        </w:rPr>
        <w:fldChar w:fldCharType="begin"/>
      </w:r>
      <w:r>
        <w:rPr>
          <w:noProof/>
        </w:rPr>
        <w:instrText xml:space="preserve"> PAGEREF _Toc120631513 \h </w:instrText>
      </w:r>
      <w:r>
        <w:rPr>
          <w:noProof/>
        </w:rPr>
      </w:r>
      <w:r>
        <w:rPr>
          <w:noProof/>
        </w:rPr>
        <w:fldChar w:fldCharType="separate"/>
      </w:r>
      <w:r>
        <w:rPr>
          <w:noProof/>
        </w:rPr>
        <w:t>3</w:t>
      </w:r>
      <w:r>
        <w:rPr>
          <w:noProof/>
        </w:rPr>
        <w:fldChar w:fldCharType="end"/>
      </w:r>
    </w:p>
    <w:p w14:paraId="144A4B44" w14:textId="61D9D48A"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Sexual Harassment</w:t>
      </w:r>
      <w:r>
        <w:rPr>
          <w:noProof/>
        </w:rPr>
        <w:tab/>
      </w:r>
      <w:r>
        <w:rPr>
          <w:noProof/>
        </w:rPr>
        <w:fldChar w:fldCharType="begin"/>
      </w:r>
      <w:r>
        <w:rPr>
          <w:noProof/>
        </w:rPr>
        <w:instrText xml:space="preserve"> PAGEREF _Toc120631514 \h </w:instrText>
      </w:r>
      <w:r>
        <w:rPr>
          <w:noProof/>
        </w:rPr>
      </w:r>
      <w:r>
        <w:rPr>
          <w:noProof/>
        </w:rPr>
        <w:fldChar w:fldCharType="separate"/>
      </w:r>
      <w:r>
        <w:rPr>
          <w:noProof/>
        </w:rPr>
        <w:t>3</w:t>
      </w:r>
      <w:r>
        <w:rPr>
          <w:noProof/>
        </w:rPr>
        <w:fldChar w:fldCharType="end"/>
      </w:r>
    </w:p>
    <w:p w14:paraId="01363098" w14:textId="47E88058"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Complaint Procedure</w:t>
      </w:r>
      <w:r>
        <w:rPr>
          <w:noProof/>
        </w:rPr>
        <w:tab/>
      </w:r>
      <w:r>
        <w:rPr>
          <w:noProof/>
        </w:rPr>
        <w:fldChar w:fldCharType="begin"/>
      </w:r>
      <w:r>
        <w:rPr>
          <w:noProof/>
        </w:rPr>
        <w:instrText xml:space="preserve"> PAGEREF _Toc120631515 \h </w:instrText>
      </w:r>
      <w:r>
        <w:rPr>
          <w:noProof/>
        </w:rPr>
      </w:r>
      <w:r>
        <w:rPr>
          <w:noProof/>
        </w:rPr>
        <w:fldChar w:fldCharType="separate"/>
      </w:r>
      <w:r>
        <w:rPr>
          <w:noProof/>
        </w:rPr>
        <w:t>4</w:t>
      </w:r>
      <w:r>
        <w:rPr>
          <w:noProof/>
        </w:rPr>
        <w:fldChar w:fldCharType="end"/>
      </w:r>
    </w:p>
    <w:p w14:paraId="16F2F63C" w14:textId="4FBCB515"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Retaliation Prohibited</w:t>
      </w:r>
      <w:r>
        <w:rPr>
          <w:noProof/>
        </w:rPr>
        <w:tab/>
      </w:r>
      <w:r>
        <w:rPr>
          <w:noProof/>
        </w:rPr>
        <w:fldChar w:fldCharType="begin"/>
      </w:r>
      <w:r>
        <w:rPr>
          <w:noProof/>
        </w:rPr>
        <w:instrText xml:space="preserve"> PAGEREF _Toc120631516 \h </w:instrText>
      </w:r>
      <w:r>
        <w:rPr>
          <w:noProof/>
        </w:rPr>
      </w:r>
      <w:r>
        <w:rPr>
          <w:noProof/>
        </w:rPr>
        <w:fldChar w:fldCharType="separate"/>
      </w:r>
      <w:r>
        <w:rPr>
          <w:noProof/>
        </w:rPr>
        <w:t>4</w:t>
      </w:r>
      <w:r>
        <w:rPr>
          <w:noProof/>
        </w:rPr>
        <w:fldChar w:fldCharType="end"/>
      </w:r>
    </w:p>
    <w:p w14:paraId="01DD2C6D" w14:textId="7A873E68" w:rsidR="00386D89" w:rsidRDefault="00386D89">
      <w:pPr>
        <w:pStyle w:val="TOC1"/>
        <w:rPr>
          <w:rFonts w:eastAsiaTheme="minorEastAsia" w:cstheme="minorBidi"/>
          <w:b w:val="0"/>
          <w:szCs w:val="22"/>
        </w:rPr>
      </w:pPr>
      <w:r>
        <w:t>4.</w:t>
      </w:r>
      <w:r>
        <w:rPr>
          <w:rFonts w:eastAsiaTheme="minorEastAsia" w:cstheme="minorBidi"/>
          <w:b w:val="0"/>
          <w:szCs w:val="22"/>
        </w:rPr>
        <w:tab/>
      </w:r>
      <w:r>
        <w:t>Equal Employment Opportunity</w:t>
      </w:r>
      <w:r>
        <w:tab/>
      </w:r>
      <w:r>
        <w:fldChar w:fldCharType="begin"/>
      </w:r>
      <w:r>
        <w:instrText xml:space="preserve"> PAGEREF _Toc120631517 \h </w:instrText>
      </w:r>
      <w:r>
        <w:fldChar w:fldCharType="separate"/>
      </w:r>
      <w:r>
        <w:t>4</w:t>
      </w:r>
      <w:r>
        <w:fldChar w:fldCharType="end"/>
      </w:r>
    </w:p>
    <w:p w14:paraId="1CFDFB4C" w14:textId="3A2B953F"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Equal Employment Opportunity - General</w:t>
      </w:r>
      <w:r>
        <w:rPr>
          <w:noProof/>
        </w:rPr>
        <w:tab/>
      </w:r>
      <w:r>
        <w:rPr>
          <w:noProof/>
        </w:rPr>
        <w:fldChar w:fldCharType="begin"/>
      </w:r>
      <w:r>
        <w:rPr>
          <w:noProof/>
        </w:rPr>
        <w:instrText xml:space="preserve"> PAGEREF _Toc120631518 \h </w:instrText>
      </w:r>
      <w:r>
        <w:rPr>
          <w:noProof/>
        </w:rPr>
      </w:r>
      <w:r>
        <w:rPr>
          <w:noProof/>
        </w:rPr>
        <w:fldChar w:fldCharType="separate"/>
      </w:r>
      <w:r>
        <w:rPr>
          <w:noProof/>
        </w:rPr>
        <w:t>4</w:t>
      </w:r>
      <w:r>
        <w:rPr>
          <w:noProof/>
        </w:rPr>
        <w:fldChar w:fldCharType="end"/>
      </w:r>
    </w:p>
    <w:p w14:paraId="569E5C74" w14:textId="58CBFCA7"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Genetic Information Non-discrimination Act (GINA)</w:t>
      </w:r>
      <w:r>
        <w:rPr>
          <w:noProof/>
        </w:rPr>
        <w:tab/>
      </w:r>
      <w:r>
        <w:rPr>
          <w:noProof/>
        </w:rPr>
        <w:fldChar w:fldCharType="begin"/>
      </w:r>
      <w:r>
        <w:rPr>
          <w:noProof/>
        </w:rPr>
        <w:instrText xml:space="preserve"> PAGEREF _Toc120631519 \h </w:instrText>
      </w:r>
      <w:r>
        <w:rPr>
          <w:noProof/>
        </w:rPr>
      </w:r>
      <w:r>
        <w:rPr>
          <w:noProof/>
        </w:rPr>
        <w:fldChar w:fldCharType="separate"/>
      </w:r>
      <w:r>
        <w:rPr>
          <w:noProof/>
        </w:rPr>
        <w:t>4</w:t>
      </w:r>
      <w:r>
        <w:rPr>
          <w:noProof/>
        </w:rPr>
        <w:fldChar w:fldCharType="end"/>
      </w:r>
    </w:p>
    <w:p w14:paraId="144DAC11" w14:textId="3B959CF4"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Complaint Procedure</w:t>
      </w:r>
      <w:r>
        <w:rPr>
          <w:noProof/>
        </w:rPr>
        <w:tab/>
      </w:r>
      <w:r>
        <w:rPr>
          <w:noProof/>
        </w:rPr>
        <w:fldChar w:fldCharType="begin"/>
      </w:r>
      <w:r>
        <w:rPr>
          <w:noProof/>
        </w:rPr>
        <w:instrText xml:space="preserve"> PAGEREF _Toc120631520 \h </w:instrText>
      </w:r>
      <w:r>
        <w:rPr>
          <w:noProof/>
        </w:rPr>
      </w:r>
      <w:r>
        <w:rPr>
          <w:noProof/>
        </w:rPr>
        <w:fldChar w:fldCharType="separate"/>
      </w:r>
      <w:r>
        <w:rPr>
          <w:noProof/>
        </w:rPr>
        <w:t>5</w:t>
      </w:r>
      <w:r>
        <w:rPr>
          <w:noProof/>
        </w:rPr>
        <w:fldChar w:fldCharType="end"/>
      </w:r>
    </w:p>
    <w:p w14:paraId="02CEC2C6" w14:textId="13DD334C"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Retaliation Prohibited</w:t>
      </w:r>
      <w:r>
        <w:rPr>
          <w:noProof/>
        </w:rPr>
        <w:tab/>
      </w:r>
      <w:r>
        <w:rPr>
          <w:noProof/>
        </w:rPr>
        <w:fldChar w:fldCharType="begin"/>
      </w:r>
      <w:r>
        <w:rPr>
          <w:noProof/>
        </w:rPr>
        <w:instrText xml:space="preserve"> PAGEREF _Toc120631521 \h </w:instrText>
      </w:r>
      <w:r>
        <w:rPr>
          <w:noProof/>
        </w:rPr>
      </w:r>
      <w:r>
        <w:rPr>
          <w:noProof/>
        </w:rPr>
        <w:fldChar w:fldCharType="separate"/>
      </w:r>
      <w:r>
        <w:rPr>
          <w:noProof/>
        </w:rPr>
        <w:t>5</w:t>
      </w:r>
      <w:r>
        <w:rPr>
          <w:noProof/>
        </w:rPr>
        <w:fldChar w:fldCharType="end"/>
      </w:r>
    </w:p>
    <w:p w14:paraId="5112DB0E" w14:textId="22492B3A" w:rsidR="00386D89" w:rsidRDefault="00386D89">
      <w:pPr>
        <w:pStyle w:val="TOC1"/>
        <w:rPr>
          <w:rFonts w:eastAsiaTheme="minorEastAsia" w:cstheme="minorBidi"/>
          <w:b w:val="0"/>
          <w:szCs w:val="22"/>
        </w:rPr>
      </w:pPr>
      <w:r>
        <w:t>5.</w:t>
      </w:r>
      <w:r>
        <w:rPr>
          <w:rFonts w:eastAsiaTheme="minorEastAsia" w:cstheme="minorBidi"/>
          <w:b w:val="0"/>
          <w:szCs w:val="22"/>
        </w:rPr>
        <w:tab/>
      </w:r>
      <w:r>
        <w:t>Workplace Fairness Act</w:t>
      </w:r>
      <w:r>
        <w:tab/>
      </w:r>
      <w:r>
        <w:fldChar w:fldCharType="begin"/>
      </w:r>
      <w:r>
        <w:instrText xml:space="preserve"> PAGEREF _Toc120631522 \h </w:instrText>
      </w:r>
      <w:r>
        <w:fldChar w:fldCharType="separate"/>
      </w:r>
      <w:r>
        <w:t>5</w:t>
      </w:r>
      <w:r>
        <w:fldChar w:fldCharType="end"/>
      </w:r>
    </w:p>
    <w:p w14:paraId="5B6A799C" w14:textId="3016EBF5" w:rsidR="00386D89" w:rsidRDefault="00386D89">
      <w:pPr>
        <w:pStyle w:val="TOC1"/>
        <w:rPr>
          <w:rFonts w:eastAsiaTheme="minorEastAsia" w:cstheme="minorBidi"/>
          <w:b w:val="0"/>
          <w:szCs w:val="22"/>
        </w:rPr>
      </w:pPr>
      <w:r>
        <w:t>6.</w:t>
      </w:r>
      <w:r>
        <w:rPr>
          <w:rFonts w:eastAsiaTheme="minorEastAsia" w:cstheme="minorBidi"/>
          <w:b w:val="0"/>
          <w:szCs w:val="22"/>
        </w:rPr>
        <w:tab/>
      </w:r>
      <w:r>
        <w:t>Religious Accommodation</w:t>
      </w:r>
      <w:r>
        <w:tab/>
      </w:r>
      <w:r>
        <w:fldChar w:fldCharType="begin"/>
      </w:r>
      <w:r>
        <w:instrText xml:space="preserve"> PAGEREF _Toc120631523 \h </w:instrText>
      </w:r>
      <w:r>
        <w:fldChar w:fldCharType="separate"/>
      </w:r>
      <w:r>
        <w:t>6</w:t>
      </w:r>
      <w:r>
        <w:fldChar w:fldCharType="end"/>
      </w:r>
    </w:p>
    <w:p w14:paraId="1EC83821" w14:textId="20319345" w:rsidR="00386D89" w:rsidRDefault="00386D89">
      <w:pPr>
        <w:pStyle w:val="TOC1"/>
        <w:rPr>
          <w:rFonts w:eastAsiaTheme="minorEastAsia" w:cstheme="minorBidi"/>
          <w:b w:val="0"/>
          <w:szCs w:val="22"/>
        </w:rPr>
      </w:pPr>
      <w:r w:rsidRPr="00FD2AA2">
        <w:rPr>
          <w:rFonts w:cs="Calibri"/>
        </w:rPr>
        <w:t>7.</w:t>
      </w:r>
      <w:r>
        <w:rPr>
          <w:rFonts w:eastAsiaTheme="minorEastAsia" w:cstheme="minorBidi"/>
          <w:b w:val="0"/>
          <w:szCs w:val="22"/>
        </w:rPr>
        <w:tab/>
      </w:r>
      <w:r>
        <w:t>Americans with Disabilities Act of 1990</w:t>
      </w:r>
      <w:r>
        <w:tab/>
      </w:r>
      <w:r>
        <w:fldChar w:fldCharType="begin"/>
      </w:r>
      <w:r>
        <w:instrText xml:space="preserve"> PAGEREF _Toc120631524 \h </w:instrText>
      </w:r>
      <w:r>
        <w:fldChar w:fldCharType="separate"/>
      </w:r>
      <w:r>
        <w:t>6</w:t>
      </w:r>
      <w:r>
        <w:fldChar w:fldCharType="end"/>
      </w:r>
    </w:p>
    <w:p w14:paraId="021E1765" w14:textId="4838397A" w:rsidR="00386D89" w:rsidRDefault="00386D89">
      <w:pPr>
        <w:pStyle w:val="TOC1"/>
        <w:rPr>
          <w:rFonts w:eastAsiaTheme="minorEastAsia" w:cstheme="minorBidi"/>
          <w:b w:val="0"/>
          <w:szCs w:val="22"/>
        </w:rPr>
      </w:pPr>
      <w:r>
        <w:t>8.</w:t>
      </w:r>
      <w:r>
        <w:rPr>
          <w:rFonts w:eastAsiaTheme="minorEastAsia" w:cstheme="minorBidi"/>
          <w:b w:val="0"/>
          <w:szCs w:val="22"/>
        </w:rPr>
        <w:tab/>
      </w:r>
      <w:r>
        <w:t>Grievance/Complaint Resolution Process</w:t>
      </w:r>
      <w:r>
        <w:tab/>
      </w:r>
      <w:r>
        <w:fldChar w:fldCharType="begin"/>
      </w:r>
      <w:r>
        <w:instrText xml:space="preserve"> PAGEREF _Toc120631525 \h </w:instrText>
      </w:r>
      <w:r>
        <w:fldChar w:fldCharType="separate"/>
      </w:r>
      <w:r>
        <w:t>6</w:t>
      </w:r>
      <w:r>
        <w:fldChar w:fldCharType="end"/>
      </w:r>
    </w:p>
    <w:p w14:paraId="57742328" w14:textId="7E20A512"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Grievance/Complaint Resolution Process - General</w:t>
      </w:r>
      <w:r>
        <w:rPr>
          <w:noProof/>
        </w:rPr>
        <w:tab/>
      </w:r>
      <w:r>
        <w:rPr>
          <w:noProof/>
        </w:rPr>
        <w:fldChar w:fldCharType="begin"/>
      </w:r>
      <w:r>
        <w:rPr>
          <w:noProof/>
        </w:rPr>
        <w:instrText xml:space="preserve"> PAGEREF _Toc120631526 \h </w:instrText>
      </w:r>
      <w:r>
        <w:rPr>
          <w:noProof/>
        </w:rPr>
      </w:r>
      <w:r>
        <w:rPr>
          <w:noProof/>
        </w:rPr>
        <w:fldChar w:fldCharType="separate"/>
      </w:r>
      <w:r>
        <w:rPr>
          <w:noProof/>
        </w:rPr>
        <w:t>6</w:t>
      </w:r>
      <w:r>
        <w:rPr>
          <w:noProof/>
        </w:rPr>
        <w:fldChar w:fldCharType="end"/>
      </w:r>
    </w:p>
    <w:p w14:paraId="1D75887B" w14:textId="36332A03"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Grievance/Complaint Resolution Steps and Process</w:t>
      </w:r>
      <w:r>
        <w:rPr>
          <w:noProof/>
        </w:rPr>
        <w:tab/>
      </w:r>
      <w:r>
        <w:rPr>
          <w:noProof/>
        </w:rPr>
        <w:fldChar w:fldCharType="begin"/>
      </w:r>
      <w:r>
        <w:rPr>
          <w:noProof/>
        </w:rPr>
        <w:instrText xml:space="preserve"> PAGEREF _Toc120631527 \h </w:instrText>
      </w:r>
      <w:r>
        <w:rPr>
          <w:noProof/>
        </w:rPr>
      </w:r>
      <w:r>
        <w:rPr>
          <w:noProof/>
        </w:rPr>
        <w:fldChar w:fldCharType="separate"/>
      </w:r>
      <w:r>
        <w:rPr>
          <w:noProof/>
        </w:rPr>
        <w:t>6</w:t>
      </w:r>
      <w:r>
        <w:rPr>
          <w:noProof/>
        </w:rPr>
        <w:fldChar w:fldCharType="end"/>
      </w:r>
    </w:p>
    <w:p w14:paraId="4101A416" w14:textId="5156F1C0"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Retaliation Prohibited</w:t>
      </w:r>
      <w:r>
        <w:rPr>
          <w:noProof/>
        </w:rPr>
        <w:tab/>
      </w:r>
      <w:r>
        <w:rPr>
          <w:noProof/>
        </w:rPr>
        <w:fldChar w:fldCharType="begin"/>
      </w:r>
      <w:r>
        <w:rPr>
          <w:noProof/>
        </w:rPr>
        <w:instrText xml:space="preserve"> PAGEREF _Toc120631528 \h </w:instrText>
      </w:r>
      <w:r>
        <w:rPr>
          <w:noProof/>
        </w:rPr>
      </w:r>
      <w:r>
        <w:rPr>
          <w:noProof/>
        </w:rPr>
        <w:fldChar w:fldCharType="separate"/>
      </w:r>
      <w:r>
        <w:rPr>
          <w:noProof/>
        </w:rPr>
        <w:t>7</w:t>
      </w:r>
      <w:r>
        <w:rPr>
          <w:noProof/>
        </w:rPr>
        <w:fldChar w:fldCharType="end"/>
      </w:r>
    </w:p>
    <w:p w14:paraId="7700ABD1" w14:textId="3639FEC8" w:rsidR="00386D89" w:rsidRDefault="00386D89">
      <w:pPr>
        <w:pStyle w:val="TOC1"/>
        <w:rPr>
          <w:rFonts w:eastAsiaTheme="minorEastAsia" w:cstheme="minorBidi"/>
          <w:b w:val="0"/>
          <w:szCs w:val="22"/>
        </w:rPr>
      </w:pPr>
      <w:r>
        <w:t>9.</w:t>
      </w:r>
      <w:r>
        <w:rPr>
          <w:rFonts w:eastAsiaTheme="minorEastAsia" w:cstheme="minorBidi"/>
          <w:b w:val="0"/>
          <w:szCs w:val="22"/>
        </w:rPr>
        <w:tab/>
      </w:r>
      <w:r>
        <w:t>At-Will Employment and Probationary Period</w:t>
      </w:r>
      <w:r>
        <w:tab/>
      </w:r>
      <w:r>
        <w:fldChar w:fldCharType="begin"/>
      </w:r>
      <w:r>
        <w:instrText xml:space="preserve"> PAGEREF _Toc120631529 \h </w:instrText>
      </w:r>
      <w:r>
        <w:fldChar w:fldCharType="separate"/>
      </w:r>
      <w:r>
        <w:t>8</w:t>
      </w:r>
      <w:r>
        <w:fldChar w:fldCharType="end"/>
      </w:r>
    </w:p>
    <w:p w14:paraId="6FCC6A3B" w14:textId="79FD6C3F"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At-Will Employment</w:t>
      </w:r>
      <w:r>
        <w:rPr>
          <w:noProof/>
        </w:rPr>
        <w:tab/>
      </w:r>
      <w:r>
        <w:rPr>
          <w:noProof/>
        </w:rPr>
        <w:fldChar w:fldCharType="begin"/>
      </w:r>
      <w:r>
        <w:rPr>
          <w:noProof/>
        </w:rPr>
        <w:instrText xml:space="preserve"> PAGEREF _Toc120631530 \h </w:instrText>
      </w:r>
      <w:r>
        <w:rPr>
          <w:noProof/>
        </w:rPr>
      </w:r>
      <w:r>
        <w:rPr>
          <w:noProof/>
        </w:rPr>
        <w:fldChar w:fldCharType="separate"/>
      </w:r>
      <w:r>
        <w:rPr>
          <w:noProof/>
        </w:rPr>
        <w:t>8</w:t>
      </w:r>
      <w:r>
        <w:rPr>
          <w:noProof/>
        </w:rPr>
        <w:fldChar w:fldCharType="end"/>
      </w:r>
    </w:p>
    <w:p w14:paraId="10145CA3" w14:textId="0153ED1D"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Probationary Period</w:t>
      </w:r>
      <w:r>
        <w:rPr>
          <w:noProof/>
        </w:rPr>
        <w:tab/>
      </w:r>
      <w:r>
        <w:rPr>
          <w:noProof/>
        </w:rPr>
        <w:fldChar w:fldCharType="begin"/>
      </w:r>
      <w:r>
        <w:rPr>
          <w:noProof/>
        </w:rPr>
        <w:instrText xml:space="preserve"> PAGEREF _Toc120631531 \h </w:instrText>
      </w:r>
      <w:r>
        <w:rPr>
          <w:noProof/>
        </w:rPr>
      </w:r>
      <w:r>
        <w:rPr>
          <w:noProof/>
        </w:rPr>
        <w:fldChar w:fldCharType="separate"/>
      </w:r>
      <w:r>
        <w:rPr>
          <w:noProof/>
        </w:rPr>
        <w:t>8</w:t>
      </w:r>
      <w:r>
        <w:rPr>
          <w:noProof/>
        </w:rPr>
        <w:fldChar w:fldCharType="end"/>
      </w:r>
    </w:p>
    <w:p w14:paraId="78328EC9" w14:textId="6374A941" w:rsidR="00386D89" w:rsidRDefault="00386D89">
      <w:pPr>
        <w:pStyle w:val="TOC1"/>
        <w:rPr>
          <w:rFonts w:eastAsiaTheme="minorEastAsia" w:cstheme="minorBidi"/>
          <w:b w:val="0"/>
          <w:szCs w:val="22"/>
        </w:rPr>
      </w:pPr>
      <w:r>
        <w:t>10.</w:t>
      </w:r>
      <w:r>
        <w:rPr>
          <w:rFonts w:eastAsiaTheme="minorEastAsia" w:cstheme="minorBidi"/>
          <w:b w:val="0"/>
          <w:szCs w:val="22"/>
        </w:rPr>
        <w:tab/>
      </w:r>
      <w:r>
        <w:t>Employment Classifications and Descriptions</w:t>
      </w:r>
      <w:r>
        <w:tab/>
      </w:r>
      <w:r>
        <w:fldChar w:fldCharType="begin"/>
      </w:r>
      <w:r>
        <w:instrText xml:space="preserve"> PAGEREF _Toc120631532 \h </w:instrText>
      </w:r>
      <w:r>
        <w:fldChar w:fldCharType="separate"/>
      </w:r>
      <w:r>
        <w:t>9</w:t>
      </w:r>
      <w:r>
        <w:fldChar w:fldCharType="end"/>
      </w:r>
    </w:p>
    <w:p w14:paraId="469CB05A" w14:textId="7FDDE21F"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Employee Categories</w:t>
      </w:r>
      <w:r>
        <w:rPr>
          <w:noProof/>
        </w:rPr>
        <w:tab/>
      </w:r>
      <w:r>
        <w:rPr>
          <w:noProof/>
        </w:rPr>
        <w:fldChar w:fldCharType="begin"/>
      </w:r>
      <w:r>
        <w:rPr>
          <w:noProof/>
        </w:rPr>
        <w:instrText xml:space="preserve"> PAGEREF _Toc120631533 \h </w:instrText>
      </w:r>
      <w:r>
        <w:rPr>
          <w:noProof/>
        </w:rPr>
      </w:r>
      <w:r>
        <w:rPr>
          <w:noProof/>
        </w:rPr>
        <w:fldChar w:fldCharType="separate"/>
      </w:r>
      <w:r>
        <w:rPr>
          <w:noProof/>
        </w:rPr>
        <w:t>9</w:t>
      </w:r>
      <w:r>
        <w:rPr>
          <w:noProof/>
        </w:rPr>
        <w:fldChar w:fldCharType="end"/>
      </w:r>
    </w:p>
    <w:p w14:paraId="042645F0" w14:textId="2009E212"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Employee Classifications</w:t>
      </w:r>
      <w:r>
        <w:rPr>
          <w:noProof/>
        </w:rPr>
        <w:tab/>
      </w:r>
      <w:r>
        <w:rPr>
          <w:noProof/>
        </w:rPr>
        <w:fldChar w:fldCharType="begin"/>
      </w:r>
      <w:r>
        <w:rPr>
          <w:noProof/>
        </w:rPr>
        <w:instrText xml:space="preserve"> PAGEREF _Toc120631534 \h </w:instrText>
      </w:r>
      <w:r>
        <w:rPr>
          <w:noProof/>
        </w:rPr>
      </w:r>
      <w:r>
        <w:rPr>
          <w:noProof/>
        </w:rPr>
        <w:fldChar w:fldCharType="separate"/>
      </w:r>
      <w:r>
        <w:rPr>
          <w:noProof/>
        </w:rPr>
        <w:t>10</w:t>
      </w:r>
      <w:r>
        <w:rPr>
          <w:noProof/>
        </w:rPr>
        <w:fldChar w:fldCharType="end"/>
      </w:r>
    </w:p>
    <w:p w14:paraId="4B55C87A" w14:textId="704CFBDF" w:rsidR="00386D89" w:rsidRDefault="00386D89">
      <w:pPr>
        <w:pStyle w:val="TOC1"/>
        <w:rPr>
          <w:rFonts w:eastAsiaTheme="minorEastAsia" w:cstheme="minorBidi"/>
          <w:b w:val="0"/>
          <w:szCs w:val="22"/>
        </w:rPr>
      </w:pPr>
      <w:r>
        <w:t>11.</w:t>
      </w:r>
      <w:r>
        <w:rPr>
          <w:rFonts w:eastAsiaTheme="minorEastAsia" w:cstheme="minorBidi"/>
          <w:b w:val="0"/>
          <w:szCs w:val="22"/>
        </w:rPr>
        <w:tab/>
      </w:r>
      <w:r>
        <w:t>Hours, Pay Administration, and Overtime</w:t>
      </w:r>
      <w:r>
        <w:tab/>
      </w:r>
      <w:r>
        <w:fldChar w:fldCharType="begin"/>
      </w:r>
      <w:r>
        <w:instrText xml:space="preserve"> PAGEREF _Toc120631535 \h </w:instrText>
      </w:r>
      <w:r>
        <w:fldChar w:fldCharType="separate"/>
      </w:r>
      <w:r>
        <w:t>10</w:t>
      </w:r>
      <w:r>
        <w:fldChar w:fldCharType="end"/>
      </w:r>
    </w:p>
    <w:p w14:paraId="34F8C451" w14:textId="580FD72B"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Business Hours</w:t>
      </w:r>
      <w:r>
        <w:rPr>
          <w:noProof/>
        </w:rPr>
        <w:tab/>
      </w:r>
      <w:r>
        <w:rPr>
          <w:noProof/>
        </w:rPr>
        <w:fldChar w:fldCharType="begin"/>
      </w:r>
      <w:r>
        <w:rPr>
          <w:noProof/>
        </w:rPr>
        <w:instrText xml:space="preserve"> PAGEREF _Toc120631536 \h </w:instrText>
      </w:r>
      <w:r>
        <w:rPr>
          <w:noProof/>
        </w:rPr>
      </w:r>
      <w:r>
        <w:rPr>
          <w:noProof/>
        </w:rPr>
        <w:fldChar w:fldCharType="separate"/>
      </w:r>
      <w:r>
        <w:rPr>
          <w:noProof/>
        </w:rPr>
        <w:t>10</w:t>
      </w:r>
      <w:r>
        <w:rPr>
          <w:noProof/>
        </w:rPr>
        <w:fldChar w:fldCharType="end"/>
      </w:r>
    </w:p>
    <w:p w14:paraId="469022A7" w14:textId="05AA3BC0"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Employee Work Schedules</w:t>
      </w:r>
      <w:r>
        <w:rPr>
          <w:noProof/>
        </w:rPr>
        <w:tab/>
      </w:r>
      <w:r>
        <w:rPr>
          <w:noProof/>
        </w:rPr>
        <w:fldChar w:fldCharType="begin"/>
      </w:r>
      <w:r>
        <w:rPr>
          <w:noProof/>
        </w:rPr>
        <w:instrText xml:space="preserve"> PAGEREF _Toc120631537 \h </w:instrText>
      </w:r>
      <w:r>
        <w:rPr>
          <w:noProof/>
        </w:rPr>
      </w:r>
      <w:r>
        <w:rPr>
          <w:noProof/>
        </w:rPr>
        <w:fldChar w:fldCharType="separate"/>
      </w:r>
      <w:r>
        <w:rPr>
          <w:noProof/>
        </w:rPr>
        <w:t>10</w:t>
      </w:r>
      <w:r>
        <w:rPr>
          <w:noProof/>
        </w:rPr>
        <w:fldChar w:fldCharType="end"/>
      </w:r>
    </w:p>
    <w:p w14:paraId="228E4898" w14:textId="27686689"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Pay Period and Payday; Paychecks</w:t>
      </w:r>
      <w:r>
        <w:rPr>
          <w:noProof/>
        </w:rPr>
        <w:tab/>
      </w:r>
      <w:r>
        <w:rPr>
          <w:noProof/>
        </w:rPr>
        <w:fldChar w:fldCharType="begin"/>
      </w:r>
      <w:r>
        <w:rPr>
          <w:noProof/>
        </w:rPr>
        <w:instrText xml:space="preserve"> PAGEREF _Toc120631538 \h </w:instrText>
      </w:r>
      <w:r>
        <w:rPr>
          <w:noProof/>
        </w:rPr>
      </w:r>
      <w:r>
        <w:rPr>
          <w:noProof/>
        </w:rPr>
        <w:fldChar w:fldCharType="separate"/>
      </w:r>
      <w:r>
        <w:rPr>
          <w:noProof/>
        </w:rPr>
        <w:t>11</w:t>
      </w:r>
      <w:r>
        <w:rPr>
          <w:noProof/>
        </w:rPr>
        <w:fldChar w:fldCharType="end"/>
      </w:r>
    </w:p>
    <w:p w14:paraId="4783C696" w14:textId="28482F71" w:rsidR="00386D89" w:rsidRDefault="00386D89">
      <w:pPr>
        <w:pStyle w:val="TOC2"/>
        <w:rPr>
          <w:rFonts w:eastAsiaTheme="minorEastAsia" w:cstheme="minorBidi"/>
          <w:noProof/>
          <w:szCs w:val="22"/>
        </w:rPr>
      </w:pPr>
      <w:r>
        <w:rPr>
          <w:noProof/>
        </w:rPr>
        <w:lastRenderedPageBreak/>
        <w:t>d.</w:t>
      </w:r>
      <w:r>
        <w:rPr>
          <w:rFonts w:eastAsiaTheme="minorEastAsia" w:cstheme="minorBidi"/>
          <w:noProof/>
          <w:szCs w:val="22"/>
        </w:rPr>
        <w:tab/>
      </w:r>
      <w:r>
        <w:rPr>
          <w:noProof/>
        </w:rPr>
        <w:t>Mandatory Deductions from Paycheck</w:t>
      </w:r>
      <w:r>
        <w:rPr>
          <w:noProof/>
        </w:rPr>
        <w:tab/>
      </w:r>
      <w:r>
        <w:rPr>
          <w:noProof/>
        </w:rPr>
        <w:fldChar w:fldCharType="begin"/>
      </w:r>
      <w:r>
        <w:rPr>
          <w:noProof/>
        </w:rPr>
        <w:instrText xml:space="preserve"> PAGEREF _Toc120631539 \h </w:instrText>
      </w:r>
      <w:r>
        <w:rPr>
          <w:noProof/>
        </w:rPr>
      </w:r>
      <w:r>
        <w:rPr>
          <w:noProof/>
        </w:rPr>
        <w:fldChar w:fldCharType="separate"/>
      </w:r>
      <w:r>
        <w:rPr>
          <w:noProof/>
        </w:rPr>
        <w:t>11</w:t>
      </w:r>
      <w:r>
        <w:rPr>
          <w:noProof/>
        </w:rPr>
        <w:fldChar w:fldCharType="end"/>
      </w:r>
    </w:p>
    <w:p w14:paraId="25663A64" w14:textId="45AD9AD0"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Elective Paycheck Deductions</w:t>
      </w:r>
      <w:r>
        <w:rPr>
          <w:noProof/>
        </w:rPr>
        <w:tab/>
      </w:r>
      <w:r>
        <w:rPr>
          <w:noProof/>
        </w:rPr>
        <w:fldChar w:fldCharType="begin"/>
      </w:r>
      <w:r>
        <w:rPr>
          <w:noProof/>
        </w:rPr>
        <w:instrText xml:space="preserve"> PAGEREF _Toc120631540 \h </w:instrText>
      </w:r>
      <w:r>
        <w:rPr>
          <w:noProof/>
        </w:rPr>
      </w:r>
      <w:r>
        <w:rPr>
          <w:noProof/>
        </w:rPr>
        <w:fldChar w:fldCharType="separate"/>
      </w:r>
      <w:r>
        <w:rPr>
          <w:noProof/>
        </w:rPr>
        <w:t>11</w:t>
      </w:r>
      <w:r>
        <w:rPr>
          <w:noProof/>
        </w:rPr>
        <w:fldChar w:fldCharType="end"/>
      </w:r>
    </w:p>
    <w:p w14:paraId="5DDAD642" w14:textId="14E9EDD5"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Direct Payroll Deposits</w:t>
      </w:r>
      <w:r>
        <w:rPr>
          <w:noProof/>
        </w:rPr>
        <w:tab/>
      </w:r>
      <w:r>
        <w:rPr>
          <w:noProof/>
        </w:rPr>
        <w:fldChar w:fldCharType="begin"/>
      </w:r>
      <w:r>
        <w:rPr>
          <w:noProof/>
        </w:rPr>
        <w:instrText xml:space="preserve"> PAGEREF _Toc120631541 \h </w:instrText>
      </w:r>
      <w:r>
        <w:rPr>
          <w:noProof/>
        </w:rPr>
      </w:r>
      <w:r>
        <w:rPr>
          <w:noProof/>
        </w:rPr>
        <w:fldChar w:fldCharType="separate"/>
      </w:r>
      <w:r>
        <w:rPr>
          <w:noProof/>
        </w:rPr>
        <w:t>11</w:t>
      </w:r>
      <w:r>
        <w:rPr>
          <w:noProof/>
        </w:rPr>
        <w:fldChar w:fldCharType="end"/>
      </w:r>
    </w:p>
    <w:p w14:paraId="2F5A8A34" w14:textId="5CB52029" w:rsidR="00386D89" w:rsidRDefault="00386D89">
      <w:pPr>
        <w:pStyle w:val="TOC2"/>
        <w:rPr>
          <w:rFonts w:eastAsiaTheme="minorEastAsia" w:cstheme="minorBidi"/>
          <w:noProof/>
          <w:szCs w:val="22"/>
        </w:rPr>
      </w:pPr>
      <w:r>
        <w:rPr>
          <w:noProof/>
        </w:rPr>
        <w:t>g.</w:t>
      </w:r>
      <w:r>
        <w:rPr>
          <w:rFonts w:eastAsiaTheme="minorEastAsia" w:cstheme="minorBidi"/>
          <w:noProof/>
          <w:szCs w:val="22"/>
        </w:rPr>
        <w:tab/>
      </w:r>
      <w:r>
        <w:rPr>
          <w:noProof/>
        </w:rPr>
        <w:t>Overtime and Compensatory Time</w:t>
      </w:r>
      <w:r>
        <w:rPr>
          <w:noProof/>
        </w:rPr>
        <w:tab/>
      </w:r>
      <w:r>
        <w:rPr>
          <w:noProof/>
        </w:rPr>
        <w:fldChar w:fldCharType="begin"/>
      </w:r>
      <w:r>
        <w:rPr>
          <w:noProof/>
        </w:rPr>
        <w:instrText xml:space="preserve"> PAGEREF _Toc120631542 \h </w:instrText>
      </w:r>
      <w:r>
        <w:rPr>
          <w:noProof/>
        </w:rPr>
      </w:r>
      <w:r>
        <w:rPr>
          <w:noProof/>
        </w:rPr>
        <w:fldChar w:fldCharType="separate"/>
      </w:r>
      <w:r>
        <w:rPr>
          <w:noProof/>
        </w:rPr>
        <w:t>11</w:t>
      </w:r>
      <w:r>
        <w:rPr>
          <w:noProof/>
        </w:rPr>
        <w:fldChar w:fldCharType="end"/>
      </w:r>
    </w:p>
    <w:p w14:paraId="3F74B9C4" w14:textId="19DA1C2B" w:rsidR="00386D89" w:rsidRDefault="00386D89">
      <w:pPr>
        <w:pStyle w:val="TOC2"/>
        <w:rPr>
          <w:rFonts w:eastAsiaTheme="minorEastAsia" w:cstheme="minorBidi"/>
          <w:noProof/>
          <w:szCs w:val="22"/>
        </w:rPr>
      </w:pPr>
      <w:r>
        <w:rPr>
          <w:noProof/>
        </w:rPr>
        <w:t>h.</w:t>
      </w:r>
      <w:r>
        <w:rPr>
          <w:rFonts w:eastAsiaTheme="minorEastAsia" w:cstheme="minorBidi"/>
          <w:noProof/>
          <w:szCs w:val="22"/>
        </w:rPr>
        <w:tab/>
      </w:r>
      <w:r>
        <w:rPr>
          <w:noProof/>
        </w:rPr>
        <w:t>Recording of Time</w:t>
      </w:r>
      <w:r>
        <w:rPr>
          <w:noProof/>
        </w:rPr>
        <w:tab/>
      </w:r>
      <w:r>
        <w:rPr>
          <w:noProof/>
        </w:rPr>
        <w:fldChar w:fldCharType="begin"/>
      </w:r>
      <w:r>
        <w:rPr>
          <w:noProof/>
        </w:rPr>
        <w:instrText xml:space="preserve"> PAGEREF _Toc120631543 \h </w:instrText>
      </w:r>
      <w:r>
        <w:rPr>
          <w:noProof/>
        </w:rPr>
      </w:r>
      <w:r>
        <w:rPr>
          <w:noProof/>
        </w:rPr>
        <w:fldChar w:fldCharType="separate"/>
      </w:r>
      <w:r>
        <w:rPr>
          <w:noProof/>
        </w:rPr>
        <w:t>12</w:t>
      </w:r>
      <w:r>
        <w:rPr>
          <w:noProof/>
        </w:rPr>
        <w:fldChar w:fldCharType="end"/>
      </w:r>
    </w:p>
    <w:p w14:paraId="7C077BFA" w14:textId="57F1A9D2" w:rsidR="00386D89" w:rsidRDefault="00386D89">
      <w:pPr>
        <w:pStyle w:val="TOC2"/>
        <w:rPr>
          <w:rFonts w:eastAsiaTheme="minorEastAsia" w:cstheme="minorBidi"/>
          <w:noProof/>
          <w:szCs w:val="22"/>
        </w:rPr>
      </w:pPr>
      <w:r>
        <w:rPr>
          <w:noProof/>
        </w:rPr>
        <w:t>i.</w:t>
      </w:r>
      <w:r>
        <w:rPr>
          <w:rFonts w:eastAsiaTheme="minorEastAsia" w:cstheme="minorBidi"/>
          <w:noProof/>
          <w:szCs w:val="22"/>
        </w:rPr>
        <w:tab/>
      </w:r>
      <w:r>
        <w:rPr>
          <w:noProof/>
        </w:rPr>
        <w:t>Absenteeism/Tardiness</w:t>
      </w:r>
      <w:r>
        <w:rPr>
          <w:noProof/>
        </w:rPr>
        <w:tab/>
      </w:r>
      <w:r>
        <w:rPr>
          <w:noProof/>
        </w:rPr>
        <w:fldChar w:fldCharType="begin"/>
      </w:r>
      <w:r>
        <w:rPr>
          <w:noProof/>
        </w:rPr>
        <w:instrText xml:space="preserve"> PAGEREF _Toc120631544 \h </w:instrText>
      </w:r>
      <w:r>
        <w:rPr>
          <w:noProof/>
        </w:rPr>
      </w:r>
      <w:r>
        <w:rPr>
          <w:noProof/>
        </w:rPr>
        <w:fldChar w:fldCharType="separate"/>
      </w:r>
      <w:r>
        <w:rPr>
          <w:noProof/>
        </w:rPr>
        <w:t>12</w:t>
      </w:r>
      <w:r>
        <w:rPr>
          <w:noProof/>
        </w:rPr>
        <w:fldChar w:fldCharType="end"/>
      </w:r>
    </w:p>
    <w:p w14:paraId="462C159D" w14:textId="266C8283" w:rsidR="00386D89" w:rsidRDefault="00386D89">
      <w:pPr>
        <w:pStyle w:val="TOC1"/>
        <w:rPr>
          <w:rFonts w:eastAsiaTheme="minorEastAsia" w:cstheme="minorBidi"/>
          <w:b w:val="0"/>
          <w:szCs w:val="22"/>
        </w:rPr>
      </w:pPr>
      <w:r>
        <w:t>12.</w:t>
      </w:r>
      <w:r>
        <w:rPr>
          <w:rFonts w:eastAsiaTheme="minorEastAsia" w:cstheme="minorBidi"/>
          <w:b w:val="0"/>
          <w:szCs w:val="22"/>
        </w:rPr>
        <w:tab/>
      </w:r>
      <w:r>
        <w:t>General Office Policies</w:t>
      </w:r>
      <w:r>
        <w:tab/>
      </w:r>
      <w:r>
        <w:fldChar w:fldCharType="begin"/>
      </w:r>
      <w:r>
        <w:instrText xml:space="preserve"> PAGEREF _Toc120631545 \h </w:instrText>
      </w:r>
      <w:r>
        <w:fldChar w:fldCharType="separate"/>
      </w:r>
      <w:r>
        <w:t>13</w:t>
      </w:r>
      <w:r>
        <w:fldChar w:fldCharType="end"/>
      </w:r>
    </w:p>
    <w:p w14:paraId="2446022D" w14:textId="5D6BB526"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Appearance</w:t>
      </w:r>
      <w:r>
        <w:rPr>
          <w:noProof/>
        </w:rPr>
        <w:tab/>
      </w:r>
      <w:r>
        <w:rPr>
          <w:noProof/>
        </w:rPr>
        <w:fldChar w:fldCharType="begin"/>
      </w:r>
      <w:r>
        <w:rPr>
          <w:noProof/>
        </w:rPr>
        <w:instrText xml:space="preserve"> PAGEREF _Toc120631546 \h </w:instrText>
      </w:r>
      <w:r>
        <w:rPr>
          <w:noProof/>
        </w:rPr>
      </w:r>
      <w:r>
        <w:rPr>
          <w:noProof/>
        </w:rPr>
        <w:fldChar w:fldCharType="separate"/>
      </w:r>
      <w:r>
        <w:rPr>
          <w:noProof/>
        </w:rPr>
        <w:t>13</w:t>
      </w:r>
      <w:r>
        <w:rPr>
          <w:noProof/>
        </w:rPr>
        <w:fldChar w:fldCharType="end"/>
      </w:r>
    </w:p>
    <w:p w14:paraId="2CCE3F88" w14:textId="7BD30900"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Employee Personnel Files</w:t>
      </w:r>
      <w:r>
        <w:rPr>
          <w:noProof/>
        </w:rPr>
        <w:tab/>
      </w:r>
      <w:r>
        <w:rPr>
          <w:noProof/>
        </w:rPr>
        <w:fldChar w:fldCharType="begin"/>
      </w:r>
      <w:r>
        <w:rPr>
          <w:noProof/>
        </w:rPr>
        <w:instrText xml:space="preserve"> PAGEREF _Toc120631547 \h </w:instrText>
      </w:r>
      <w:r>
        <w:rPr>
          <w:noProof/>
        </w:rPr>
      </w:r>
      <w:r>
        <w:rPr>
          <w:noProof/>
        </w:rPr>
        <w:fldChar w:fldCharType="separate"/>
      </w:r>
      <w:r>
        <w:rPr>
          <w:noProof/>
        </w:rPr>
        <w:t>13</w:t>
      </w:r>
      <w:r>
        <w:rPr>
          <w:noProof/>
        </w:rPr>
        <w:fldChar w:fldCharType="end"/>
      </w:r>
    </w:p>
    <w:p w14:paraId="7F680D4F" w14:textId="41CC7D75"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Personal Conduct</w:t>
      </w:r>
      <w:r>
        <w:rPr>
          <w:noProof/>
        </w:rPr>
        <w:tab/>
      </w:r>
      <w:r>
        <w:rPr>
          <w:noProof/>
        </w:rPr>
        <w:fldChar w:fldCharType="begin"/>
      </w:r>
      <w:r>
        <w:rPr>
          <w:noProof/>
        </w:rPr>
        <w:instrText xml:space="preserve"> PAGEREF _Toc120631548 \h </w:instrText>
      </w:r>
      <w:r>
        <w:rPr>
          <w:noProof/>
        </w:rPr>
      </w:r>
      <w:r>
        <w:rPr>
          <w:noProof/>
        </w:rPr>
        <w:fldChar w:fldCharType="separate"/>
      </w:r>
      <w:r>
        <w:rPr>
          <w:noProof/>
        </w:rPr>
        <w:t>13</w:t>
      </w:r>
      <w:r>
        <w:rPr>
          <w:noProof/>
        </w:rPr>
        <w:fldChar w:fldCharType="end"/>
      </w:r>
    </w:p>
    <w:p w14:paraId="55D385C9" w14:textId="26C079C1"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Meal and Rest Periods</w:t>
      </w:r>
      <w:r>
        <w:rPr>
          <w:noProof/>
        </w:rPr>
        <w:tab/>
      </w:r>
      <w:r>
        <w:rPr>
          <w:noProof/>
        </w:rPr>
        <w:fldChar w:fldCharType="begin"/>
      </w:r>
      <w:r>
        <w:rPr>
          <w:noProof/>
        </w:rPr>
        <w:instrText xml:space="preserve"> PAGEREF _Toc120631549 \h </w:instrText>
      </w:r>
      <w:r>
        <w:rPr>
          <w:noProof/>
        </w:rPr>
      </w:r>
      <w:r>
        <w:rPr>
          <w:noProof/>
        </w:rPr>
        <w:fldChar w:fldCharType="separate"/>
      </w:r>
      <w:r>
        <w:rPr>
          <w:noProof/>
        </w:rPr>
        <w:t>14</w:t>
      </w:r>
      <w:r>
        <w:rPr>
          <w:noProof/>
        </w:rPr>
        <w:fldChar w:fldCharType="end"/>
      </w:r>
    </w:p>
    <w:p w14:paraId="2EC0540D" w14:textId="266B154D"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Expense Reimbursement</w:t>
      </w:r>
      <w:r>
        <w:rPr>
          <w:noProof/>
        </w:rPr>
        <w:tab/>
      </w:r>
      <w:r>
        <w:rPr>
          <w:noProof/>
        </w:rPr>
        <w:fldChar w:fldCharType="begin"/>
      </w:r>
      <w:r>
        <w:rPr>
          <w:noProof/>
        </w:rPr>
        <w:instrText xml:space="preserve"> PAGEREF _Toc120631550 \h </w:instrText>
      </w:r>
      <w:r>
        <w:rPr>
          <w:noProof/>
        </w:rPr>
      </w:r>
      <w:r>
        <w:rPr>
          <w:noProof/>
        </w:rPr>
        <w:fldChar w:fldCharType="separate"/>
      </w:r>
      <w:r>
        <w:rPr>
          <w:noProof/>
        </w:rPr>
        <w:t>15</w:t>
      </w:r>
      <w:r>
        <w:rPr>
          <w:noProof/>
        </w:rPr>
        <w:fldChar w:fldCharType="end"/>
      </w:r>
    </w:p>
    <w:p w14:paraId="23653D02" w14:textId="69BD2593"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Smoking</w:t>
      </w:r>
      <w:r>
        <w:rPr>
          <w:noProof/>
        </w:rPr>
        <w:tab/>
      </w:r>
      <w:r>
        <w:rPr>
          <w:noProof/>
        </w:rPr>
        <w:fldChar w:fldCharType="begin"/>
      </w:r>
      <w:r>
        <w:rPr>
          <w:noProof/>
        </w:rPr>
        <w:instrText xml:space="preserve"> PAGEREF _Toc120631551 \h </w:instrText>
      </w:r>
      <w:r>
        <w:rPr>
          <w:noProof/>
        </w:rPr>
      </w:r>
      <w:r>
        <w:rPr>
          <w:noProof/>
        </w:rPr>
        <w:fldChar w:fldCharType="separate"/>
      </w:r>
      <w:r>
        <w:rPr>
          <w:noProof/>
        </w:rPr>
        <w:t>15</w:t>
      </w:r>
      <w:r>
        <w:rPr>
          <w:noProof/>
        </w:rPr>
        <w:fldChar w:fldCharType="end"/>
      </w:r>
    </w:p>
    <w:p w14:paraId="7DE237BC" w14:textId="2991C04F" w:rsidR="00386D89" w:rsidRDefault="00386D89">
      <w:pPr>
        <w:pStyle w:val="TOC2"/>
        <w:rPr>
          <w:rFonts w:eastAsiaTheme="minorEastAsia" w:cstheme="minorBidi"/>
          <w:noProof/>
          <w:szCs w:val="22"/>
        </w:rPr>
      </w:pPr>
      <w:r>
        <w:rPr>
          <w:noProof/>
        </w:rPr>
        <w:t>g.</w:t>
      </w:r>
      <w:r>
        <w:rPr>
          <w:rFonts w:eastAsiaTheme="minorEastAsia" w:cstheme="minorBidi"/>
          <w:noProof/>
          <w:szCs w:val="22"/>
        </w:rPr>
        <w:tab/>
      </w:r>
      <w:r>
        <w:rPr>
          <w:noProof/>
        </w:rPr>
        <w:t>General Telephone Use</w:t>
      </w:r>
      <w:r>
        <w:rPr>
          <w:noProof/>
        </w:rPr>
        <w:tab/>
      </w:r>
      <w:r>
        <w:rPr>
          <w:noProof/>
        </w:rPr>
        <w:fldChar w:fldCharType="begin"/>
      </w:r>
      <w:r>
        <w:rPr>
          <w:noProof/>
        </w:rPr>
        <w:instrText xml:space="preserve"> PAGEREF _Toc120631552 \h </w:instrText>
      </w:r>
      <w:r>
        <w:rPr>
          <w:noProof/>
        </w:rPr>
      </w:r>
      <w:r>
        <w:rPr>
          <w:noProof/>
        </w:rPr>
        <w:fldChar w:fldCharType="separate"/>
      </w:r>
      <w:r>
        <w:rPr>
          <w:noProof/>
        </w:rPr>
        <w:t>15</w:t>
      </w:r>
      <w:r>
        <w:rPr>
          <w:noProof/>
        </w:rPr>
        <w:fldChar w:fldCharType="end"/>
      </w:r>
    </w:p>
    <w:p w14:paraId="6A812879" w14:textId="3DE92BEA" w:rsidR="00386D89" w:rsidRDefault="00386D89">
      <w:pPr>
        <w:pStyle w:val="TOC2"/>
        <w:rPr>
          <w:rFonts w:eastAsiaTheme="minorEastAsia" w:cstheme="minorBidi"/>
          <w:noProof/>
          <w:szCs w:val="22"/>
        </w:rPr>
      </w:pPr>
      <w:r>
        <w:rPr>
          <w:noProof/>
        </w:rPr>
        <w:t>h.</w:t>
      </w:r>
      <w:r>
        <w:rPr>
          <w:rFonts w:eastAsiaTheme="minorEastAsia" w:cstheme="minorBidi"/>
          <w:noProof/>
          <w:szCs w:val="22"/>
        </w:rPr>
        <w:tab/>
      </w:r>
      <w:r>
        <w:rPr>
          <w:noProof/>
        </w:rPr>
        <w:t>Cell Phone Use</w:t>
      </w:r>
      <w:r>
        <w:rPr>
          <w:noProof/>
        </w:rPr>
        <w:tab/>
      </w:r>
      <w:r>
        <w:rPr>
          <w:noProof/>
        </w:rPr>
        <w:fldChar w:fldCharType="begin"/>
      </w:r>
      <w:r>
        <w:rPr>
          <w:noProof/>
        </w:rPr>
        <w:instrText xml:space="preserve"> PAGEREF _Toc120631553 \h </w:instrText>
      </w:r>
      <w:r>
        <w:rPr>
          <w:noProof/>
        </w:rPr>
      </w:r>
      <w:r>
        <w:rPr>
          <w:noProof/>
        </w:rPr>
        <w:fldChar w:fldCharType="separate"/>
      </w:r>
      <w:r>
        <w:rPr>
          <w:noProof/>
        </w:rPr>
        <w:t>15</w:t>
      </w:r>
      <w:r>
        <w:rPr>
          <w:noProof/>
        </w:rPr>
        <w:fldChar w:fldCharType="end"/>
      </w:r>
    </w:p>
    <w:p w14:paraId="77FA897D" w14:textId="1552E3B7" w:rsidR="00386D89" w:rsidRDefault="00386D89">
      <w:pPr>
        <w:pStyle w:val="TOC2"/>
        <w:rPr>
          <w:rFonts w:eastAsiaTheme="minorEastAsia" w:cstheme="minorBidi"/>
          <w:noProof/>
          <w:szCs w:val="22"/>
        </w:rPr>
      </w:pPr>
      <w:r>
        <w:rPr>
          <w:noProof/>
        </w:rPr>
        <w:t>i.</w:t>
      </w:r>
      <w:r>
        <w:rPr>
          <w:rFonts w:eastAsiaTheme="minorEastAsia" w:cstheme="minorBidi"/>
          <w:noProof/>
          <w:szCs w:val="22"/>
        </w:rPr>
        <w:tab/>
      </w:r>
      <w:r>
        <w:rPr>
          <w:noProof/>
        </w:rPr>
        <w:t>No Expectation of Privacy</w:t>
      </w:r>
      <w:r>
        <w:rPr>
          <w:noProof/>
        </w:rPr>
        <w:tab/>
      </w:r>
      <w:r>
        <w:rPr>
          <w:noProof/>
        </w:rPr>
        <w:fldChar w:fldCharType="begin"/>
      </w:r>
      <w:r>
        <w:rPr>
          <w:noProof/>
        </w:rPr>
        <w:instrText xml:space="preserve"> PAGEREF _Toc120631554 \h </w:instrText>
      </w:r>
      <w:r>
        <w:rPr>
          <w:noProof/>
        </w:rPr>
      </w:r>
      <w:r>
        <w:rPr>
          <w:noProof/>
        </w:rPr>
        <w:fldChar w:fldCharType="separate"/>
      </w:r>
      <w:r>
        <w:rPr>
          <w:noProof/>
        </w:rPr>
        <w:t>16</w:t>
      </w:r>
      <w:r>
        <w:rPr>
          <w:noProof/>
        </w:rPr>
        <w:fldChar w:fldCharType="end"/>
      </w:r>
    </w:p>
    <w:p w14:paraId="617970F3" w14:textId="44FE196E" w:rsidR="00386D89" w:rsidRDefault="00386D89">
      <w:pPr>
        <w:pStyle w:val="TOC2"/>
        <w:rPr>
          <w:rFonts w:eastAsiaTheme="minorEastAsia" w:cstheme="minorBidi"/>
          <w:noProof/>
          <w:szCs w:val="22"/>
        </w:rPr>
      </w:pPr>
      <w:r>
        <w:rPr>
          <w:noProof/>
        </w:rPr>
        <w:t>j.</w:t>
      </w:r>
      <w:r>
        <w:rPr>
          <w:rFonts w:eastAsiaTheme="minorEastAsia" w:cstheme="minorBidi"/>
          <w:noProof/>
          <w:szCs w:val="22"/>
        </w:rPr>
        <w:tab/>
      </w:r>
      <w:r>
        <w:rPr>
          <w:noProof/>
        </w:rPr>
        <w:t>City Credit Card Use</w:t>
      </w:r>
      <w:r>
        <w:rPr>
          <w:noProof/>
        </w:rPr>
        <w:tab/>
      </w:r>
      <w:r>
        <w:rPr>
          <w:noProof/>
        </w:rPr>
        <w:fldChar w:fldCharType="begin"/>
      </w:r>
      <w:r>
        <w:rPr>
          <w:noProof/>
        </w:rPr>
        <w:instrText xml:space="preserve"> PAGEREF _Toc120631555 \h </w:instrText>
      </w:r>
      <w:r>
        <w:rPr>
          <w:noProof/>
        </w:rPr>
      </w:r>
      <w:r>
        <w:rPr>
          <w:noProof/>
        </w:rPr>
        <w:fldChar w:fldCharType="separate"/>
      </w:r>
      <w:r>
        <w:rPr>
          <w:noProof/>
        </w:rPr>
        <w:t>16</w:t>
      </w:r>
      <w:r>
        <w:rPr>
          <w:noProof/>
        </w:rPr>
        <w:fldChar w:fldCharType="end"/>
      </w:r>
    </w:p>
    <w:p w14:paraId="0AEF13E4" w14:textId="67BC95BA" w:rsidR="00386D89" w:rsidRDefault="00386D89">
      <w:pPr>
        <w:pStyle w:val="TOC2"/>
        <w:rPr>
          <w:rFonts w:eastAsiaTheme="minorEastAsia" w:cstheme="minorBidi"/>
          <w:noProof/>
          <w:szCs w:val="22"/>
        </w:rPr>
      </w:pPr>
      <w:r>
        <w:rPr>
          <w:noProof/>
        </w:rPr>
        <w:t>k.</w:t>
      </w:r>
      <w:r>
        <w:rPr>
          <w:rFonts w:eastAsiaTheme="minorEastAsia" w:cstheme="minorBidi"/>
          <w:noProof/>
          <w:szCs w:val="22"/>
        </w:rPr>
        <w:tab/>
      </w:r>
      <w:r>
        <w:rPr>
          <w:noProof/>
        </w:rPr>
        <w:t>Open-Door Policy</w:t>
      </w:r>
      <w:r>
        <w:rPr>
          <w:noProof/>
        </w:rPr>
        <w:tab/>
      </w:r>
      <w:r>
        <w:rPr>
          <w:noProof/>
        </w:rPr>
        <w:fldChar w:fldCharType="begin"/>
      </w:r>
      <w:r>
        <w:rPr>
          <w:noProof/>
        </w:rPr>
        <w:instrText xml:space="preserve"> PAGEREF _Toc120631556 \h </w:instrText>
      </w:r>
      <w:r>
        <w:rPr>
          <w:noProof/>
        </w:rPr>
      </w:r>
      <w:r>
        <w:rPr>
          <w:noProof/>
        </w:rPr>
        <w:fldChar w:fldCharType="separate"/>
      </w:r>
      <w:r>
        <w:rPr>
          <w:noProof/>
        </w:rPr>
        <w:t>16</w:t>
      </w:r>
      <w:r>
        <w:rPr>
          <w:noProof/>
        </w:rPr>
        <w:fldChar w:fldCharType="end"/>
      </w:r>
    </w:p>
    <w:p w14:paraId="10DABDBD" w14:textId="2415D1BC" w:rsidR="00386D89" w:rsidRDefault="00386D89">
      <w:pPr>
        <w:pStyle w:val="TOC2"/>
        <w:rPr>
          <w:rFonts w:eastAsiaTheme="minorEastAsia" w:cstheme="minorBidi"/>
          <w:noProof/>
          <w:szCs w:val="22"/>
        </w:rPr>
      </w:pPr>
      <w:r>
        <w:rPr>
          <w:noProof/>
        </w:rPr>
        <w:t>l.</w:t>
      </w:r>
      <w:r>
        <w:rPr>
          <w:rFonts w:eastAsiaTheme="minorEastAsia" w:cstheme="minorBidi"/>
          <w:noProof/>
          <w:szCs w:val="22"/>
        </w:rPr>
        <w:tab/>
      </w:r>
      <w:r>
        <w:rPr>
          <w:noProof/>
        </w:rPr>
        <w:t>Employment of Immediate Family Members</w:t>
      </w:r>
      <w:r>
        <w:rPr>
          <w:noProof/>
        </w:rPr>
        <w:tab/>
      </w:r>
      <w:r>
        <w:rPr>
          <w:noProof/>
        </w:rPr>
        <w:fldChar w:fldCharType="begin"/>
      </w:r>
      <w:r>
        <w:rPr>
          <w:noProof/>
        </w:rPr>
        <w:instrText xml:space="preserve"> PAGEREF _Toc120631557 \h </w:instrText>
      </w:r>
      <w:r>
        <w:rPr>
          <w:noProof/>
        </w:rPr>
      </w:r>
      <w:r>
        <w:rPr>
          <w:noProof/>
        </w:rPr>
        <w:fldChar w:fldCharType="separate"/>
      </w:r>
      <w:r>
        <w:rPr>
          <w:noProof/>
        </w:rPr>
        <w:t>16</w:t>
      </w:r>
      <w:r>
        <w:rPr>
          <w:noProof/>
        </w:rPr>
        <w:fldChar w:fldCharType="end"/>
      </w:r>
    </w:p>
    <w:p w14:paraId="32ADC012" w14:textId="231B2668" w:rsidR="00386D89" w:rsidRDefault="00386D89">
      <w:pPr>
        <w:pStyle w:val="TOC2"/>
        <w:rPr>
          <w:rFonts w:eastAsiaTheme="minorEastAsia" w:cstheme="minorBidi"/>
          <w:noProof/>
          <w:szCs w:val="22"/>
        </w:rPr>
      </w:pPr>
      <w:r>
        <w:rPr>
          <w:noProof/>
        </w:rPr>
        <w:t>m.</w:t>
      </w:r>
      <w:r>
        <w:rPr>
          <w:rFonts w:eastAsiaTheme="minorEastAsia" w:cstheme="minorBidi"/>
          <w:noProof/>
          <w:szCs w:val="22"/>
        </w:rPr>
        <w:tab/>
      </w:r>
      <w:r>
        <w:rPr>
          <w:noProof/>
        </w:rPr>
        <w:t>Ethics</w:t>
      </w:r>
      <w:r>
        <w:rPr>
          <w:noProof/>
        </w:rPr>
        <w:tab/>
      </w:r>
      <w:r>
        <w:rPr>
          <w:noProof/>
        </w:rPr>
        <w:fldChar w:fldCharType="begin"/>
      </w:r>
      <w:r>
        <w:rPr>
          <w:noProof/>
        </w:rPr>
        <w:instrText xml:space="preserve"> PAGEREF _Toc120631558 \h </w:instrText>
      </w:r>
      <w:r>
        <w:rPr>
          <w:noProof/>
        </w:rPr>
      </w:r>
      <w:r>
        <w:rPr>
          <w:noProof/>
        </w:rPr>
        <w:fldChar w:fldCharType="separate"/>
      </w:r>
      <w:r>
        <w:rPr>
          <w:noProof/>
        </w:rPr>
        <w:t>17</w:t>
      </w:r>
      <w:r>
        <w:rPr>
          <w:noProof/>
        </w:rPr>
        <w:fldChar w:fldCharType="end"/>
      </w:r>
    </w:p>
    <w:p w14:paraId="4EAE4629" w14:textId="1FDBF24F" w:rsidR="00386D89" w:rsidRDefault="00386D89">
      <w:pPr>
        <w:pStyle w:val="TOC2"/>
        <w:rPr>
          <w:rFonts w:eastAsiaTheme="minorEastAsia" w:cstheme="minorBidi"/>
          <w:noProof/>
          <w:szCs w:val="22"/>
        </w:rPr>
      </w:pPr>
      <w:r>
        <w:rPr>
          <w:noProof/>
        </w:rPr>
        <w:t>n.</w:t>
      </w:r>
      <w:r>
        <w:rPr>
          <w:rFonts w:eastAsiaTheme="minorEastAsia" w:cstheme="minorBidi"/>
          <w:noProof/>
          <w:szCs w:val="22"/>
        </w:rPr>
        <w:tab/>
      </w:r>
      <w:r>
        <w:rPr>
          <w:noProof/>
        </w:rPr>
        <w:t>Political Activity</w:t>
      </w:r>
      <w:r>
        <w:rPr>
          <w:noProof/>
        </w:rPr>
        <w:tab/>
      </w:r>
      <w:r>
        <w:rPr>
          <w:noProof/>
        </w:rPr>
        <w:fldChar w:fldCharType="begin"/>
      </w:r>
      <w:r>
        <w:rPr>
          <w:noProof/>
        </w:rPr>
        <w:instrText xml:space="preserve"> PAGEREF _Toc120631559 \h </w:instrText>
      </w:r>
      <w:r>
        <w:rPr>
          <w:noProof/>
        </w:rPr>
      </w:r>
      <w:r>
        <w:rPr>
          <w:noProof/>
        </w:rPr>
        <w:fldChar w:fldCharType="separate"/>
      </w:r>
      <w:r>
        <w:rPr>
          <w:noProof/>
        </w:rPr>
        <w:t>17</w:t>
      </w:r>
      <w:r>
        <w:rPr>
          <w:noProof/>
        </w:rPr>
        <w:fldChar w:fldCharType="end"/>
      </w:r>
    </w:p>
    <w:p w14:paraId="0EC661A6" w14:textId="6F79CB21" w:rsidR="00386D89" w:rsidRDefault="00386D89">
      <w:pPr>
        <w:pStyle w:val="TOC2"/>
        <w:rPr>
          <w:rFonts w:eastAsiaTheme="minorEastAsia" w:cstheme="minorBidi"/>
          <w:noProof/>
          <w:szCs w:val="22"/>
        </w:rPr>
      </w:pPr>
      <w:r w:rsidRPr="00FD2AA2">
        <w:rPr>
          <w:rFonts w:cstheme="minorHAnsi"/>
          <w:noProof/>
        </w:rPr>
        <w:t>o.</w:t>
      </w:r>
      <w:r>
        <w:rPr>
          <w:rFonts w:eastAsiaTheme="minorEastAsia" w:cstheme="minorBidi"/>
          <w:noProof/>
          <w:szCs w:val="22"/>
        </w:rPr>
        <w:tab/>
      </w:r>
      <w:r w:rsidRPr="00FD2AA2">
        <w:rPr>
          <w:rFonts w:cstheme="minorHAnsi"/>
          <w:noProof/>
        </w:rPr>
        <w:t>Public Records and Records Retention</w:t>
      </w:r>
      <w:r>
        <w:rPr>
          <w:noProof/>
        </w:rPr>
        <w:tab/>
      </w:r>
      <w:r>
        <w:rPr>
          <w:noProof/>
        </w:rPr>
        <w:fldChar w:fldCharType="begin"/>
      </w:r>
      <w:r>
        <w:rPr>
          <w:noProof/>
        </w:rPr>
        <w:instrText xml:space="preserve"> PAGEREF _Toc120631560 \h </w:instrText>
      </w:r>
      <w:r>
        <w:rPr>
          <w:noProof/>
        </w:rPr>
      </w:r>
      <w:r>
        <w:rPr>
          <w:noProof/>
        </w:rPr>
        <w:fldChar w:fldCharType="separate"/>
      </w:r>
      <w:r>
        <w:rPr>
          <w:noProof/>
        </w:rPr>
        <w:t>18</w:t>
      </w:r>
      <w:r>
        <w:rPr>
          <w:noProof/>
        </w:rPr>
        <w:fldChar w:fldCharType="end"/>
      </w:r>
    </w:p>
    <w:p w14:paraId="6B9CCD1B" w14:textId="6DF8D9C8" w:rsidR="00386D89" w:rsidRDefault="00386D89">
      <w:pPr>
        <w:pStyle w:val="TOC2"/>
        <w:rPr>
          <w:rFonts w:eastAsiaTheme="minorEastAsia" w:cstheme="minorBidi"/>
          <w:noProof/>
          <w:szCs w:val="22"/>
        </w:rPr>
      </w:pPr>
      <w:r w:rsidRPr="00FD2AA2">
        <w:rPr>
          <w:rFonts w:cstheme="minorHAnsi"/>
          <w:noProof/>
        </w:rPr>
        <w:t>p.</w:t>
      </w:r>
      <w:r>
        <w:rPr>
          <w:rFonts w:eastAsiaTheme="minorEastAsia" w:cstheme="minorBidi"/>
          <w:noProof/>
          <w:szCs w:val="22"/>
        </w:rPr>
        <w:tab/>
      </w:r>
      <w:r w:rsidRPr="00FD2AA2">
        <w:rPr>
          <w:rFonts w:cstheme="minorHAnsi"/>
          <w:noProof/>
        </w:rPr>
        <w:t xml:space="preserve">Standards </w:t>
      </w:r>
      <w:r w:rsidRPr="00FD2AA2">
        <w:rPr>
          <w:rFonts w:cstheme="minorHAnsi"/>
          <w:bCs/>
          <w:noProof/>
        </w:rPr>
        <w:t>of Professionalism</w:t>
      </w:r>
      <w:r>
        <w:rPr>
          <w:noProof/>
        </w:rPr>
        <w:tab/>
      </w:r>
      <w:r>
        <w:rPr>
          <w:noProof/>
        </w:rPr>
        <w:fldChar w:fldCharType="begin"/>
      </w:r>
      <w:r>
        <w:rPr>
          <w:noProof/>
        </w:rPr>
        <w:instrText xml:space="preserve"> PAGEREF _Toc120631561 \h </w:instrText>
      </w:r>
      <w:r>
        <w:rPr>
          <w:noProof/>
        </w:rPr>
      </w:r>
      <w:r>
        <w:rPr>
          <w:noProof/>
        </w:rPr>
        <w:fldChar w:fldCharType="separate"/>
      </w:r>
      <w:r>
        <w:rPr>
          <w:noProof/>
        </w:rPr>
        <w:t>18</w:t>
      </w:r>
      <w:r>
        <w:rPr>
          <w:noProof/>
        </w:rPr>
        <w:fldChar w:fldCharType="end"/>
      </w:r>
    </w:p>
    <w:p w14:paraId="797580A9" w14:textId="3D3510BF" w:rsidR="00386D89" w:rsidRDefault="00386D89">
      <w:pPr>
        <w:pStyle w:val="TOC2"/>
        <w:rPr>
          <w:rFonts w:eastAsiaTheme="minorEastAsia" w:cstheme="minorBidi"/>
          <w:noProof/>
          <w:szCs w:val="22"/>
        </w:rPr>
      </w:pPr>
      <w:r w:rsidRPr="00FD2AA2">
        <w:rPr>
          <w:rFonts w:cstheme="minorHAnsi"/>
          <w:noProof/>
        </w:rPr>
        <w:t>q.</w:t>
      </w:r>
      <w:r>
        <w:rPr>
          <w:rFonts w:eastAsiaTheme="minorEastAsia" w:cstheme="minorBidi"/>
          <w:noProof/>
          <w:szCs w:val="22"/>
        </w:rPr>
        <w:tab/>
      </w:r>
      <w:r w:rsidRPr="00FD2AA2">
        <w:rPr>
          <w:rFonts w:cstheme="minorHAnsi"/>
          <w:noProof/>
        </w:rPr>
        <w:t>Inclement Weather/Emergency Closing</w:t>
      </w:r>
      <w:r>
        <w:rPr>
          <w:noProof/>
        </w:rPr>
        <w:tab/>
      </w:r>
      <w:r>
        <w:rPr>
          <w:noProof/>
        </w:rPr>
        <w:fldChar w:fldCharType="begin"/>
      </w:r>
      <w:r>
        <w:rPr>
          <w:noProof/>
        </w:rPr>
        <w:instrText xml:space="preserve"> PAGEREF _Toc120631562 \h </w:instrText>
      </w:r>
      <w:r>
        <w:rPr>
          <w:noProof/>
        </w:rPr>
      </w:r>
      <w:r>
        <w:rPr>
          <w:noProof/>
        </w:rPr>
        <w:fldChar w:fldCharType="separate"/>
      </w:r>
      <w:r>
        <w:rPr>
          <w:noProof/>
        </w:rPr>
        <w:t>18</w:t>
      </w:r>
      <w:r>
        <w:rPr>
          <w:noProof/>
        </w:rPr>
        <w:fldChar w:fldCharType="end"/>
      </w:r>
    </w:p>
    <w:p w14:paraId="2BD5DD57" w14:textId="2CA1D9E7" w:rsidR="00386D89" w:rsidRDefault="00386D89">
      <w:pPr>
        <w:pStyle w:val="TOC2"/>
        <w:rPr>
          <w:rFonts w:eastAsiaTheme="minorEastAsia" w:cstheme="minorBidi"/>
          <w:noProof/>
          <w:szCs w:val="22"/>
        </w:rPr>
      </w:pPr>
      <w:r w:rsidRPr="00FD2AA2">
        <w:rPr>
          <w:rFonts w:cstheme="minorHAnsi"/>
          <w:noProof/>
        </w:rPr>
        <w:t>r.</w:t>
      </w:r>
      <w:r>
        <w:rPr>
          <w:rFonts w:eastAsiaTheme="minorEastAsia" w:cstheme="minorBidi"/>
          <w:noProof/>
          <w:szCs w:val="22"/>
        </w:rPr>
        <w:tab/>
      </w:r>
      <w:r w:rsidRPr="00FD2AA2">
        <w:rPr>
          <w:rFonts w:cstheme="minorHAnsi"/>
          <w:noProof/>
        </w:rPr>
        <w:t>Oregon Non-mandatory Meeting Law</w:t>
      </w:r>
      <w:r>
        <w:rPr>
          <w:noProof/>
        </w:rPr>
        <w:tab/>
      </w:r>
      <w:r>
        <w:rPr>
          <w:noProof/>
        </w:rPr>
        <w:fldChar w:fldCharType="begin"/>
      </w:r>
      <w:r>
        <w:rPr>
          <w:noProof/>
        </w:rPr>
        <w:instrText xml:space="preserve"> PAGEREF _Toc120631563 \h </w:instrText>
      </w:r>
      <w:r>
        <w:rPr>
          <w:noProof/>
        </w:rPr>
      </w:r>
      <w:r>
        <w:rPr>
          <w:noProof/>
        </w:rPr>
        <w:fldChar w:fldCharType="separate"/>
      </w:r>
      <w:r>
        <w:rPr>
          <w:noProof/>
        </w:rPr>
        <w:t>19</w:t>
      </w:r>
      <w:r>
        <w:rPr>
          <w:noProof/>
        </w:rPr>
        <w:fldChar w:fldCharType="end"/>
      </w:r>
    </w:p>
    <w:p w14:paraId="46991584" w14:textId="19231490" w:rsidR="00386D89" w:rsidRDefault="00386D89">
      <w:pPr>
        <w:pStyle w:val="TOC2"/>
        <w:rPr>
          <w:rFonts w:eastAsiaTheme="minorEastAsia" w:cstheme="minorBidi"/>
          <w:noProof/>
          <w:szCs w:val="22"/>
        </w:rPr>
      </w:pPr>
      <w:r w:rsidRPr="00FD2AA2">
        <w:rPr>
          <w:rFonts w:cstheme="minorHAnsi"/>
          <w:noProof/>
        </w:rPr>
        <w:t>s.</w:t>
      </w:r>
      <w:r>
        <w:rPr>
          <w:rFonts w:eastAsiaTheme="minorEastAsia" w:cstheme="minorBidi"/>
          <w:noProof/>
          <w:szCs w:val="22"/>
        </w:rPr>
        <w:tab/>
      </w:r>
      <w:r w:rsidRPr="00FD2AA2">
        <w:rPr>
          <w:rFonts w:cstheme="minorHAnsi"/>
          <w:noProof/>
        </w:rPr>
        <w:t>Whistleblower Policy</w:t>
      </w:r>
      <w:r>
        <w:rPr>
          <w:noProof/>
        </w:rPr>
        <w:tab/>
      </w:r>
      <w:r>
        <w:rPr>
          <w:noProof/>
        </w:rPr>
        <w:fldChar w:fldCharType="begin"/>
      </w:r>
      <w:r>
        <w:rPr>
          <w:noProof/>
        </w:rPr>
        <w:instrText xml:space="preserve"> PAGEREF _Toc120631564 \h </w:instrText>
      </w:r>
      <w:r>
        <w:rPr>
          <w:noProof/>
        </w:rPr>
      </w:r>
      <w:r>
        <w:rPr>
          <w:noProof/>
        </w:rPr>
        <w:fldChar w:fldCharType="separate"/>
      </w:r>
      <w:r>
        <w:rPr>
          <w:noProof/>
        </w:rPr>
        <w:t>19</w:t>
      </w:r>
      <w:r>
        <w:rPr>
          <w:noProof/>
        </w:rPr>
        <w:fldChar w:fldCharType="end"/>
      </w:r>
    </w:p>
    <w:p w14:paraId="79DB4AA8" w14:textId="76D44433" w:rsidR="00386D89" w:rsidRDefault="00386D89">
      <w:pPr>
        <w:pStyle w:val="TOC1"/>
        <w:rPr>
          <w:rFonts w:eastAsiaTheme="minorEastAsia" w:cstheme="minorBidi"/>
          <w:b w:val="0"/>
          <w:szCs w:val="22"/>
        </w:rPr>
      </w:pPr>
      <w:r>
        <w:t>13.</w:t>
      </w:r>
      <w:r>
        <w:rPr>
          <w:rFonts w:eastAsiaTheme="minorEastAsia" w:cstheme="minorBidi"/>
          <w:b w:val="0"/>
          <w:szCs w:val="22"/>
        </w:rPr>
        <w:tab/>
      </w:r>
      <w:r>
        <w:t>Confidentiality, Internet, and Electronic Mail</w:t>
      </w:r>
      <w:r>
        <w:tab/>
      </w:r>
      <w:r>
        <w:fldChar w:fldCharType="begin"/>
      </w:r>
      <w:r>
        <w:instrText xml:space="preserve"> PAGEREF _Toc120631565 \h </w:instrText>
      </w:r>
      <w:r>
        <w:fldChar w:fldCharType="separate"/>
      </w:r>
      <w:r>
        <w:t>19</w:t>
      </w:r>
      <w:r>
        <w:fldChar w:fldCharType="end"/>
      </w:r>
    </w:p>
    <w:p w14:paraId="6CCC09D6" w14:textId="5F7D7BFB"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Employee Confidentiality</w:t>
      </w:r>
      <w:r>
        <w:rPr>
          <w:noProof/>
        </w:rPr>
        <w:tab/>
      </w:r>
      <w:r>
        <w:rPr>
          <w:noProof/>
        </w:rPr>
        <w:fldChar w:fldCharType="begin"/>
      </w:r>
      <w:r>
        <w:rPr>
          <w:noProof/>
        </w:rPr>
        <w:instrText xml:space="preserve"> PAGEREF _Toc120631566 \h </w:instrText>
      </w:r>
      <w:r>
        <w:rPr>
          <w:noProof/>
        </w:rPr>
      </w:r>
      <w:r>
        <w:rPr>
          <w:noProof/>
        </w:rPr>
        <w:fldChar w:fldCharType="separate"/>
      </w:r>
      <w:r>
        <w:rPr>
          <w:noProof/>
        </w:rPr>
        <w:t>19</w:t>
      </w:r>
      <w:r>
        <w:rPr>
          <w:noProof/>
        </w:rPr>
        <w:fldChar w:fldCharType="end"/>
      </w:r>
    </w:p>
    <w:p w14:paraId="6AA24BDA" w14:textId="7A381451"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Removal and Reproductions of Confidential Information</w:t>
      </w:r>
      <w:r>
        <w:rPr>
          <w:noProof/>
        </w:rPr>
        <w:tab/>
      </w:r>
      <w:r>
        <w:rPr>
          <w:noProof/>
        </w:rPr>
        <w:fldChar w:fldCharType="begin"/>
      </w:r>
      <w:r>
        <w:rPr>
          <w:noProof/>
        </w:rPr>
        <w:instrText xml:space="preserve"> PAGEREF _Toc120631567 \h </w:instrText>
      </w:r>
      <w:r>
        <w:rPr>
          <w:noProof/>
        </w:rPr>
      </w:r>
      <w:r>
        <w:rPr>
          <w:noProof/>
        </w:rPr>
        <w:fldChar w:fldCharType="separate"/>
      </w:r>
      <w:r>
        <w:rPr>
          <w:noProof/>
        </w:rPr>
        <w:t>19</w:t>
      </w:r>
      <w:r>
        <w:rPr>
          <w:noProof/>
        </w:rPr>
        <w:fldChar w:fldCharType="end"/>
      </w:r>
    </w:p>
    <w:p w14:paraId="6F44E6CC" w14:textId="4A278391"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Return of Confidential Information</w:t>
      </w:r>
      <w:r>
        <w:rPr>
          <w:noProof/>
        </w:rPr>
        <w:tab/>
      </w:r>
      <w:r>
        <w:rPr>
          <w:noProof/>
        </w:rPr>
        <w:fldChar w:fldCharType="begin"/>
      </w:r>
      <w:r>
        <w:rPr>
          <w:noProof/>
        </w:rPr>
        <w:instrText xml:space="preserve"> PAGEREF _Toc120631568 \h </w:instrText>
      </w:r>
      <w:r>
        <w:rPr>
          <w:noProof/>
        </w:rPr>
      </w:r>
      <w:r>
        <w:rPr>
          <w:noProof/>
        </w:rPr>
        <w:fldChar w:fldCharType="separate"/>
      </w:r>
      <w:r>
        <w:rPr>
          <w:noProof/>
        </w:rPr>
        <w:t>20</w:t>
      </w:r>
      <w:r>
        <w:rPr>
          <w:noProof/>
        </w:rPr>
        <w:fldChar w:fldCharType="end"/>
      </w:r>
    </w:p>
    <w:p w14:paraId="415722EF" w14:textId="32A1E105"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Work-Place Privacy and Confidentiality</w:t>
      </w:r>
      <w:r>
        <w:rPr>
          <w:noProof/>
        </w:rPr>
        <w:tab/>
      </w:r>
      <w:r>
        <w:rPr>
          <w:noProof/>
        </w:rPr>
        <w:fldChar w:fldCharType="begin"/>
      </w:r>
      <w:r>
        <w:rPr>
          <w:noProof/>
        </w:rPr>
        <w:instrText xml:space="preserve"> PAGEREF _Toc120631569 \h </w:instrText>
      </w:r>
      <w:r>
        <w:rPr>
          <w:noProof/>
        </w:rPr>
      </w:r>
      <w:r>
        <w:rPr>
          <w:noProof/>
        </w:rPr>
        <w:fldChar w:fldCharType="separate"/>
      </w:r>
      <w:r>
        <w:rPr>
          <w:noProof/>
        </w:rPr>
        <w:t>20</w:t>
      </w:r>
      <w:r>
        <w:rPr>
          <w:noProof/>
        </w:rPr>
        <w:fldChar w:fldCharType="end"/>
      </w:r>
    </w:p>
    <w:p w14:paraId="46E40A5C" w14:textId="64CD4539"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Background Screening and Medical Records</w:t>
      </w:r>
      <w:r>
        <w:rPr>
          <w:noProof/>
        </w:rPr>
        <w:tab/>
      </w:r>
      <w:r>
        <w:rPr>
          <w:noProof/>
        </w:rPr>
        <w:fldChar w:fldCharType="begin"/>
      </w:r>
      <w:r>
        <w:rPr>
          <w:noProof/>
        </w:rPr>
        <w:instrText xml:space="preserve"> PAGEREF _Toc120631570 \h </w:instrText>
      </w:r>
      <w:r>
        <w:rPr>
          <w:noProof/>
        </w:rPr>
      </w:r>
      <w:r>
        <w:rPr>
          <w:noProof/>
        </w:rPr>
        <w:fldChar w:fldCharType="separate"/>
      </w:r>
      <w:r>
        <w:rPr>
          <w:noProof/>
        </w:rPr>
        <w:t>20</w:t>
      </w:r>
      <w:r>
        <w:rPr>
          <w:noProof/>
        </w:rPr>
        <w:fldChar w:fldCharType="end"/>
      </w:r>
    </w:p>
    <w:p w14:paraId="356E359A" w14:textId="78E6AF07"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Internet – General</w:t>
      </w:r>
      <w:r>
        <w:rPr>
          <w:noProof/>
        </w:rPr>
        <w:tab/>
      </w:r>
      <w:r>
        <w:rPr>
          <w:noProof/>
        </w:rPr>
        <w:fldChar w:fldCharType="begin"/>
      </w:r>
      <w:r>
        <w:rPr>
          <w:noProof/>
        </w:rPr>
        <w:instrText xml:space="preserve"> PAGEREF _Toc120631571 \h </w:instrText>
      </w:r>
      <w:r>
        <w:rPr>
          <w:noProof/>
        </w:rPr>
      </w:r>
      <w:r>
        <w:rPr>
          <w:noProof/>
        </w:rPr>
        <w:fldChar w:fldCharType="separate"/>
      </w:r>
      <w:r>
        <w:rPr>
          <w:noProof/>
        </w:rPr>
        <w:t>20</w:t>
      </w:r>
      <w:r>
        <w:rPr>
          <w:noProof/>
        </w:rPr>
        <w:fldChar w:fldCharType="end"/>
      </w:r>
    </w:p>
    <w:p w14:paraId="600B280A" w14:textId="2472E7A1" w:rsidR="00386D89" w:rsidRDefault="00386D89">
      <w:pPr>
        <w:pStyle w:val="TOC2"/>
        <w:rPr>
          <w:rFonts w:eastAsiaTheme="minorEastAsia" w:cstheme="minorBidi"/>
          <w:noProof/>
          <w:szCs w:val="22"/>
        </w:rPr>
      </w:pPr>
      <w:r>
        <w:rPr>
          <w:noProof/>
        </w:rPr>
        <w:t>g.</w:t>
      </w:r>
      <w:r>
        <w:rPr>
          <w:rFonts w:eastAsiaTheme="minorEastAsia" w:cstheme="minorBidi"/>
          <w:noProof/>
          <w:szCs w:val="22"/>
        </w:rPr>
        <w:tab/>
      </w:r>
      <w:r>
        <w:rPr>
          <w:noProof/>
        </w:rPr>
        <w:t>Email - General</w:t>
      </w:r>
      <w:r>
        <w:rPr>
          <w:noProof/>
        </w:rPr>
        <w:tab/>
      </w:r>
      <w:r>
        <w:rPr>
          <w:noProof/>
        </w:rPr>
        <w:fldChar w:fldCharType="begin"/>
      </w:r>
      <w:r>
        <w:rPr>
          <w:noProof/>
        </w:rPr>
        <w:instrText xml:space="preserve"> PAGEREF _Toc120631572 \h </w:instrText>
      </w:r>
      <w:r>
        <w:rPr>
          <w:noProof/>
        </w:rPr>
      </w:r>
      <w:r>
        <w:rPr>
          <w:noProof/>
        </w:rPr>
        <w:fldChar w:fldCharType="separate"/>
      </w:r>
      <w:r>
        <w:rPr>
          <w:noProof/>
        </w:rPr>
        <w:t>21</w:t>
      </w:r>
      <w:r>
        <w:rPr>
          <w:noProof/>
        </w:rPr>
        <w:fldChar w:fldCharType="end"/>
      </w:r>
    </w:p>
    <w:p w14:paraId="270BF255" w14:textId="3B4DDA0B" w:rsidR="00386D89" w:rsidRDefault="00386D89">
      <w:pPr>
        <w:pStyle w:val="TOC2"/>
        <w:rPr>
          <w:rFonts w:eastAsiaTheme="minorEastAsia" w:cstheme="minorBidi"/>
          <w:noProof/>
          <w:szCs w:val="22"/>
        </w:rPr>
      </w:pPr>
      <w:r w:rsidRPr="00FD2AA2">
        <w:rPr>
          <w:bCs/>
          <w:noProof/>
        </w:rPr>
        <w:t>h.</w:t>
      </w:r>
      <w:r>
        <w:rPr>
          <w:rFonts w:eastAsiaTheme="minorEastAsia" w:cstheme="minorBidi"/>
          <w:noProof/>
          <w:szCs w:val="22"/>
        </w:rPr>
        <w:tab/>
      </w:r>
      <w:r w:rsidRPr="00FD2AA2">
        <w:rPr>
          <w:bCs/>
          <w:noProof/>
        </w:rPr>
        <w:t>Social Media</w:t>
      </w:r>
      <w:r>
        <w:rPr>
          <w:noProof/>
        </w:rPr>
        <w:tab/>
      </w:r>
      <w:r>
        <w:rPr>
          <w:noProof/>
        </w:rPr>
        <w:fldChar w:fldCharType="begin"/>
      </w:r>
      <w:r>
        <w:rPr>
          <w:noProof/>
        </w:rPr>
        <w:instrText xml:space="preserve"> PAGEREF _Toc120631573 \h </w:instrText>
      </w:r>
      <w:r>
        <w:rPr>
          <w:noProof/>
        </w:rPr>
      </w:r>
      <w:r>
        <w:rPr>
          <w:noProof/>
        </w:rPr>
        <w:fldChar w:fldCharType="separate"/>
      </w:r>
      <w:r>
        <w:rPr>
          <w:noProof/>
        </w:rPr>
        <w:t>22</w:t>
      </w:r>
      <w:r>
        <w:rPr>
          <w:noProof/>
        </w:rPr>
        <w:fldChar w:fldCharType="end"/>
      </w:r>
    </w:p>
    <w:p w14:paraId="105C7389" w14:textId="497FF9EF" w:rsidR="00386D89" w:rsidRDefault="00386D89">
      <w:pPr>
        <w:pStyle w:val="TOC1"/>
        <w:rPr>
          <w:rFonts w:eastAsiaTheme="minorEastAsia" w:cstheme="minorBidi"/>
          <w:b w:val="0"/>
          <w:szCs w:val="22"/>
        </w:rPr>
      </w:pPr>
      <w:r>
        <w:t>14.</w:t>
      </w:r>
      <w:r>
        <w:rPr>
          <w:rFonts w:eastAsiaTheme="minorEastAsia" w:cstheme="minorBidi"/>
          <w:b w:val="0"/>
          <w:szCs w:val="22"/>
        </w:rPr>
        <w:tab/>
      </w:r>
      <w:r>
        <w:t>Substance Abuse</w:t>
      </w:r>
      <w:r>
        <w:tab/>
      </w:r>
      <w:r>
        <w:fldChar w:fldCharType="begin"/>
      </w:r>
      <w:r>
        <w:instrText xml:space="preserve"> PAGEREF _Toc120631574 \h </w:instrText>
      </w:r>
      <w:r>
        <w:fldChar w:fldCharType="separate"/>
      </w:r>
      <w:r>
        <w:t>23</w:t>
      </w:r>
      <w:r>
        <w:fldChar w:fldCharType="end"/>
      </w:r>
    </w:p>
    <w:p w14:paraId="45C8FB47" w14:textId="39CD2C89"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Substance Abuse Policy</w:t>
      </w:r>
      <w:r>
        <w:rPr>
          <w:noProof/>
        </w:rPr>
        <w:tab/>
      </w:r>
      <w:r>
        <w:rPr>
          <w:noProof/>
        </w:rPr>
        <w:fldChar w:fldCharType="begin"/>
      </w:r>
      <w:r>
        <w:rPr>
          <w:noProof/>
        </w:rPr>
        <w:instrText xml:space="preserve"> PAGEREF _Toc120631575 \h </w:instrText>
      </w:r>
      <w:r>
        <w:rPr>
          <w:noProof/>
        </w:rPr>
      </w:r>
      <w:r>
        <w:rPr>
          <w:noProof/>
        </w:rPr>
        <w:fldChar w:fldCharType="separate"/>
      </w:r>
      <w:r>
        <w:rPr>
          <w:noProof/>
        </w:rPr>
        <w:t>23</w:t>
      </w:r>
      <w:r>
        <w:rPr>
          <w:noProof/>
        </w:rPr>
        <w:fldChar w:fldCharType="end"/>
      </w:r>
    </w:p>
    <w:p w14:paraId="4A5CA896" w14:textId="338C293F"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Definitions</w:t>
      </w:r>
      <w:r>
        <w:rPr>
          <w:noProof/>
        </w:rPr>
        <w:tab/>
      </w:r>
      <w:r>
        <w:rPr>
          <w:noProof/>
        </w:rPr>
        <w:fldChar w:fldCharType="begin"/>
      </w:r>
      <w:r>
        <w:rPr>
          <w:noProof/>
        </w:rPr>
        <w:instrText xml:space="preserve"> PAGEREF _Toc120631576 \h </w:instrText>
      </w:r>
      <w:r>
        <w:rPr>
          <w:noProof/>
        </w:rPr>
      </w:r>
      <w:r>
        <w:rPr>
          <w:noProof/>
        </w:rPr>
        <w:fldChar w:fldCharType="separate"/>
      </w:r>
      <w:r>
        <w:rPr>
          <w:noProof/>
        </w:rPr>
        <w:t>23</w:t>
      </w:r>
      <w:r>
        <w:rPr>
          <w:noProof/>
        </w:rPr>
        <w:fldChar w:fldCharType="end"/>
      </w:r>
    </w:p>
    <w:p w14:paraId="5FBC5B81" w14:textId="5698B752"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Prohibited Conduct</w:t>
      </w:r>
      <w:r>
        <w:rPr>
          <w:noProof/>
        </w:rPr>
        <w:tab/>
      </w:r>
      <w:r>
        <w:rPr>
          <w:noProof/>
        </w:rPr>
        <w:fldChar w:fldCharType="begin"/>
      </w:r>
      <w:r>
        <w:rPr>
          <w:noProof/>
        </w:rPr>
        <w:instrText xml:space="preserve"> PAGEREF _Toc120631577 \h </w:instrText>
      </w:r>
      <w:r>
        <w:rPr>
          <w:noProof/>
        </w:rPr>
      </w:r>
      <w:r>
        <w:rPr>
          <w:noProof/>
        </w:rPr>
        <w:fldChar w:fldCharType="separate"/>
      </w:r>
      <w:r>
        <w:rPr>
          <w:noProof/>
        </w:rPr>
        <w:t>24</w:t>
      </w:r>
      <w:r>
        <w:rPr>
          <w:noProof/>
        </w:rPr>
        <w:fldChar w:fldCharType="end"/>
      </w:r>
    </w:p>
    <w:p w14:paraId="580F5BF9" w14:textId="6C12B645"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Pre-Employment Drug Testing – Safety Sensitive Positions</w:t>
      </w:r>
      <w:r>
        <w:rPr>
          <w:noProof/>
        </w:rPr>
        <w:tab/>
      </w:r>
      <w:r>
        <w:rPr>
          <w:noProof/>
        </w:rPr>
        <w:fldChar w:fldCharType="begin"/>
      </w:r>
      <w:r>
        <w:rPr>
          <w:noProof/>
        </w:rPr>
        <w:instrText xml:space="preserve"> PAGEREF _Toc120631578 \h </w:instrText>
      </w:r>
      <w:r>
        <w:rPr>
          <w:noProof/>
        </w:rPr>
      </w:r>
      <w:r>
        <w:rPr>
          <w:noProof/>
        </w:rPr>
        <w:fldChar w:fldCharType="separate"/>
      </w:r>
      <w:r>
        <w:rPr>
          <w:noProof/>
        </w:rPr>
        <w:t>24</w:t>
      </w:r>
      <w:r>
        <w:rPr>
          <w:noProof/>
        </w:rPr>
        <w:fldChar w:fldCharType="end"/>
      </w:r>
    </w:p>
    <w:p w14:paraId="60483FD0" w14:textId="2CCF4BC8"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General Procedures</w:t>
      </w:r>
      <w:r>
        <w:rPr>
          <w:noProof/>
        </w:rPr>
        <w:tab/>
      </w:r>
      <w:r>
        <w:rPr>
          <w:noProof/>
        </w:rPr>
        <w:fldChar w:fldCharType="begin"/>
      </w:r>
      <w:r>
        <w:rPr>
          <w:noProof/>
        </w:rPr>
        <w:instrText xml:space="preserve"> PAGEREF _Toc120631579 \h </w:instrText>
      </w:r>
      <w:r>
        <w:rPr>
          <w:noProof/>
        </w:rPr>
      </w:r>
      <w:r>
        <w:rPr>
          <w:noProof/>
        </w:rPr>
        <w:fldChar w:fldCharType="separate"/>
      </w:r>
      <w:r>
        <w:rPr>
          <w:noProof/>
        </w:rPr>
        <w:t>24</w:t>
      </w:r>
      <w:r>
        <w:rPr>
          <w:noProof/>
        </w:rPr>
        <w:fldChar w:fldCharType="end"/>
      </w:r>
    </w:p>
    <w:p w14:paraId="4EC4FF07" w14:textId="65B295ED"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Employee Drug Testing</w:t>
      </w:r>
      <w:r>
        <w:rPr>
          <w:noProof/>
        </w:rPr>
        <w:tab/>
      </w:r>
      <w:r>
        <w:rPr>
          <w:noProof/>
        </w:rPr>
        <w:fldChar w:fldCharType="begin"/>
      </w:r>
      <w:r>
        <w:rPr>
          <w:noProof/>
        </w:rPr>
        <w:instrText xml:space="preserve"> PAGEREF _Toc120631580 \h </w:instrText>
      </w:r>
      <w:r>
        <w:rPr>
          <w:noProof/>
        </w:rPr>
      </w:r>
      <w:r>
        <w:rPr>
          <w:noProof/>
        </w:rPr>
        <w:fldChar w:fldCharType="separate"/>
      </w:r>
      <w:r>
        <w:rPr>
          <w:noProof/>
        </w:rPr>
        <w:t>25</w:t>
      </w:r>
      <w:r>
        <w:rPr>
          <w:noProof/>
        </w:rPr>
        <w:fldChar w:fldCharType="end"/>
      </w:r>
    </w:p>
    <w:p w14:paraId="7678A208" w14:textId="0D125536" w:rsidR="00386D89" w:rsidRDefault="00386D89">
      <w:pPr>
        <w:pStyle w:val="TOC2"/>
        <w:rPr>
          <w:rFonts w:eastAsiaTheme="minorEastAsia" w:cstheme="minorBidi"/>
          <w:noProof/>
          <w:szCs w:val="22"/>
        </w:rPr>
      </w:pPr>
      <w:r>
        <w:rPr>
          <w:noProof/>
        </w:rPr>
        <w:t>g.</w:t>
      </w:r>
      <w:r>
        <w:rPr>
          <w:rFonts w:eastAsiaTheme="minorEastAsia" w:cstheme="minorBidi"/>
          <w:noProof/>
          <w:szCs w:val="22"/>
        </w:rPr>
        <w:tab/>
      </w:r>
      <w:r>
        <w:rPr>
          <w:noProof/>
        </w:rPr>
        <w:t>Consequences of Positive Test Result</w:t>
      </w:r>
      <w:r>
        <w:rPr>
          <w:noProof/>
        </w:rPr>
        <w:tab/>
      </w:r>
      <w:r>
        <w:rPr>
          <w:noProof/>
        </w:rPr>
        <w:fldChar w:fldCharType="begin"/>
      </w:r>
      <w:r>
        <w:rPr>
          <w:noProof/>
        </w:rPr>
        <w:instrText xml:space="preserve"> PAGEREF _Toc120631581 \h </w:instrText>
      </w:r>
      <w:r>
        <w:rPr>
          <w:noProof/>
        </w:rPr>
      </w:r>
      <w:r>
        <w:rPr>
          <w:noProof/>
        </w:rPr>
        <w:fldChar w:fldCharType="separate"/>
      </w:r>
      <w:r>
        <w:rPr>
          <w:noProof/>
        </w:rPr>
        <w:t>25</w:t>
      </w:r>
      <w:r>
        <w:rPr>
          <w:noProof/>
        </w:rPr>
        <w:fldChar w:fldCharType="end"/>
      </w:r>
    </w:p>
    <w:p w14:paraId="0CECFBBB" w14:textId="7D56216A" w:rsidR="00386D89" w:rsidRDefault="00386D89">
      <w:pPr>
        <w:pStyle w:val="TOC2"/>
        <w:rPr>
          <w:rFonts w:eastAsiaTheme="minorEastAsia" w:cstheme="minorBidi"/>
          <w:noProof/>
          <w:szCs w:val="22"/>
        </w:rPr>
      </w:pPr>
      <w:r>
        <w:rPr>
          <w:noProof/>
        </w:rPr>
        <w:t>h.</w:t>
      </w:r>
      <w:r>
        <w:rPr>
          <w:rFonts w:eastAsiaTheme="minorEastAsia" w:cstheme="minorBidi"/>
          <w:noProof/>
          <w:szCs w:val="22"/>
        </w:rPr>
        <w:tab/>
      </w:r>
      <w:r>
        <w:rPr>
          <w:noProof/>
        </w:rPr>
        <w:t>Alcohol Abuse</w:t>
      </w:r>
      <w:r>
        <w:rPr>
          <w:noProof/>
        </w:rPr>
        <w:tab/>
      </w:r>
      <w:r>
        <w:rPr>
          <w:noProof/>
        </w:rPr>
        <w:fldChar w:fldCharType="begin"/>
      </w:r>
      <w:r>
        <w:rPr>
          <w:noProof/>
        </w:rPr>
        <w:instrText xml:space="preserve"> PAGEREF _Toc120631582 \h </w:instrText>
      </w:r>
      <w:r>
        <w:rPr>
          <w:noProof/>
        </w:rPr>
      </w:r>
      <w:r>
        <w:rPr>
          <w:noProof/>
        </w:rPr>
        <w:fldChar w:fldCharType="separate"/>
      </w:r>
      <w:r>
        <w:rPr>
          <w:noProof/>
        </w:rPr>
        <w:t>25</w:t>
      </w:r>
      <w:r>
        <w:rPr>
          <w:noProof/>
        </w:rPr>
        <w:fldChar w:fldCharType="end"/>
      </w:r>
    </w:p>
    <w:p w14:paraId="7A81DAEB" w14:textId="6930D02D" w:rsidR="00386D89" w:rsidRDefault="00386D89">
      <w:pPr>
        <w:pStyle w:val="TOC2"/>
        <w:rPr>
          <w:rFonts w:eastAsiaTheme="minorEastAsia" w:cstheme="minorBidi"/>
          <w:noProof/>
          <w:szCs w:val="22"/>
        </w:rPr>
      </w:pPr>
      <w:r>
        <w:rPr>
          <w:noProof/>
        </w:rPr>
        <w:t>i.</w:t>
      </w:r>
      <w:r>
        <w:rPr>
          <w:rFonts w:eastAsiaTheme="minorEastAsia" w:cstheme="minorBidi"/>
          <w:noProof/>
          <w:szCs w:val="22"/>
        </w:rPr>
        <w:tab/>
      </w:r>
      <w:r>
        <w:rPr>
          <w:noProof/>
        </w:rPr>
        <w:t>Compliance and Confidentiality</w:t>
      </w:r>
      <w:r>
        <w:rPr>
          <w:noProof/>
        </w:rPr>
        <w:tab/>
      </w:r>
      <w:r>
        <w:rPr>
          <w:noProof/>
        </w:rPr>
        <w:fldChar w:fldCharType="begin"/>
      </w:r>
      <w:r>
        <w:rPr>
          <w:noProof/>
        </w:rPr>
        <w:instrText xml:space="preserve"> PAGEREF _Toc120631583 \h </w:instrText>
      </w:r>
      <w:r>
        <w:rPr>
          <w:noProof/>
        </w:rPr>
      </w:r>
      <w:r>
        <w:rPr>
          <w:noProof/>
        </w:rPr>
        <w:fldChar w:fldCharType="separate"/>
      </w:r>
      <w:r>
        <w:rPr>
          <w:noProof/>
        </w:rPr>
        <w:t>25</w:t>
      </w:r>
      <w:r>
        <w:rPr>
          <w:noProof/>
        </w:rPr>
        <w:fldChar w:fldCharType="end"/>
      </w:r>
    </w:p>
    <w:p w14:paraId="62B86D18" w14:textId="0B575ABA" w:rsidR="00386D89" w:rsidRDefault="00386D89">
      <w:pPr>
        <w:pStyle w:val="TOC2"/>
        <w:rPr>
          <w:rFonts w:eastAsiaTheme="minorEastAsia" w:cstheme="minorBidi"/>
          <w:noProof/>
          <w:szCs w:val="22"/>
        </w:rPr>
      </w:pPr>
      <w:r>
        <w:rPr>
          <w:noProof/>
        </w:rPr>
        <w:t>j.</w:t>
      </w:r>
      <w:r>
        <w:rPr>
          <w:rFonts w:eastAsiaTheme="minorEastAsia" w:cstheme="minorBidi"/>
          <w:noProof/>
          <w:szCs w:val="22"/>
        </w:rPr>
        <w:tab/>
      </w:r>
      <w:r>
        <w:rPr>
          <w:noProof/>
        </w:rPr>
        <w:t>Commercial Drivers</w:t>
      </w:r>
      <w:r>
        <w:rPr>
          <w:noProof/>
        </w:rPr>
        <w:tab/>
      </w:r>
      <w:r>
        <w:rPr>
          <w:noProof/>
        </w:rPr>
        <w:fldChar w:fldCharType="begin"/>
      </w:r>
      <w:r>
        <w:rPr>
          <w:noProof/>
        </w:rPr>
        <w:instrText xml:space="preserve"> PAGEREF _Toc120631584 \h </w:instrText>
      </w:r>
      <w:r>
        <w:rPr>
          <w:noProof/>
        </w:rPr>
      </w:r>
      <w:r>
        <w:rPr>
          <w:noProof/>
        </w:rPr>
        <w:fldChar w:fldCharType="separate"/>
      </w:r>
      <w:r>
        <w:rPr>
          <w:noProof/>
        </w:rPr>
        <w:t>26</w:t>
      </w:r>
      <w:r>
        <w:rPr>
          <w:noProof/>
        </w:rPr>
        <w:fldChar w:fldCharType="end"/>
      </w:r>
    </w:p>
    <w:p w14:paraId="583E1825" w14:textId="0CF7AAF4" w:rsidR="00386D89" w:rsidRDefault="00386D89">
      <w:pPr>
        <w:pStyle w:val="TOC1"/>
        <w:rPr>
          <w:rFonts w:eastAsiaTheme="minorEastAsia" w:cstheme="minorBidi"/>
          <w:b w:val="0"/>
          <w:szCs w:val="22"/>
        </w:rPr>
      </w:pPr>
      <w:r>
        <w:lastRenderedPageBreak/>
        <w:t>15.</w:t>
      </w:r>
      <w:r>
        <w:rPr>
          <w:rFonts w:eastAsiaTheme="minorEastAsia" w:cstheme="minorBidi"/>
          <w:b w:val="0"/>
          <w:szCs w:val="22"/>
        </w:rPr>
        <w:tab/>
      </w:r>
      <w:r>
        <w:t>Compensation and Performance Evaluations</w:t>
      </w:r>
      <w:r>
        <w:tab/>
      </w:r>
      <w:r>
        <w:fldChar w:fldCharType="begin"/>
      </w:r>
      <w:r>
        <w:instrText xml:space="preserve"> PAGEREF _Toc120631585 \h </w:instrText>
      </w:r>
      <w:r>
        <w:fldChar w:fldCharType="separate"/>
      </w:r>
      <w:r>
        <w:t>26</w:t>
      </w:r>
      <w:r>
        <w:fldChar w:fldCharType="end"/>
      </w:r>
    </w:p>
    <w:p w14:paraId="613128E5" w14:textId="56C265A9"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Compensation</w:t>
      </w:r>
      <w:r>
        <w:rPr>
          <w:noProof/>
        </w:rPr>
        <w:tab/>
      </w:r>
      <w:r>
        <w:rPr>
          <w:noProof/>
        </w:rPr>
        <w:fldChar w:fldCharType="begin"/>
      </w:r>
      <w:r>
        <w:rPr>
          <w:noProof/>
        </w:rPr>
        <w:instrText xml:space="preserve"> PAGEREF _Toc120631586 \h </w:instrText>
      </w:r>
      <w:r>
        <w:rPr>
          <w:noProof/>
        </w:rPr>
      </w:r>
      <w:r>
        <w:rPr>
          <w:noProof/>
        </w:rPr>
        <w:fldChar w:fldCharType="separate"/>
      </w:r>
      <w:r>
        <w:rPr>
          <w:noProof/>
        </w:rPr>
        <w:t>26</w:t>
      </w:r>
      <w:r>
        <w:rPr>
          <w:noProof/>
        </w:rPr>
        <w:fldChar w:fldCharType="end"/>
      </w:r>
    </w:p>
    <w:p w14:paraId="35FAB0C9" w14:textId="6D7D7B45"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Performance Evaluations</w:t>
      </w:r>
      <w:r>
        <w:rPr>
          <w:noProof/>
        </w:rPr>
        <w:tab/>
      </w:r>
      <w:r>
        <w:rPr>
          <w:noProof/>
        </w:rPr>
        <w:fldChar w:fldCharType="begin"/>
      </w:r>
      <w:r>
        <w:rPr>
          <w:noProof/>
        </w:rPr>
        <w:instrText xml:space="preserve"> PAGEREF _Toc120631587 \h </w:instrText>
      </w:r>
      <w:r>
        <w:rPr>
          <w:noProof/>
        </w:rPr>
      </w:r>
      <w:r>
        <w:rPr>
          <w:noProof/>
        </w:rPr>
        <w:fldChar w:fldCharType="separate"/>
      </w:r>
      <w:r>
        <w:rPr>
          <w:noProof/>
        </w:rPr>
        <w:t>26</w:t>
      </w:r>
      <w:r>
        <w:rPr>
          <w:noProof/>
        </w:rPr>
        <w:fldChar w:fldCharType="end"/>
      </w:r>
    </w:p>
    <w:p w14:paraId="6D5CCF75" w14:textId="4AF49606" w:rsidR="00386D89" w:rsidRDefault="00386D89">
      <w:pPr>
        <w:pStyle w:val="TOC1"/>
        <w:rPr>
          <w:rFonts w:eastAsiaTheme="minorEastAsia" w:cstheme="minorBidi"/>
          <w:b w:val="0"/>
          <w:szCs w:val="22"/>
        </w:rPr>
      </w:pPr>
      <w:r>
        <w:t>16.</w:t>
      </w:r>
      <w:r>
        <w:rPr>
          <w:rFonts w:eastAsiaTheme="minorEastAsia" w:cstheme="minorBidi"/>
          <w:b w:val="0"/>
          <w:szCs w:val="22"/>
        </w:rPr>
        <w:tab/>
      </w:r>
      <w:r>
        <w:t>Employee Benefits</w:t>
      </w:r>
      <w:r>
        <w:tab/>
      </w:r>
      <w:r>
        <w:fldChar w:fldCharType="begin"/>
      </w:r>
      <w:r>
        <w:instrText xml:space="preserve"> PAGEREF _Toc120631588 \h </w:instrText>
      </w:r>
      <w:r>
        <w:fldChar w:fldCharType="separate"/>
      </w:r>
      <w:r>
        <w:t>27</w:t>
      </w:r>
      <w:r>
        <w:fldChar w:fldCharType="end"/>
      </w:r>
    </w:p>
    <w:p w14:paraId="1C8F9D70" w14:textId="25133464"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Employee Benefits - General</w:t>
      </w:r>
      <w:r>
        <w:rPr>
          <w:noProof/>
        </w:rPr>
        <w:tab/>
      </w:r>
      <w:r>
        <w:rPr>
          <w:noProof/>
        </w:rPr>
        <w:fldChar w:fldCharType="begin"/>
      </w:r>
      <w:r>
        <w:rPr>
          <w:noProof/>
        </w:rPr>
        <w:instrText xml:space="preserve"> PAGEREF _Toc120631589 \h </w:instrText>
      </w:r>
      <w:r>
        <w:rPr>
          <w:noProof/>
        </w:rPr>
      </w:r>
      <w:r>
        <w:rPr>
          <w:noProof/>
        </w:rPr>
        <w:fldChar w:fldCharType="separate"/>
      </w:r>
      <w:r>
        <w:rPr>
          <w:noProof/>
        </w:rPr>
        <w:t>27</w:t>
      </w:r>
      <w:r>
        <w:rPr>
          <w:noProof/>
        </w:rPr>
        <w:fldChar w:fldCharType="end"/>
      </w:r>
    </w:p>
    <w:p w14:paraId="4C9794BF" w14:textId="57B75977"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Paid Holidays</w:t>
      </w:r>
      <w:r>
        <w:rPr>
          <w:noProof/>
        </w:rPr>
        <w:tab/>
      </w:r>
      <w:r>
        <w:rPr>
          <w:noProof/>
        </w:rPr>
        <w:fldChar w:fldCharType="begin"/>
      </w:r>
      <w:r>
        <w:rPr>
          <w:noProof/>
        </w:rPr>
        <w:instrText xml:space="preserve"> PAGEREF _Toc120631590 \h </w:instrText>
      </w:r>
      <w:r>
        <w:rPr>
          <w:noProof/>
        </w:rPr>
      </w:r>
      <w:r>
        <w:rPr>
          <w:noProof/>
        </w:rPr>
        <w:fldChar w:fldCharType="separate"/>
      </w:r>
      <w:r>
        <w:rPr>
          <w:noProof/>
        </w:rPr>
        <w:t>27</w:t>
      </w:r>
      <w:r>
        <w:rPr>
          <w:noProof/>
        </w:rPr>
        <w:fldChar w:fldCharType="end"/>
      </w:r>
    </w:p>
    <w:p w14:paraId="6E325307" w14:textId="468C752F"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Vacation</w:t>
      </w:r>
      <w:r>
        <w:rPr>
          <w:noProof/>
        </w:rPr>
        <w:tab/>
      </w:r>
      <w:r>
        <w:rPr>
          <w:noProof/>
        </w:rPr>
        <w:fldChar w:fldCharType="begin"/>
      </w:r>
      <w:r>
        <w:rPr>
          <w:noProof/>
        </w:rPr>
        <w:instrText xml:space="preserve"> PAGEREF _Toc120631591 \h </w:instrText>
      </w:r>
      <w:r>
        <w:rPr>
          <w:noProof/>
        </w:rPr>
      </w:r>
      <w:r>
        <w:rPr>
          <w:noProof/>
        </w:rPr>
        <w:fldChar w:fldCharType="separate"/>
      </w:r>
      <w:r>
        <w:rPr>
          <w:noProof/>
        </w:rPr>
        <w:t>28</w:t>
      </w:r>
      <w:r>
        <w:rPr>
          <w:noProof/>
        </w:rPr>
        <w:fldChar w:fldCharType="end"/>
      </w:r>
    </w:p>
    <w:p w14:paraId="1BA8261C" w14:textId="70E58B6A" w:rsidR="00386D89" w:rsidRDefault="00386D89">
      <w:pPr>
        <w:pStyle w:val="TOC2"/>
        <w:rPr>
          <w:rFonts w:eastAsiaTheme="minorEastAsia" w:cstheme="minorBidi"/>
          <w:noProof/>
          <w:szCs w:val="22"/>
        </w:rPr>
      </w:pPr>
      <w:r w:rsidRPr="00FD2AA2">
        <w:rPr>
          <w:rFonts w:cstheme="minorHAnsi"/>
          <w:noProof/>
        </w:rPr>
        <w:t>d.</w:t>
      </w:r>
      <w:r>
        <w:rPr>
          <w:rFonts w:eastAsiaTheme="minorEastAsia" w:cstheme="minorBidi"/>
          <w:noProof/>
          <w:szCs w:val="22"/>
        </w:rPr>
        <w:tab/>
      </w:r>
      <w:r w:rsidRPr="00FD2AA2">
        <w:rPr>
          <w:rFonts w:cstheme="minorHAnsi"/>
          <w:noProof/>
        </w:rPr>
        <w:t>Sick Leave</w:t>
      </w:r>
      <w:r>
        <w:rPr>
          <w:noProof/>
        </w:rPr>
        <w:tab/>
      </w:r>
      <w:r>
        <w:rPr>
          <w:noProof/>
        </w:rPr>
        <w:fldChar w:fldCharType="begin"/>
      </w:r>
      <w:r>
        <w:rPr>
          <w:noProof/>
        </w:rPr>
        <w:instrText xml:space="preserve"> PAGEREF _Toc120631592 \h </w:instrText>
      </w:r>
      <w:r>
        <w:rPr>
          <w:noProof/>
        </w:rPr>
      </w:r>
      <w:r>
        <w:rPr>
          <w:noProof/>
        </w:rPr>
        <w:fldChar w:fldCharType="separate"/>
      </w:r>
      <w:r>
        <w:rPr>
          <w:noProof/>
        </w:rPr>
        <w:t>30</w:t>
      </w:r>
      <w:r>
        <w:rPr>
          <w:noProof/>
        </w:rPr>
        <w:fldChar w:fldCharType="end"/>
      </w:r>
    </w:p>
    <w:p w14:paraId="1CCACFAC" w14:textId="32D4D4CB" w:rsidR="00386D89" w:rsidRDefault="00386D89">
      <w:pPr>
        <w:pStyle w:val="TOC2"/>
        <w:rPr>
          <w:rFonts w:eastAsiaTheme="minorEastAsia" w:cstheme="minorBidi"/>
          <w:noProof/>
          <w:szCs w:val="22"/>
        </w:rPr>
      </w:pPr>
      <w:r w:rsidRPr="00FD2AA2">
        <w:rPr>
          <w:rFonts w:cstheme="minorHAnsi"/>
          <w:noProof/>
        </w:rPr>
        <w:t>e.</w:t>
      </w:r>
      <w:r>
        <w:rPr>
          <w:rFonts w:eastAsiaTheme="minorEastAsia" w:cstheme="minorBidi"/>
          <w:noProof/>
          <w:szCs w:val="22"/>
        </w:rPr>
        <w:tab/>
      </w:r>
      <w:r w:rsidRPr="00FD2AA2">
        <w:rPr>
          <w:rFonts w:cstheme="minorHAnsi"/>
          <w:noProof/>
        </w:rPr>
        <w:t>Employee Leave Bank</w:t>
      </w:r>
      <w:r>
        <w:rPr>
          <w:noProof/>
        </w:rPr>
        <w:tab/>
      </w:r>
      <w:r>
        <w:rPr>
          <w:noProof/>
        </w:rPr>
        <w:fldChar w:fldCharType="begin"/>
      </w:r>
      <w:r>
        <w:rPr>
          <w:noProof/>
        </w:rPr>
        <w:instrText xml:space="preserve"> PAGEREF _Toc120631593 \h </w:instrText>
      </w:r>
      <w:r>
        <w:rPr>
          <w:noProof/>
        </w:rPr>
      </w:r>
      <w:r>
        <w:rPr>
          <w:noProof/>
        </w:rPr>
        <w:fldChar w:fldCharType="separate"/>
      </w:r>
      <w:r>
        <w:rPr>
          <w:noProof/>
        </w:rPr>
        <w:t>31</w:t>
      </w:r>
      <w:r>
        <w:rPr>
          <w:noProof/>
        </w:rPr>
        <w:fldChar w:fldCharType="end"/>
      </w:r>
    </w:p>
    <w:p w14:paraId="2B8DC89C" w14:textId="5ECF26AA" w:rsidR="00386D89" w:rsidRDefault="00386D89">
      <w:pPr>
        <w:pStyle w:val="TOC2"/>
        <w:rPr>
          <w:rFonts w:eastAsiaTheme="minorEastAsia" w:cstheme="minorBidi"/>
          <w:noProof/>
          <w:szCs w:val="22"/>
        </w:rPr>
      </w:pPr>
      <w:r w:rsidRPr="00FD2AA2">
        <w:rPr>
          <w:rFonts w:cstheme="minorHAnsi"/>
          <w:noProof/>
        </w:rPr>
        <w:t>f.</w:t>
      </w:r>
      <w:r>
        <w:rPr>
          <w:rFonts w:eastAsiaTheme="minorEastAsia" w:cstheme="minorBidi"/>
          <w:noProof/>
          <w:szCs w:val="22"/>
        </w:rPr>
        <w:tab/>
      </w:r>
      <w:r w:rsidRPr="00FD2AA2">
        <w:rPr>
          <w:rFonts w:cstheme="minorHAnsi"/>
          <w:noProof/>
        </w:rPr>
        <w:t>Medical, Dental, and Life</w:t>
      </w:r>
      <w:r>
        <w:rPr>
          <w:noProof/>
        </w:rPr>
        <w:tab/>
      </w:r>
      <w:r>
        <w:rPr>
          <w:noProof/>
        </w:rPr>
        <w:fldChar w:fldCharType="begin"/>
      </w:r>
      <w:r>
        <w:rPr>
          <w:noProof/>
        </w:rPr>
        <w:instrText xml:space="preserve"> PAGEREF _Toc120631594 \h </w:instrText>
      </w:r>
      <w:r>
        <w:rPr>
          <w:noProof/>
        </w:rPr>
      </w:r>
      <w:r>
        <w:rPr>
          <w:noProof/>
        </w:rPr>
        <w:fldChar w:fldCharType="separate"/>
      </w:r>
      <w:r>
        <w:rPr>
          <w:noProof/>
        </w:rPr>
        <w:t>32</w:t>
      </w:r>
      <w:r>
        <w:rPr>
          <w:noProof/>
        </w:rPr>
        <w:fldChar w:fldCharType="end"/>
      </w:r>
    </w:p>
    <w:p w14:paraId="7955DB51" w14:textId="4BDF4F20" w:rsidR="00386D89" w:rsidRDefault="00386D89">
      <w:pPr>
        <w:pStyle w:val="TOC2"/>
        <w:rPr>
          <w:rFonts w:eastAsiaTheme="minorEastAsia" w:cstheme="minorBidi"/>
          <w:noProof/>
          <w:szCs w:val="22"/>
        </w:rPr>
      </w:pPr>
      <w:r w:rsidRPr="00FD2AA2">
        <w:rPr>
          <w:rFonts w:cstheme="minorHAnsi"/>
          <w:noProof/>
        </w:rPr>
        <w:t>g.</w:t>
      </w:r>
      <w:r>
        <w:rPr>
          <w:rFonts w:eastAsiaTheme="minorEastAsia" w:cstheme="minorBidi"/>
          <w:noProof/>
          <w:szCs w:val="22"/>
        </w:rPr>
        <w:tab/>
      </w:r>
      <w:r w:rsidRPr="00FD2AA2">
        <w:rPr>
          <w:rFonts w:cstheme="minorHAnsi"/>
          <w:noProof/>
        </w:rPr>
        <w:t>Public Employees Retirement System</w:t>
      </w:r>
      <w:r>
        <w:rPr>
          <w:noProof/>
        </w:rPr>
        <w:tab/>
      </w:r>
      <w:r>
        <w:rPr>
          <w:noProof/>
        </w:rPr>
        <w:fldChar w:fldCharType="begin"/>
      </w:r>
      <w:r>
        <w:rPr>
          <w:noProof/>
        </w:rPr>
        <w:instrText xml:space="preserve"> PAGEREF _Toc120631595 \h </w:instrText>
      </w:r>
      <w:r>
        <w:rPr>
          <w:noProof/>
        </w:rPr>
      </w:r>
      <w:r>
        <w:rPr>
          <w:noProof/>
        </w:rPr>
        <w:fldChar w:fldCharType="separate"/>
      </w:r>
      <w:r>
        <w:rPr>
          <w:noProof/>
        </w:rPr>
        <w:t>33</w:t>
      </w:r>
      <w:r>
        <w:rPr>
          <w:noProof/>
        </w:rPr>
        <w:fldChar w:fldCharType="end"/>
      </w:r>
    </w:p>
    <w:p w14:paraId="6DCB99AD" w14:textId="705284D0" w:rsidR="00386D89" w:rsidRDefault="00386D89">
      <w:pPr>
        <w:pStyle w:val="TOC1"/>
        <w:rPr>
          <w:rFonts w:eastAsiaTheme="minorEastAsia" w:cstheme="minorBidi"/>
          <w:b w:val="0"/>
          <w:szCs w:val="22"/>
        </w:rPr>
      </w:pPr>
      <w:r>
        <w:t>17.</w:t>
      </w:r>
      <w:r>
        <w:rPr>
          <w:rFonts w:eastAsiaTheme="minorEastAsia" w:cstheme="minorBidi"/>
          <w:b w:val="0"/>
          <w:szCs w:val="22"/>
        </w:rPr>
        <w:tab/>
      </w:r>
      <w:r>
        <w:t>Leaves of Absence</w:t>
      </w:r>
      <w:r>
        <w:tab/>
      </w:r>
      <w:r>
        <w:fldChar w:fldCharType="begin"/>
      </w:r>
      <w:r>
        <w:instrText xml:space="preserve"> PAGEREF _Toc120631596 \h </w:instrText>
      </w:r>
      <w:r>
        <w:fldChar w:fldCharType="separate"/>
      </w:r>
      <w:r>
        <w:t>33</w:t>
      </w:r>
      <w:r>
        <w:fldChar w:fldCharType="end"/>
      </w:r>
    </w:p>
    <w:p w14:paraId="36D36760" w14:textId="3BDA13FA"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General - Unpaid Leave of Absence</w:t>
      </w:r>
      <w:r>
        <w:rPr>
          <w:noProof/>
        </w:rPr>
        <w:tab/>
      </w:r>
      <w:r>
        <w:rPr>
          <w:noProof/>
        </w:rPr>
        <w:fldChar w:fldCharType="begin"/>
      </w:r>
      <w:r>
        <w:rPr>
          <w:noProof/>
        </w:rPr>
        <w:instrText xml:space="preserve"> PAGEREF _Toc120631597 \h </w:instrText>
      </w:r>
      <w:r>
        <w:rPr>
          <w:noProof/>
        </w:rPr>
      </w:r>
      <w:r>
        <w:rPr>
          <w:noProof/>
        </w:rPr>
        <w:fldChar w:fldCharType="separate"/>
      </w:r>
      <w:r>
        <w:rPr>
          <w:noProof/>
        </w:rPr>
        <w:t>33</w:t>
      </w:r>
      <w:r>
        <w:rPr>
          <w:noProof/>
        </w:rPr>
        <w:fldChar w:fldCharType="end"/>
      </w:r>
    </w:p>
    <w:p w14:paraId="6731AC82" w14:textId="2F60FC41"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Bereavement Leave</w:t>
      </w:r>
      <w:r>
        <w:rPr>
          <w:noProof/>
        </w:rPr>
        <w:tab/>
      </w:r>
      <w:r>
        <w:rPr>
          <w:noProof/>
        </w:rPr>
        <w:fldChar w:fldCharType="begin"/>
      </w:r>
      <w:r>
        <w:rPr>
          <w:noProof/>
        </w:rPr>
        <w:instrText xml:space="preserve"> PAGEREF _Toc120631598 \h </w:instrText>
      </w:r>
      <w:r>
        <w:rPr>
          <w:noProof/>
        </w:rPr>
      </w:r>
      <w:r>
        <w:rPr>
          <w:noProof/>
        </w:rPr>
        <w:fldChar w:fldCharType="separate"/>
      </w:r>
      <w:r>
        <w:rPr>
          <w:noProof/>
        </w:rPr>
        <w:t>33</w:t>
      </w:r>
      <w:r>
        <w:rPr>
          <w:noProof/>
        </w:rPr>
        <w:fldChar w:fldCharType="end"/>
      </w:r>
    </w:p>
    <w:p w14:paraId="77B3E0DF" w14:textId="0591BB58"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Jury Duty</w:t>
      </w:r>
      <w:r>
        <w:rPr>
          <w:noProof/>
        </w:rPr>
        <w:tab/>
      </w:r>
      <w:r>
        <w:rPr>
          <w:noProof/>
        </w:rPr>
        <w:fldChar w:fldCharType="begin"/>
      </w:r>
      <w:r>
        <w:rPr>
          <w:noProof/>
        </w:rPr>
        <w:instrText xml:space="preserve"> PAGEREF _Toc120631599 \h </w:instrText>
      </w:r>
      <w:r>
        <w:rPr>
          <w:noProof/>
        </w:rPr>
      </w:r>
      <w:r>
        <w:rPr>
          <w:noProof/>
        </w:rPr>
        <w:fldChar w:fldCharType="separate"/>
      </w:r>
      <w:r>
        <w:rPr>
          <w:noProof/>
        </w:rPr>
        <w:t>33</w:t>
      </w:r>
      <w:r>
        <w:rPr>
          <w:noProof/>
        </w:rPr>
        <w:fldChar w:fldCharType="end"/>
      </w:r>
    </w:p>
    <w:p w14:paraId="4AC6CF8F" w14:textId="689D2348"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Military Leave - Reserve Duty</w:t>
      </w:r>
      <w:r>
        <w:rPr>
          <w:noProof/>
        </w:rPr>
        <w:tab/>
      </w:r>
      <w:r>
        <w:rPr>
          <w:noProof/>
        </w:rPr>
        <w:fldChar w:fldCharType="begin"/>
      </w:r>
      <w:r>
        <w:rPr>
          <w:noProof/>
        </w:rPr>
        <w:instrText xml:space="preserve"> PAGEREF _Toc120631600 \h </w:instrText>
      </w:r>
      <w:r>
        <w:rPr>
          <w:noProof/>
        </w:rPr>
      </w:r>
      <w:r>
        <w:rPr>
          <w:noProof/>
        </w:rPr>
        <w:fldChar w:fldCharType="separate"/>
      </w:r>
      <w:r>
        <w:rPr>
          <w:noProof/>
        </w:rPr>
        <w:t>34</w:t>
      </w:r>
      <w:r>
        <w:rPr>
          <w:noProof/>
        </w:rPr>
        <w:fldChar w:fldCharType="end"/>
      </w:r>
    </w:p>
    <w:p w14:paraId="4815873A" w14:textId="3BDFA9A9" w:rsidR="00386D89" w:rsidRDefault="00386D89">
      <w:pPr>
        <w:pStyle w:val="TOC2"/>
        <w:rPr>
          <w:rFonts w:eastAsiaTheme="minorEastAsia" w:cstheme="minorBidi"/>
          <w:noProof/>
          <w:szCs w:val="22"/>
        </w:rPr>
      </w:pPr>
      <w:r>
        <w:rPr>
          <w:noProof/>
        </w:rPr>
        <w:t>e.</w:t>
      </w:r>
      <w:r>
        <w:rPr>
          <w:rFonts w:eastAsiaTheme="minorEastAsia" w:cstheme="minorBidi"/>
          <w:noProof/>
          <w:szCs w:val="22"/>
        </w:rPr>
        <w:tab/>
      </w:r>
      <w:r>
        <w:rPr>
          <w:noProof/>
        </w:rPr>
        <w:t>Military Leave - Active Duty</w:t>
      </w:r>
      <w:r>
        <w:rPr>
          <w:noProof/>
        </w:rPr>
        <w:tab/>
      </w:r>
      <w:r>
        <w:rPr>
          <w:noProof/>
        </w:rPr>
        <w:fldChar w:fldCharType="begin"/>
      </w:r>
      <w:r>
        <w:rPr>
          <w:noProof/>
        </w:rPr>
        <w:instrText xml:space="preserve"> PAGEREF _Toc120631601 \h </w:instrText>
      </w:r>
      <w:r>
        <w:rPr>
          <w:noProof/>
        </w:rPr>
      </w:r>
      <w:r>
        <w:rPr>
          <w:noProof/>
        </w:rPr>
        <w:fldChar w:fldCharType="separate"/>
      </w:r>
      <w:r>
        <w:rPr>
          <w:noProof/>
        </w:rPr>
        <w:t>34</w:t>
      </w:r>
      <w:r>
        <w:rPr>
          <w:noProof/>
        </w:rPr>
        <w:fldChar w:fldCharType="end"/>
      </w:r>
    </w:p>
    <w:p w14:paraId="7CF19395" w14:textId="0287B22F" w:rsidR="00386D89" w:rsidRDefault="00386D89">
      <w:pPr>
        <w:pStyle w:val="TOC2"/>
        <w:rPr>
          <w:rFonts w:eastAsiaTheme="minorEastAsia" w:cstheme="minorBidi"/>
          <w:noProof/>
          <w:szCs w:val="22"/>
        </w:rPr>
      </w:pPr>
      <w:r>
        <w:rPr>
          <w:noProof/>
        </w:rPr>
        <w:t>f.</w:t>
      </w:r>
      <w:r>
        <w:rPr>
          <w:rFonts w:eastAsiaTheme="minorEastAsia" w:cstheme="minorBidi"/>
          <w:noProof/>
          <w:szCs w:val="22"/>
        </w:rPr>
        <w:tab/>
      </w:r>
      <w:r>
        <w:rPr>
          <w:noProof/>
        </w:rPr>
        <w:t>Crime Victim Leave</w:t>
      </w:r>
      <w:r>
        <w:rPr>
          <w:noProof/>
        </w:rPr>
        <w:tab/>
      </w:r>
      <w:r>
        <w:rPr>
          <w:noProof/>
        </w:rPr>
        <w:fldChar w:fldCharType="begin"/>
      </w:r>
      <w:r>
        <w:rPr>
          <w:noProof/>
        </w:rPr>
        <w:instrText xml:space="preserve"> PAGEREF _Toc120631602 \h </w:instrText>
      </w:r>
      <w:r>
        <w:rPr>
          <w:noProof/>
        </w:rPr>
      </w:r>
      <w:r>
        <w:rPr>
          <w:noProof/>
        </w:rPr>
        <w:fldChar w:fldCharType="separate"/>
      </w:r>
      <w:r>
        <w:rPr>
          <w:noProof/>
        </w:rPr>
        <w:t>34</w:t>
      </w:r>
      <w:r>
        <w:rPr>
          <w:noProof/>
        </w:rPr>
        <w:fldChar w:fldCharType="end"/>
      </w:r>
    </w:p>
    <w:p w14:paraId="5AB7C153" w14:textId="79C46F8B" w:rsidR="00386D89" w:rsidRDefault="00386D89">
      <w:pPr>
        <w:pStyle w:val="TOC2"/>
        <w:rPr>
          <w:rFonts w:eastAsiaTheme="minorEastAsia" w:cstheme="minorBidi"/>
          <w:noProof/>
          <w:szCs w:val="22"/>
        </w:rPr>
      </w:pPr>
      <w:r w:rsidRPr="00FD2AA2">
        <w:rPr>
          <w:rFonts w:eastAsia="Calibri"/>
          <w:noProof/>
        </w:rPr>
        <w:t>g.</w:t>
      </w:r>
      <w:r>
        <w:rPr>
          <w:rFonts w:eastAsiaTheme="minorEastAsia" w:cstheme="minorBidi"/>
          <w:noProof/>
          <w:szCs w:val="22"/>
        </w:rPr>
        <w:tab/>
      </w:r>
      <w:r w:rsidRPr="00FD2AA2">
        <w:rPr>
          <w:rFonts w:eastAsia="Calibri"/>
          <w:noProof/>
        </w:rPr>
        <w:t>Domestic Violence Leave and Accommodation</w:t>
      </w:r>
      <w:r>
        <w:rPr>
          <w:noProof/>
        </w:rPr>
        <w:tab/>
      </w:r>
      <w:r>
        <w:rPr>
          <w:noProof/>
        </w:rPr>
        <w:fldChar w:fldCharType="begin"/>
      </w:r>
      <w:r>
        <w:rPr>
          <w:noProof/>
        </w:rPr>
        <w:instrText xml:space="preserve"> PAGEREF _Toc120631603 \h </w:instrText>
      </w:r>
      <w:r>
        <w:rPr>
          <w:noProof/>
        </w:rPr>
      </w:r>
      <w:r>
        <w:rPr>
          <w:noProof/>
        </w:rPr>
        <w:fldChar w:fldCharType="separate"/>
      </w:r>
      <w:r>
        <w:rPr>
          <w:noProof/>
        </w:rPr>
        <w:t>34</w:t>
      </w:r>
      <w:r>
        <w:rPr>
          <w:noProof/>
        </w:rPr>
        <w:fldChar w:fldCharType="end"/>
      </w:r>
    </w:p>
    <w:p w14:paraId="56807347" w14:textId="637E3164" w:rsidR="00386D89" w:rsidRDefault="00386D89">
      <w:pPr>
        <w:pStyle w:val="TOC2"/>
        <w:rPr>
          <w:rFonts w:eastAsiaTheme="minorEastAsia" w:cstheme="minorBidi"/>
          <w:noProof/>
          <w:szCs w:val="22"/>
        </w:rPr>
      </w:pPr>
      <w:r>
        <w:rPr>
          <w:noProof/>
        </w:rPr>
        <w:t>h.</w:t>
      </w:r>
      <w:r>
        <w:rPr>
          <w:rFonts w:eastAsiaTheme="minorEastAsia" w:cstheme="minorBidi"/>
          <w:noProof/>
          <w:szCs w:val="22"/>
        </w:rPr>
        <w:tab/>
      </w:r>
      <w:r>
        <w:rPr>
          <w:noProof/>
        </w:rPr>
        <w:t>Accepting Other Employment While on Leave</w:t>
      </w:r>
      <w:r>
        <w:rPr>
          <w:noProof/>
        </w:rPr>
        <w:tab/>
      </w:r>
      <w:r>
        <w:rPr>
          <w:noProof/>
        </w:rPr>
        <w:fldChar w:fldCharType="begin"/>
      </w:r>
      <w:r>
        <w:rPr>
          <w:noProof/>
        </w:rPr>
        <w:instrText xml:space="preserve"> PAGEREF _Toc120631604 \h </w:instrText>
      </w:r>
      <w:r>
        <w:rPr>
          <w:noProof/>
        </w:rPr>
      </w:r>
      <w:r>
        <w:rPr>
          <w:noProof/>
        </w:rPr>
        <w:fldChar w:fldCharType="separate"/>
      </w:r>
      <w:r>
        <w:rPr>
          <w:noProof/>
        </w:rPr>
        <w:t>35</w:t>
      </w:r>
      <w:r>
        <w:rPr>
          <w:noProof/>
        </w:rPr>
        <w:fldChar w:fldCharType="end"/>
      </w:r>
    </w:p>
    <w:p w14:paraId="18D35ABD" w14:textId="114E6F80" w:rsidR="00386D89" w:rsidRDefault="00386D89">
      <w:pPr>
        <w:pStyle w:val="TOC2"/>
        <w:rPr>
          <w:rFonts w:eastAsiaTheme="minorEastAsia" w:cstheme="minorBidi"/>
          <w:noProof/>
          <w:szCs w:val="22"/>
        </w:rPr>
      </w:pPr>
      <w:r>
        <w:rPr>
          <w:noProof/>
        </w:rPr>
        <w:t>i.</w:t>
      </w:r>
      <w:r>
        <w:rPr>
          <w:rFonts w:eastAsiaTheme="minorEastAsia" w:cstheme="minorBidi"/>
          <w:noProof/>
          <w:szCs w:val="22"/>
        </w:rPr>
        <w:tab/>
      </w:r>
      <w:r>
        <w:rPr>
          <w:noProof/>
        </w:rPr>
        <w:t>Oregon Family Leave Act (“OFLA”) and Family and Medical Leave Act (“FMLA”)</w:t>
      </w:r>
      <w:r>
        <w:rPr>
          <w:noProof/>
        </w:rPr>
        <w:tab/>
      </w:r>
      <w:r>
        <w:rPr>
          <w:noProof/>
        </w:rPr>
        <w:fldChar w:fldCharType="begin"/>
      </w:r>
      <w:r>
        <w:rPr>
          <w:noProof/>
        </w:rPr>
        <w:instrText xml:space="preserve"> PAGEREF _Toc120631605 \h </w:instrText>
      </w:r>
      <w:r>
        <w:rPr>
          <w:noProof/>
        </w:rPr>
      </w:r>
      <w:r>
        <w:rPr>
          <w:noProof/>
        </w:rPr>
        <w:fldChar w:fldCharType="separate"/>
      </w:r>
      <w:r>
        <w:rPr>
          <w:noProof/>
        </w:rPr>
        <w:t>35</w:t>
      </w:r>
      <w:r>
        <w:rPr>
          <w:noProof/>
        </w:rPr>
        <w:fldChar w:fldCharType="end"/>
      </w:r>
    </w:p>
    <w:p w14:paraId="7F4CC65E" w14:textId="782F063B" w:rsidR="00386D89" w:rsidRDefault="00386D89">
      <w:pPr>
        <w:pStyle w:val="TOC2"/>
        <w:rPr>
          <w:rFonts w:eastAsiaTheme="minorEastAsia" w:cstheme="minorBidi"/>
          <w:noProof/>
          <w:szCs w:val="22"/>
        </w:rPr>
      </w:pPr>
      <w:r>
        <w:rPr>
          <w:noProof/>
        </w:rPr>
        <w:t>j.</w:t>
      </w:r>
      <w:r>
        <w:rPr>
          <w:rFonts w:eastAsiaTheme="minorEastAsia" w:cstheme="minorBidi"/>
          <w:noProof/>
          <w:szCs w:val="22"/>
        </w:rPr>
        <w:tab/>
      </w:r>
      <w:r>
        <w:rPr>
          <w:noProof/>
        </w:rPr>
        <w:t>Paid Family and Medical Leave.</w:t>
      </w:r>
      <w:r>
        <w:rPr>
          <w:noProof/>
        </w:rPr>
        <w:tab/>
      </w:r>
      <w:r>
        <w:rPr>
          <w:noProof/>
        </w:rPr>
        <w:fldChar w:fldCharType="begin"/>
      </w:r>
      <w:r>
        <w:rPr>
          <w:noProof/>
        </w:rPr>
        <w:instrText xml:space="preserve"> PAGEREF _Toc120631606 \h </w:instrText>
      </w:r>
      <w:r>
        <w:rPr>
          <w:noProof/>
        </w:rPr>
      </w:r>
      <w:r>
        <w:rPr>
          <w:noProof/>
        </w:rPr>
        <w:fldChar w:fldCharType="separate"/>
      </w:r>
      <w:r>
        <w:rPr>
          <w:noProof/>
        </w:rPr>
        <w:t>40</w:t>
      </w:r>
      <w:r>
        <w:rPr>
          <w:noProof/>
        </w:rPr>
        <w:fldChar w:fldCharType="end"/>
      </w:r>
    </w:p>
    <w:p w14:paraId="3F630FD1" w14:textId="0A21874A" w:rsidR="00386D89" w:rsidRDefault="00386D89">
      <w:pPr>
        <w:pStyle w:val="TOC1"/>
        <w:rPr>
          <w:rFonts w:eastAsiaTheme="minorEastAsia" w:cstheme="minorBidi"/>
          <w:b w:val="0"/>
          <w:szCs w:val="22"/>
        </w:rPr>
      </w:pPr>
      <w:r>
        <w:t>18.</w:t>
      </w:r>
      <w:r>
        <w:rPr>
          <w:rFonts w:eastAsiaTheme="minorEastAsia" w:cstheme="minorBidi"/>
          <w:b w:val="0"/>
          <w:szCs w:val="22"/>
        </w:rPr>
        <w:tab/>
      </w:r>
      <w:r>
        <w:t>Employee Safety and Equipment Use</w:t>
      </w:r>
      <w:r>
        <w:tab/>
      </w:r>
      <w:r>
        <w:fldChar w:fldCharType="begin"/>
      </w:r>
      <w:r>
        <w:instrText xml:space="preserve"> PAGEREF _Toc120631607 \h </w:instrText>
      </w:r>
      <w:r>
        <w:fldChar w:fldCharType="separate"/>
      </w:r>
      <w:r>
        <w:t>44</w:t>
      </w:r>
      <w:r>
        <w:fldChar w:fldCharType="end"/>
      </w:r>
    </w:p>
    <w:p w14:paraId="56628E94" w14:textId="7020CD34" w:rsidR="00386D89" w:rsidRDefault="00386D89">
      <w:pPr>
        <w:pStyle w:val="TOC2"/>
        <w:rPr>
          <w:rFonts w:eastAsiaTheme="minorEastAsia" w:cstheme="minorBidi"/>
          <w:noProof/>
          <w:szCs w:val="22"/>
        </w:rPr>
      </w:pPr>
      <w:r>
        <w:rPr>
          <w:noProof/>
        </w:rPr>
        <w:t>a.</w:t>
      </w:r>
      <w:r>
        <w:rPr>
          <w:rFonts w:eastAsiaTheme="minorEastAsia" w:cstheme="minorBidi"/>
          <w:noProof/>
          <w:szCs w:val="22"/>
        </w:rPr>
        <w:tab/>
      </w:r>
      <w:r>
        <w:rPr>
          <w:noProof/>
        </w:rPr>
        <w:t>General Employee Safety</w:t>
      </w:r>
      <w:r>
        <w:rPr>
          <w:noProof/>
        </w:rPr>
        <w:tab/>
      </w:r>
      <w:r>
        <w:rPr>
          <w:noProof/>
        </w:rPr>
        <w:fldChar w:fldCharType="begin"/>
      </w:r>
      <w:r>
        <w:rPr>
          <w:noProof/>
        </w:rPr>
        <w:instrText xml:space="preserve"> PAGEREF _Toc120631608 \h </w:instrText>
      </w:r>
      <w:r>
        <w:rPr>
          <w:noProof/>
        </w:rPr>
      </w:r>
      <w:r>
        <w:rPr>
          <w:noProof/>
        </w:rPr>
        <w:fldChar w:fldCharType="separate"/>
      </w:r>
      <w:r>
        <w:rPr>
          <w:noProof/>
        </w:rPr>
        <w:t>44</w:t>
      </w:r>
      <w:r>
        <w:rPr>
          <w:noProof/>
        </w:rPr>
        <w:fldChar w:fldCharType="end"/>
      </w:r>
    </w:p>
    <w:p w14:paraId="1E04B2D0" w14:textId="0EA4A1E2"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Reporting Injuries</w:t>
      </w:r>
      <w:r>
        <w:rPr>
          <w:noProof/>
        </w:rPr>
        <w:tab/>
      </w:r>
      <w:r>
        <w:rPr>
          <w:noProof/>
        </w:rPr>
        <w:fldChar w:fldCharType="begin"/>
      </w:r>
      <w:r>
        <w:rPr>
          <w:noProof/>
        </w:rPr>
        <w:instrText xml:space="preserve"> PAGEREF _Toc120631609 \h </w:instrText>
      </w:r>
      <w:r>
        <w:rPr>
          <w:noProof/>
        </w:rPr>
      </w:r>
      <w:r>
        <w:rPr>
          <w:noProof/>
        </w:rPr>
        <w:fldChar w:fldCharType="separate"/>
      </w:r>
      <w:r>
        <w:rPr>
          <w:noProof/>
        </w:rPr>
        <w:t>44</w:t>
      </w:r>
      <w:r>
        <w:rPr>
          <w:noProof/>
        </w:rPr>
        <w:fldChar w:fldCharType="end"/>
      </w:r>
    </w:p>
    <w:p w14:paraId="354C9062" w14:textId="38552E2B" w:rsidR="00386D89" w:rsidRDefault="00386D89">
      <w:pPr>
        <w:pStyle w:val="TOC2"/>
        <w:rPr>
          <w:rFonts w:eastAsiaTheme="minorEastAsia" w:cstheme="minorBidi"/>
          <w:noProof/>
          <w:szCs w:val="22"/>
        </w:rPr>
      </w:pPr>
      <w:r>
        <w:rPr>
          <w:noProof/>
        </w:rPr>
        <w:t>c.</w:t>
      </w:r>
      <w:r>
        <w:rPr>
          <w:rFonts w:eastAsiaTheme="minorEastAsia" w:cstheme="minorBidi"/>
          <w:noProof/>
          <w:szCs w:val="22"/>
        </w:rPr>
        <w:tab/>
      </w:r>
      <w:r>
        <w:rPr>
          <w:noProof/>
        </w:rPr>
        <w:t>Equipment Use and Care</w:t>
      </w:r>
      <w:r>
        <w:rPr>
          <w:noProof/>
        </w:rPr>
        <w:tab/>
      </w:r>
      <w:r>
        <w:rPr>
          <w:noProof/>
        </w:rPr>
        <w:fldChar w:fldCharType="begin"/>
      </w:r>
      <w:r>
        <w:rPr>
          <w:noProof/>
        </w:rPr>
        <w:instrText xml:space="preserve"> PAGEREF _Toc120631610 \h </w:instrText>
      </w:r>
      <w:r>
        <w:rPr>
          <w:noProof/>
        </w:rPr>
      </w:r>
      <w:r>
        <w:rPr>
          <w:noProof/>
        </w:rPr>
        <w:fldChar w:fldCharType="separate"/>
      </w:r>
      <w:r>
        <w:rPr>
          <w:noProof/>
        </w:rPr>
        <w:t>44</w:t>
      </w:r>
      <w:r>
        <w:rPr>
          <w:noProof/>
        </w:rPr>
        <w:fldChar w:fldCharType="end"/>
      </w:r>
    </w:p>
    <w:p w14:paraId="554BC9A1" w14:textId="0FBD12EF" w:rsidR="00386D89" w:rsidRDefault="00386D89">
      <w:pPr>
        <w:pStyle w:val="TOC1"/>
        <w:rPr>
          <w:rFonts w:eastAsiaTheme="minorEastAsia" w:cstheme="minorBidi"/>
          <w:b w:val="0"/>
          <w:szCs w:val="22"/>
        </w:rPr>
      </w:pPr>
      <w:r>
        <w:t>19.</w:t>
      </w:r>
      <w:r>
        <w:rPr>
          <w:rFonts w:eastAsiaTheme="minorEastAsia" w:cstheme="minorBidi"/>
          <w:b w:val="0"/>
          <w:szCs w:val="22"/>
        </w:rPr>
        <w:tab/>
      </w:r>
      <w:r>
        <w:t>Disciplinary Action and Separation of Employment</w:t>
      </w:r>
      <w:r>
        <w:tab/>
      </w:r>
      <w:r>
        <w:fldChar w:fldCharType="begin"/>
      </w:r>
      <w:r>
        <w:instrText xml:space="preserve"> PAGEREF _Toc120631611 \h </w:instrText>
      </w:r>
      <w:r>
        <w:fldChar w:fldCharType="separate"/>
      </w:r>
      <w:r>
        <w:t>44</w:t>
      </w:r>
      <w:r>
        <w:fldChar w:fldCharType="end"/>
      </w:r>
    </w:p>
    <w:p w14:paraId="57831102" w14:textId="4883EF67" w:rsidR="00386D89" w:rsidRDefault="00386D89">
      <w:pPr>
        <w:pStyle w:val="TOC2"/>
        <w:rPr>
          <w:rFonts w:eastAsiaTheme="minorEastAsia" w:cstheme="minorBidi"/>
          <w:noProof/>
          <w:szCs w:val="22"/>
        </w:rPr>
      </w:pPr>
      <w:r w:rsidRPr="00FD2AA2">
        <w:rPr>
          <w:rFonts w:cstheme="minorHAnsi"/>
          <w:bCs/>
          <w:noProof/>
        </w:rPr>
        <w:t>a.</w:t>
      </w:r>
      <w:r>
        <w:rPr>
          <w:rFonts w:eastAsiaTheme="minorEastAsia" w:cstheme="minorBidi"/>
          <w:noProof/>
          <w:szCs w:val="22"/>
        </w:rPr>
        <w:tab/>
      </w:r>
      <w:r w:rsidRPr="00FD2AA2">
        <w:rPr>
          <w:rFonts w:cstheme="minorHAnsi"/>
          <w:bCs/>
          <w:noProof/>
        </w:rPr>
        <w:t>Discipline and Termination</w:t>
      </w:r>
      <w:r>
        <w:rPr>
          <w:noProof/>
        </w:rPr>
        <w:tab/>
      </w:r>
      <w:r>
        <w:rPr>
          <w:noProof/>
        </w:rPr>
        <w:fldChar w:fldCharType="begin"/>
      </w:r>
      <w:r>
        <w:rPr>
          <w:noProof/>
        </w:rPr>
        <w:instrText xml:space="preserve"> PAGEREF _Toc120631612 \h </w:instrText>
      </w:r>
      <w:r>
        <w:rPr>
          <w:noProof/>
        </w:rPr>
      </w:r>
      <w:r>
        <w:rPr>
          <w:noProof/>
        </w:rPr>
        <w:fldChar w:fldCharType="separate"/>
      </w:r>
      <w:r>
        <w:rPr>
          <w:noProof/>
        </w:rPr>
        <w:t>44</w:t>
      </w:r>
      <w:r>
        <w:rPr>
          <w:noProof/>
        </w:rPr>
        <w:fldChar w:fldCharType="end"/>
      </w:r>
    </w:p>
    <w:p w14:paraId="5A306CAA" w14:textId="20EF54F6" w:rsidR="00386D89" w:rsidRDefault="00386D89">
      <w:pPr>
        <w:pStyle w:val="TOC2"/>
        <w:rPr>
          <w:rFonts w:eastAsiaTheme="minorEastAsia" w:cstheme="minorBidi"/>
          <w:noProof/>
          <w:szCs w:val="22"/>
        </w:rPr>
      </w:pPr>
      <w:r>
        <w:rPr>
          <w:noProof/>
        </w:rPr>
        <w:t>b.</w:t>
      </w:r>
      <w:r>
        <w:rPr>
          <w:rFonts w:eastAsiaTheme="minorEastAsia" w:cstheme="minorBidi"/>
          <w:noProof/>
          <w:szCs w:val="22"/>
        </w:rPr>
        <w:tab/>
      </w:r>
      <w:r>
        <w:rPr>
          <w:noProof/>
        </w:rPr>
        <w:t>Disciplinary Appeals</w:t>
      </w:r>
      <w:r>
        <w:rPr>
          <w:noProof/>
        </w:rPr>
        <w:tab/>
      </w:r>
      <w:r>
        <w:rPr>
          <w:noProof/>
        </w:rPr>
        <w:fldChar w:fldCharType="begin"/>
      </w:r>
      <w:r>
        <w:rPr>
          <w:noProof/>
        </w:rPr>
        <w:instrText xml:space="preserve"> PAGEREF _Toc120631613 \h </w:instrText>
      </w:r>
      <w:r>
        <w:rPr>
          <w:noProof/>
        </w:rPr>
      </w:r>
      <w:r>
        <w:rPr>
          <w:noProof/>
        </w:rPr>
        <w:fldChar w:fldCharType="separate"/>
      </w:r>
      <w:r>
        <w:rPr>
          <w:noProof/>
        </w:rPr>
        <w:t>45</w:t>
      </w:r>
      <w:r>
        <w:rPr>
          <w:noProof/>
        </w:rPr>
        <w:fldChar w:fldCharType="end"/>
      </w:r>
    </w:p>
    <w:p w14:paraId="0EC5A807" w14:textId="33B264C2" w:rsidR="00386D89" w:rsidRDefault="00386D89">
      <w:pPr>
        <w:pStyle w:val="TOC2"/>
        <w:rPr>
          <w:rFonts w:eastAsiaTheme="minorEastAsia" w:cstheme="minorBidi"/>
          <w:noProof/>
          <w:szCs w:val="22"/>
        </w:rPr>
      </w:pPr>
      <w:r w:rsidRPr="00FD2AA2">
        <w:rPr>
          <w:bCs/>
          <w:noProof/>
        </w:rPr>
        <w:t>c.</w:t>
      </w:r>
      <w:r>
        <w:rPr>
          <w:rFonts w:eastAsiaTheme="minorEastAsia" w:cstheme="minorBidi"/>
          <w:noProof/>
          <w:szCs w:val="22"/>
        </w:rPr>
        <w:tab/>
      </w:r>
      <w:r w:rsidRPr="00FD2AA2">
        <w:rPr>
          <w:bCs/>
          <w:noProof/>
        </w:rPr>
        <w:t>Return of City Property</w:t>
      </w:r>
      <w:r>
        <w:rPr>
          <w:noProof/>
        </w:rPr>
        <w:tab/>
      </w:r>
      <w:r>
        <w:rPr>
          <w:noProof/>
        </w:rPr>
        <w:fldChar w:fldCharType="begin"/>
      </w:r>
      <w:r>
        <w:rPr>
          <w:noProof/>
        </w:rPr>
        <w:instrText xml:space="preserve"> PAGEREF _Toc120631614 \h </w:instrText>
      </w:r>
      <w:r>
        <w:rPr>
          <w:noProof/>
        </w:rPr>
      </w:r>
      <w:r>
        <w:rPr>
          <w:noProof/>
        </w:rPr>
        <w:fldChar w:fldCharType="separate"/>
      </w:r>
      <w:r>
        <w:rPr>
          <w:noProof/>
        </w:rPr>
        <w:t>45</w:t>
      </w:r>
      <w:r>
        <w:rPr>
          <w:noProof/>
        </w:rPr>
        <w:fldChar w:fldCharType="end"/>
      </w:r>
    </w:p>
    <w:p w14:paraId="4FCBC818" w14:textId="5BC337D1" w:rsidR="00386D89" w:rsidRDefault="00386D89">
      <w:pPr>
        <w:pStyle w:val="TOC2"/>
        <w:rPr>
          <w:rFonts w:eastAsiaTheme="minorEastAsia" w:cstheme="minorBidi"/>
          <w:noProof/>
          <w:szCs w:val="22"/>
        </w:rPr>
      </w:pPr>
      <w:r>
        <w:rPr>
          <w:noProof/>
        </w:rPr>
        <w:t>d.</w:t>
      </w:r>
      <w:r>
        <w:rPr>
          <w:rFonts w:eastAsiaTheme="minorEastAsia" w:cstheme="minorBidi"/>
          <w:noProof/>
          <w:szCs w:val="22"/>
        </w:rPr>
        <w:tab/>
      </w:r>
      <w:r>
        <w:rPr>
          <w:noProof/>
        </w:rPr>
        <w:t>Post Employment Inquiries</w:t>
      </w:r>
      <w:r>
        <w:rPr>
          <w:noProof/>
        </w:rPr>
        <w:tab/>
      </w:r>
      <w:r>
        <w:rPr>
          <w:noProof/>
        </w:rPr>
        <w:fldChar w:fldCharType="begin"/>
      </w:r>
      <w:r>
        <w:rPr>
          <w:noProof/>
        </w:rPr>
        <w:instrText xml:space="preserve"> PAGEREF _Toc120631615 \h </w:instrText>
      </w:r>
      <w:r>
        <w:rPr>
          <w:noProof/>
        </w:rPr>
      </w:r>
      <w:r>
        <w:rPr>
          <w:noProof/>
        </w:rPr>
        <w:fldChar w:fldCharType="separate"/>
      </w:r>
      <w:r>
        <w:rPr>
          <w:noProof/>
        </w:rPr>
        <w:t>45</w:t>
      </w:r>
      <w:r>
        <w:rPr>
          <w:noProof/>
        </w:rPr>
        <w:fldChar w:fldCharType="end"/>
      </w:r>
    </w:p>
    <w:p w14:paraId="57C8195C" w14:textId="130A8BAB" w:rsidR="00386D89" w:rsidRDefault="00386D89">
      <w:pPr>
        <w:pStyle w:val="TOC2"/>
        <w:rPr>
          <w:rFonts w:eastAsiaTheme="minorEastAsia" w:cstheme="minorBidi"/>
          <w:noProof/>
          <w:szCs w:val="22"/>
        </w:rPr>
      </w:pPr>
      <w:r w:rsidRPr="00FD2AA2">
        <w:rPr>
          <w:rFonts w:cstheme="minorHAnsi"/>
          <w:bCs/>
          <w:noProof/>
        </w:rPr>
        <w:t>e.</w:t>
      </w:r>
      <w:r>
        <w:rPr>
          <w:rFonts w:eastAsiaTheme="minorEastAsia" w:cstheme="minorBidi"/>
          <w:noProof/>
          <w:szCs w:val="22"/>
        </w:rPr>
        <w:tab/>
      </w:r>
      <w:r w:rsidRPr="00FD2AA2">
        <w:rPr>
          <w:rFonts w:cstheme="minorHAnsi"/>
          <w:noProof/>
        </w:rPr>
        <w:t>Exit Interview</w:t>
      </w:r>
      <w:r>
        <w:rPr>
          <w:noProof/>
        </w:rPr>
        <w:tab/>
      </w:r>
      <w:r>
        <w:rPr>
          <w:noProof/>
        </w:rPr>
        <w:fldChar w:fldCharType="begin"/>
      </w:r>
      <w:r>
        <w:rPr>
          <w:noProof/>
        </w:rPr>
        <w:instrText xml:space="preserve"> PAGEREF _Toc120631616 \h </w:instrText>
      </w:r>
      <w:r>
        <w:rPr>
          <w:noProof/>
        </w:rPr>
      </w:r>
      <w:r>
        <w:rPr>
          <w:noProof/>
        </w:rPr>
        <w:fldChar w:fldCharType="separate"/>
      </w:r>
      <w:r>
        <w:rPr>
          <w:noProof/>
        </w:rPr>
        <w:t>45</w:t>
      </w:r>
      <w:r>
        <w:rPr>
          <w:noProof/>
        </w:rPr>
        <w:fldChar w:fldCharType="end"/>
      </w:r>
    </w:p>
    <w:p w14:paraId="3281B3B1" w14:textId="3821F460" w:rsidR="00386D89" w:rsidRDefault="00386D89">
      <w:pPr>
        <w:pStyle w:val="TOC1"/>
        <w:rPr>
          <w:rFonts w:eastAsiaTheme="minorEastAsia" w:cstheme="minorBidi"/>
          <w:b w:val="0"/>
          <w:szCs w:val="22"/>
        </w:rPr>
      </w:pPr>
      <w:r w:rsidRPr="00FD2AA2">
        <w:rPr>
          <w:bCs/>
        </w:rPr>
        <w:t>Core Values</w:t>
      </w:r>
      <w:r>
        <w:tab/>
      </w:r>
      <w:r>
        <w:fldChar w:fldCharType="begin"/>
      </w:r>
      <w:r>
        <w:instrText xml:space="preserve"> PAGEREF _Toc120631617 \h </w:instrText>
      </w:r>
      <w:r>
        <w:fldChar w:fldCharType="separate"/>
      </w:r>
      <w:r>
        <w:t>46</w:t>
      </w:r>
      <w:r>
        <w:fldChar w:fldCharType="end"/>
      </w:r>
    </w:p>
    <w:p w14:paraId="34D75BE7" w14:textId="18721C4C" w:rsidR="00386D89" w:rsidRDefault="00386D89">
      <w:pPr>
        <w:pStyle w:val="TOC1"/>
        <w:rPr>
          <w:rFonts w:eastAsiaTheme="minorEastAsia" w:cstheme="minorBidi"/>
          <w:b w:val="0"/>
          <w:szCs w:val="22"/>
        </w:rPr>
      </w:pPr>
      <w:r w:rsidRPr="00FD2AA2">
        <w:rPr>
          <w:bCs/>
        </w:rPr>
        <w:t>Employee Handbook Receipt Acknowledgment Form</w:t>
      </w:r>
      <w:r>
        <w:tab/>
      </w:r>
      <w:r>
        <w:fldChar w:fldCharType="begin"/>
      </w:r>
      <w:r>
        <w:instrText xml:space="preserve"> PAGEREF _Toc120631618 \h </w:instrText>
      </w:r>
      <w:r>
        <w:fldChar w:fldCharType="separate"/>
      </w:r>
      <w:r>
        <w:t>47</w:t>
      </w:r>
      <w:r>
        <w:fldChar w:fldCharType="end"/>
      </w:r>
    </w:p>
    <w:p w14:paraId="44ED7526" w14:textId="00E491F0" w:rsidR="00386D89" w:rsidRDefault="00386D89">
      <w:pPr>
        <w:pStyle w:val="TOC1"/>
        <w:rPr>
          <w:rFonts w:eastAsiaTheme="minorEastAsia" w:cstheme="minorBidi"/>
          <w:b w:val="0"/>
          <w:szCs w:val="22"/>
        </w:rPr>
      </w:pPr>
      <w:r>
        <w:t>Employee Complaint Procedure Form</w:t>
      </w:r>
      <w:r>
        <w:tab/>
      </w:r>
      <w:r>
        <w:fldChar w:fldCharType="begin"/>
      </w:r>
      <w:r>
        <w:instrText xml:space="preserve"> PAGEREF _Toc120631619 \h </w:instrText>
      </w:r>
      <w:r>
        <w:fldChar w:fldCharType="separate"/>
      </w:r>
      <w:r>
        <w:t>48</w:t>
      </w:r>
      <w:r>
        <w:fldChar w:fldCharType="end"/>
      </w:r>
    </w:p>
    <w:p w14:paraId="59DFDE33" w14:textId="64B4108A" w:rsidR="007D0622" w:rsidRPr="00B139D8" w:rsidRDefault="003C7DA7" w:rsidP="00F31F86">
      <w:pPr>
        <w:pBdr>
          <w:bottom w:val="single" w:sz="12" w:space="1" w:color="auto"/>
        </w:pBdr>
        <w:rPr>
          <w:rFonts w:asciiTheme="minorHAnsi" w:hAnsiTheme="minorHAnsi" w:cstheme="minorHAnsi"/>
          <w:sz w:val="22"/>
          <w:szCs w:val="22"/>
        </w:rPr>
      </w:pPr>
      <w:r>
        <w:rPr>
          <w:rFonts w:asciiTheme="minorHAnsi" w:hAnsiTheme="minorHAnsi" w:cstheme="minorHAnsi"/>
          <w:sz w:val="22"/>
          <w:szCs w:val="22"/>
        </w:rPr>
        <w:fldChar w:fldCharType="end"/>
      </w:r>
    </w:p>
    <w:bookmarkEnd w:id="0"/>
    <w:p w14:paraId="74610DB1" w14:textId="77777777" w:rsidR="00FE6686" w:rsidRDefault="00FE6686" w:rsidP="00005F5C">
      <w:pPr>
        <w:tabs>
          <w:tab w:val="left" w:pos="-720"/>
        </w:tabs>
        <w:jc w:val="center"/>
        <w:rPr>
          <w:rFonts w:asciiTheme="minorHAnsi" w:hAnsiTheme="minorHAnsi" w:cstheme="minorHAnsi"/>
          <w:b/>
          <w:smallCaps/>
          <w:sz w:val="22"/>
          <w:szCs w:val="22"/>
        </w:rPr>
        <w:sectPr w:rsidR="00FE6686" w:rsidSect="00FE6686">
          <w:footerReference w:type="default" r:id="rId14"/>
          <w:pgSz w:w="12240" w:h="15840" w:code="1"/>
          <w:pgMar w:top="1440" w:right="1440" w:bottom="1440" w:left="1440" w:header="720" w:footer="720" w:gutter="0"/>
          <w:pgNumType w:fmt="lowerRoman" w:start="1"/>
          <w:cols w:space="720"/>
          <w:docGrid w:linePitch="360"/>
        </w:sectPr>
      </w:pPr>
    </w:p>
    <w:p w14:paraId="78F42FE7" w14:textId="5B55A7C6" w:rsidR="004921DB" w:rsidRPr="00B139D8" w:rsidRDefault="004F064E" w:rsidP="00005F5C">
      <w:pPr>
        <w:tabs>
          <w:tab w:val="left" w:pos="-720"/>
        </w:tabs>
        <w:jc w:val="center"/>
        <w:rPr>
          <w:rFonts w:asciiTheme="minorHAnsi" w:hAnsiTheme="minorHAnsi" w:cstheme="minorHAnsi"/>
          <w:b/>
          <w:sz w:val="22"/>
          <w:szCs w:val="22"/>
        </w:rPr>
      </w:pPr>
      <w:r>
        <w:rPr>
          <w:rFonts w:asciiTheme="minorHAnsi" w:hAnsiTheme="minorHAnsi" w:cstheme="minorHAnsi"/>
          <w:b/>
          <w:smallCaps/>
          <w:sz w:val="22"/>
          <w:szCs w:val="22"/>
        </w:rPr>
        <w:lastRenderedPageBreak/>
        <w:t>Third</w:t>
      </w:r>
      <w:r w:rsidR="0018776A">
        <w:rPr>
          <w:rFonts w:asciiTheme="minorHAnsi" w:hAnsiTheme="minorHAnsi" w:cstheme="minorHAnsi"/>
          <w:b/>
          <w:smallCaps/>
          <w:sz w:val="22"/>
          <w:szCs w:val="22"/>
        </w:rPr>
        <w:t xml:space="preserve"> </w:t>
      </w:r>
      <w:r w:rsidR="000E779A" w:rsidRPr="00B139D8">
        <w:rPr>
          <w:rFonts w:asciiTheme="minorHAnsi" w:hAnsiTheme="minorHAnsi" w:cstheme="minorHAnsi"/>
          <w:b/>
          <w:smallCaps/>
          <w:sz w:val="22"/>
          <w:szCs w:val="22"/>
        </w:rPr>
        <w:t xml:space="preserve">Amended and Restated </w:t>
      </w:r>
      <w:r w:rsidR="004921DB" w:rsidRPr="00B139D8">
        <w:rPr>
          <w:rFonts w:asciiTheme="minorHAnsi" w:hAnsiTheme="minorHAnsi" w:cstheme="minorHAnsi"/>
          <w:b/>
          <w:smallCaps/>
          <w:sz w:val="22"/>
          <w:szCs w:val="22"/>
        </w:rPr>
        <w:t xml:space="preserve">Employee Handbook of </w:t>
      </w:r>
      <w:r w:rsidR="00046CF1">
        <w:rPr>
          <w:rFonts w:asciiTheme="minorHAnsi" w:hAnsiTheme="minorHAnsi" w:cstheme="minorHAnsi"/>
          <w:b/>
          <w:smallCaps/>
          <w:sz w:val="22"/>
          <w:szCs w:val="22"/>
        </w:rPr>
        <w:t>City</w:t>
      </w:r>
      <w:r w:rsidR="00A21AD8" w:rsidRPr="00B139D8">
        <w:rPr>
          <w:rFonts w:asciiTheme="minorHAnsi" w:hAnsiTheme="minorHAnsi" w:cstheme="minorHAnsi"/>
          <w:b/>
          <w:smallCaps/>
          <w:sz w:val="22"/>
          <w:szCs w:val="22"/>
        </w:rPr>
        <w:t xml:space="preserve"> of </w:t>
      </w:r>
      <w:r w:rsidR="00B51B64" w:rsidRPr="00B139D8">
        <w:rPr>
          <w:rFonts w:asciiTheme="minorHAnsi" w:hAnsiTheme="minorHAnsi" w:cstheme="minorHAnsi"/>
          <w:b/>
          <w:smallCaps/>
          <w:sz w:val="22"/>
          <w:szCs w:val="22"/>
        </w:rPr>
        <w:t>John Day</w:t>
      </w:r>
    </w:p>
    <w:p w14:paraId="4ADEA787" w14:textId="77777777" w:rsidR="004921DB" w:rsidRPr="00B139D8" w:rsidRDefault="004921DB" w:rsidP="00005F5C">
      <w:pPr>
        <w:tabs>
          <w:tab w:val="left" w:pos="-720"/>
        </w:tabs>
        <w:rPr>
          <w:rFonts w:asciiTheme="minorHAnsi" w:hAnsiTheme="minorHAnsi" w:cstheme="minorHAnsi"/>
          <w:sz w:val="22"/>
          <w:szCs w:val="22"/>
        </w:rPr>
      </w:pPr>
    </w:p>
    <w:p w14:paraId="5ACDD490" w14:textId="77777777" w:rsidR="004E7AB8" w:rsidRPr="00B139D8" w:rsidRDefault="001536C7" w:rsidP="00F31F86">
      <w:pPr>
        <w:pStyle w:val="Heading1"/>
        <w:rPr>
          <w:bCs/>
        </w:rPr>
      </w:pPr>
      <w:bookmarkStart w:id="1" w:name="_Toc120631499"/>
      <w:r w:rsidRPr="00B139D8">
        <w:t>1.</w:t>
      </w:r>
      <w:r w:rsidRPr="00B139D8">
        <w:tab/>
      </w:r>
      <w:r w:rsidR="004921DB" w:rsidRPr="00B139D8">
        <w:t>Introduction</w:t>
      </w:r>
      <w:bookmarkEnd w:id="1"/>
    </w:p>
    <w:p w14:paraId="25606F15" w14:textId="77777777" w:rsidR="004E7AB8" w:rsidRPr="00B139D8" w:rsidRDefault="004E7AB8" w:rsidP="00005F5C">
      <w:pPr>
        <w:tabs>
          <w:tab w:val="left" w:pos="-720"/>
        </w:tabs>
        <w:rPr>
          <w:rFonts w:asciiTheme="minorHAnsi" w:hAnsiTheme="minorHAnsi" w:cstheme="minorHAnsi"/>
          <w:b/>
          <w:bCs/>
          <w:sz w:val="22"/>
          <w:szCs w:val="22"/>
        </w:rPr>
      </w:pPr>
    </w:p>
    <w:p w14:paraId="7F923923" w14:textId="77777777" w:rsidR="004921DB" w:rsidRPr="00B139D8" w:rsidRDefault="004921DB" w:rsidP="00F31F86">
      <w:pPr>
        <w:pStyle w:val="Heading2"/>
        <w:rPr>
          <w:bCs/>
        </w:rPr>
      </w:pPr>
      <w:bookmarkStart w:id="2" w:name="_Toc120631500"/>
      <w:r w:rsidRPr="00B139D8">
        <w:t>a.</w:t>
      </w:r>
      <w:r w:rsidRPr="00B139D8">
        <w:tab/>
        <w:t>Welcome</w:t>
      </w:r>
      <w:bookmarkEnd w:id="2"/>
    </w:p>
    <w:p w14:paraId="27A702FB" w14:textId="77777777" w:rsidR="004921DB" w:rsidRPr="00B139D8" w:rsidRDefault="004921DB" w:rsidP="00005F5C">
      <w:pPr>
        <w:rPr>
          <w:rFonts w:asciiTheme="minorHAnsi" w:hAnsiTheme="minorHAnsi" w:cstheme="minorHAnsi"/>
          <w:sz w:val="22"/>
          <w:szCs w:val="22"/>
          <w:highlight w:val="yellow"/>
        </w:rPr>
      </w:pPr>
    </w:p>
    <w:p w14:paraId="4D2A160C" w14:textId="4C97F124" w:rsidR="004921DB" w:rsidRPr="00B139D8" w:rsidRDefault="004921DB" w:rsidP="00005F5C">
      <w:pPr>
        <w:ind w:firstLine="720"/>
        <w:rPr>
          <w:rFonts w:asciiTheme="minorHAnsi" w:hAnsiTheme="minorHAnsi" w:cstheme="minorHAnsi"/>
          <w:sz w:val="22"/>
          <w:szCs w:val="22"/>
        </w:rPr>
      </w:pPr>
      <w:r w:rsidRPr="00B139D8">
        <w:rPr>
          <w:rFonts w:asciiTheme="minorHAnsi" w:hAnsiTheme="minorHAnsi" w:cstheme="minorHAnsi"/>
          <w:sz w:val="22"/>
          <w:szCs w:val="22"/>
        </w:rPr>
        <w:t xml:space="preserve">We would like to take this opportunity to welcome you to </w:t>
      </w:r>
      <w:r w:rsidR="00046CF1">
        <w:rPr>
          <w:rFonts w:asciiTheme="minorHAnsi" w:hAnsiTheme="minorHAnsi" w:cstheme="minorHAnsi"/>
          <w:sz w:val="22"/>
          <w:szCs w:val="22"/>
        </w:rPr>
        <w:t>City</w:t>
      </w:r>
      <w:r w:rsidR="00A21AD8" w:rsidRPr="00B139D8">
        <w:rPr>
          <w:rFonts w:asciiTheme="minorHAnsi" w:hAnsiTheme="minorHAnsi" w:cstheme="minorHAnsi"/>
          <w:sz w:val="22"/>
          <w:szCs w:val="22"/>
        </w:rPr>
        <w:t xml:space="preserve"> of </w:t>
      </w:r>
      <w:r w:rsidR="00B51B64" w:rsidRPr="00B139D8">
        <w:rPr>
          <w:rFonts w:asciiTheme="minorHAnsi" w:hAnsiTheme="minorHAnsi" w:cstheme="minorHAnsi"/>
          <w:sz w:val="22"/>
          <w:szCs w:val="22"/>
        </w:rPr>
        <w:t>John Day</w:t>
      </w:r>
      <w:r w:rsidR="00475D6D" w:rsidRPr="00B139D8">
        <w:rPr>
          <w:rFonts w:asciiTheme="minorHAnsi" w:hAnsiTheme="minorHAnsi" w:cstheme="minorHAnsi"/>
          <w:sz w:val="22"/>
          <w:szCs w:val="22"/>
        </w:rPr>
        <w:t xml:space="preserve">, an Oregon </w:t>
      </w:r>
      <w:r w:rsidR="00A21AD8" w:rsidRPr="00B139D8">
        <w:rPr>
          <w:rFonts w:asciiTheme="minorHAnsi" w:hAnsiTheme="minorHAnsi" w:cstheme="minorHAnsi"/>
          <w:sz w:val="22"/>
          <w:szCs w:val="22"/>
        </w:rPr>
        <w:t>municipal</w:t>
      </w:r>
      <w:r w:rsidR="00475D6D" w:rsidRPr="00B139D8">
        <w:rPr>
          <w:rFonts w:asciiTheme="minorHAnsi" w:hAnsiTheme="minorHAnsi" w:cstheme="minorHAnsi"/>
          <w:sz w:val="22"/>
          <w:szCs w:val="22"/>
        </w:rPr>
        <w:t xml:space="preserve"> corporation</w:t>
      </w:r>
      <w:r w:rsidR="0035504B" w:rsidRPr="00B139D8">
        <w:rPr>
          <w:rFonts w:asciiTheme="minorHAnsi" w:hAnsiTheme="minorHAnsi" w:cstheme="minorHAnsi"/>
          <w:sz w:val="22"/>
          <w:szCs w:val="22"/>
        </w:rPr>
        <w:t xml:space="preserve"> (</w:t>
      </w:r>
      <w:r w:rsidR="00AD785B" w:rsidRPr="00B139D8">
        <w:rPr>
          <w:rFonts w:asciiTheme="minorHAnsi" w:hAnsiTheme="minorHAnsi" w:cstheme="minorHAnsi"/>
          <w:sz w:val="22"/>
          <w:szCs w:val="22"/>
        </w:rPr>
        <w:t xml:space="preserve">the </w:t>
      </w:r>
      <w:r w:rsidR="0035504B" w:rsidRPr="00B139D8">
        <w:rPr>
          <w:rFonts w:asciiTheme="minorHAnsi" w:hAnsiTheme="minorHAnsi" w:cstheme="minorHAnsi"/>
          <w:sz w:val="22"/>
          <w:szCs w:val="22"/>
        </w:rPr>
        <w:t>“</w:t>
      </w:r>
      <w:r w:rsidR="00A21AD8" w:rsidRPr="00B139D8">
        <w:rPr>
          <w:rFonts w:asciiTheme="minorHAnsi" w:hAnsiTheme="minorHAnsi" w:cstheme="minorHAnsi"/>
          <w:sz w:val="22"/>
          <w:szCs w:val="22"/>
        </w:rPr>
        <w:t>City</w:t>
      </w:r>
      <w:r w:rsidR="0035504B" w:rsidRPr="00B139D8">
        <w:rPr>
          <w:rFonts w:asciiTheme="minorHAnsi" w:hAnsiTheme="minorHAnsi" w:cstheme="minorHAnsi"/>
          <w:sz w:val="22"/>
          <w:szCs w:val="22"/>
        </w:rPr>
        <w:t>”)</w:t>
      </w:r>
      <w:r w:rsidRPr="00B139D8">
        <w:rPr>
          <w:rFonts w:asciiTheme="minorHAnsi" w:hAnsiTheme="minorHAnsi" w:cstheme="minorHAnsi"/>
          <w:sz w:val="22"/>
          <w:szCs w:val="22"/>
        </w:rPr>
        <w:t>.</w:t>
      </w:r>
      <w:r w:rsidR="0035504B" w:rsidRPr="00B139D8">
        <w:rPr>
          <w:rFonts w:asciiTheme="minorHAnsi" w:hAnsiTheme="minorHAnsi" w:cstheme="minorHAnsi"/>
          <w:sz w:val="22"/>
          <w:szCs w:val="22"/>
        </w:rPr>
        <w:t xml:space="preserve">  </w:t>
      </w:r>
      <w:r w:rsidRPr="00B139D8">
        <w:rPr>
          <w:rFonts w:asciiTheme="minorHAnsi" w:hAnsiTheme="minorHAnsi" w:cstheme="minorHAnsi"/>
          <w:sz w:val="22"/>
          <w:szCs w:val="22"/>
        </w:rPr>
        <w:t xml:space="preserve">We look forward to working with you as we serve our mission, while also providing a rewarding and supportive environment to our employees.  As part of our team, we encourage all employees to embrace our goal of excellence and integrity.  Furthermore, we value our </w:t>
      </w:r>
      <w:r w:rsidR="00475D6D" w:rsidRPr="00B139D8">
        <w:rPr>
          <w:rFonts w:asciiTheme="minorHAnsi" w:hAnsiTheme="minorHAnsi" w:cstheme="minorHAnsi"/>
          <w:sz w:val="22"/>
          <w:szCs w:val="22"/>
        </w:rPr>
        <w:t>employee</w:t>
      </w:r>
      <w:r w:rsidRPr="00B139D8">
        <w:rPr>
          <w:rFonts w:asciiTheme="minorHAnsi" w:hAnsiTheme="minorHAnsi" w:cstheme="minorHAnsi"/>
          <w:sz w:val="22"/>
          <w:szCs w:val="22"/>
        </w:rPr>
        <w:t>s</w:t>
      </w:r>
      <w:r w:rsidR="00475D6D" w:rsidRPr="00B139D8">
        <w:rPr>
          <w:rFonts w:asciiTheme="minorHAnsi" w:hAnsiTheme="minorHAnsi" w:cstheme="minorHAnsi"/>
          <w:sz w:val="22"/>
          <w:szCs w:val="22"/>
        </w:rPr>
        <w:t>’</w:t>
      </w:r>
      <w:r w:rsidRPr="00B139D8">
        <w:rPr>
          <w:rFonts w:asciiTheme="minorHAnsi" w:hAnsiTheme="minorHAnsi" w:cstheme="minorHAnsi"/>
          <w:sz w:val="22"/>
          <w:szCs w:val="22"/>
        </w:rPr>
        <w:t xml:space="preserve"> loyalty and honesty and encourage open communication.  We are confident that we will provide you with a rewarding employment environment.</w:t>
      </w:r>
    </w:p>
    <w:p w14:paraId="629CB368" w14:textId="77777777" w:rsidR="004921DB" w:rsidRPr="00B139D8" w:rsidRDefault="004921DB" w:rsidP="00005F5C">
      <w:pPr>
        <w:rPr>
          <w:rFonts w:asciiTheme="minorHAnsi" w:hAnsiTheme="minorHAnsi" w:cstheme="minorHAnsi"/>
          <w:sz w:val="22"/>
          <w:szCs w:val="22"/>
          <w:highlight w:val="yellow"/>
        </w:rPr>
      </w:pPr>
    </w:p>
    <w:p w14:paraId="309B8FF3" w14:textId="77777777" w:rsidR="00AD785B" w:rsidRPr="00B139D8" w:rsidRDefault="00AD785B" w:rsidP="007D0622">
      <w:pPr>
        <w:pStyle w:val="Heading2"/>
      </w:pPr>
      <w:bookmarkStart w:id="3" w:name="_Toc120631501"/>
      <w:r w:rsidRPr="00B139D8">
        <w:t>b.</w:t>
      </w:r>
      <w:r w:rsidRPr="00B139D8">
        <w:tab/>
        <w:t>Mission</w:t>
      </w:r>
      <w:r w:rsidR="00A146DE">
        <w:t>; Core Values</w:t>
      </w:r>
      <w:bookmarkEnd w:id="3"/>
    </w:p>
    <w:p w14:paraId="5AEE17B8" w14:textId="77777777" w:rsidR="00777199" w:rsidRPr="00B139D8" w:rsidRDefault="00777199" w:rsidP="00005F5C">
      <w:pPr>
        <w:rPr>
          <w:rFonts w:asciiTheme="minorHAnsi" w:hAnsiTheme="minorHAnsi" w:cstheme="minorHAnsi"/>
          <w:sz w:val="22"/>
          <w:szCs w:val="22"/>
        </w:rPr>
      </w:pPr>
    </w:p>
    <w:p w14:paraId="7B10E1C1" w14:textId="68244124" w:rsidR="00777199" w:rsidRDefault="00777199" w:rsidP="00005F5C">
      <w:pPr>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mission is to improve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and the quality of life of the community while maintaining its friendly </w:t>
      </w:r>
      <w:proofErr w:type="gramStart"/>
      <w:r w:rsidRPr="00B139D8">
        <w:rPr>
          <w:rFonts w:asciiTheme="minorHAnsi" w:hAnsiTheme="minorHAnsi" w:cstheme="minorHAnsi"/>
          <w:sz w:val="22"/>
          <w:szCs w:val="22"/>
        </w:rPr>
        <w:t>small town</w:t>
      </w:r>
      <w:proofErr w:type="gramEnd"/>
      <w:r w:rsidRPr="00B139D8">
        <w:rPr>
          <w:rFonts w:asciiTheme="minorHAnsi" w:hAnsiTheme="minorHAnsi" w:cstheme="minorHAnsi"/>
          <w:sz w:val="22"/>
          <w:szCs w:val="22"/>
        </w:rPr>
        <w:t xml:space="preserve"> nature, through considered choices and planned growth and development.</w:t>
      </w:r>
    </w:p>
    <w:p w14:paraId="51B1A93D" w14:textId="77777777" w:rsidR="00A146DE" w:rsidRDefault="00A146DE" w:rsidP="00005F5C">
      <w:pPr>
        <w:rPr>
          <w:rFonts w:asciiTheme="minorHAnsi" w:hAnsiTheme="minorHAnsi" w:cstheme="minorHAnsi"/>
          <w:sz w:val="22"/>
          <w:szCs w:val="22"/>
        </w:rPr>
      </w:pPr>
    </w:p>
    <w:p w14:paraId="27B67A61" w14:textId="31442C55" w:rsidR="00A146DE" w:rsidRPr="00B139D8" w:rsidRDefault="00A146DE" w:rsidP="00005F5C">
      <w:pPr>
        <w:rPr>
          <w:rFonts w:asciiTheme="minorHAnsi" w:hAnsiTheme="minorHAnsi" w:cstheme="minorHAnsi"/>
          <w:sz w:val="22"/>
          <w:szCs w:val="22"/>
        </w:rPr>
      </w:pPr>
      <w:r>
        <w:rPr>
          <w:rFonts w:asciiTheme="minorHAnsi" w:hAnsiTheme="minorHAnsi" w:cstheme="minorHAnsi"/>
          <w:sz w:val="22"/>
          <w:szCs w:val="22"/>
        </w:rPr>
        <w:tab/>
      </w:r>
      <w:r w:rsidR="00046CF1">
        <w:rPr>
          <w:rFonts w:asciiTheme="minorHAnsi" w:hAnsiTheme="minorHAnsi" w:cstheme="minorHAnsi"/>
          <w:sz w:val="22"/>
          <w:szCs w:val="22"/>
        </w:rPr>
        <w:t>City</w:t>
      </w:r>
      <w:r>
        <w:rPr>
          <w:rFonts w:asciiTheme="minorHAnsi" w:hAnsiTheme="minorHAnsi" w:cstheme="minorHAnsi"/>
          <w:sz w:val="22"/>
          <w:szCs w:val="22"/>
        </w:rPr>
        <w:t>’s core va</w:t>
      </w:r>
      <w:r w:rsidR="00C53525">
        <w:rPr>
          <w:rFonts w:asciiTheme="minorHAnsi" w:hAnsiTheme="minorHAnsi" w:cstheme="minorHAnsi"/>
          <w:sz w:val="22"/>
          <w:szCs w:val="22"/>
        </w:rPr>
        <w:t>lues consist of</w:t>
      </w:r>
      <w:r w:rsidR="00F02CAA">
        <w:rPr>
          <w:rFonts w:asciiTheme="minorHAnsi" w:hAnsiTheme="minorHAnsi" w:cstheme="minorHAnsi"/>
          <w:bCs/>
          <w:sz w:val="22"/>
          <w:szCs w:val="22"/>
        </w:rPr>
        <w:t xml:space="preserve"> </w:t>
      </w:r>
      <w:r w:rsidR="00F02CAA" w:rsidRPr="004E69BE">
        <w:rPr>
          <w:rFonts w:asciiTheme="minorHAnsi" w:hAnsiTheme="minorHAnsi" w:cstheme="minorHAnsi"/>
          <w:bCs/>
          <w:sz w:val="22"/>
          <w:szCs w:val="22"/>
        </w:rPr>
        <w:t xml:space="preserve">trust, </w:t>
      </w:r>
      <w:r w:rsidR="00F02CAA">
        <w:rPr>
          <w:rFonts w:asciiTheme="minorHAnsi" w:hAnsiTheme="minorHAnsi" w:cstheme="minorHAnsi"/>
          <w:bCs/>
          <w:sz w:val="22"/>
          <w:szCs w:val="22"/>
        </w:rPr>
        <w:t>professionalism, integrity, respect, customer service, teamwork, and excellence</w:t>
      </w:r>
      <w:r w:rsidR="00C53525">
        <w:rPr>
          <w:rFonts w:asciiTheme="minorHAnsi" w:hAnsiTheme="minorHAnsi" w:cstheme="minorHAnsi"/>
          <w:sz w:val="22"/>
          <w:szCs w:val="22"/>
        </w:rPr>
        <w:t xml:space="preserve">, each of which are more particularly described </w:t>
      </w:r>
      <w:r>
        <w:rPr>
          <w:rFonts w:asciiTheme="minorHAnsi" w:hAnsiTheme="minorHAnsi" w:cstheme="minorHAnsi"/>
          <w:sz w:val="22"/>
          <w:szCs w:val="22"/>
        </w:rPr>
        <w:t xml:space="preserve">on the attached </w:t>
      </w:r>
      <w:r w:rsidRPr="00A146DE">
        <w:rPr>
          <w:rFonts w:asciiTheme="minorHAnsi" w:hAnsiTheme="minorHAnsi" w:cstheme="minorHAnsi"/>
          <w:sz w:val="22"/>
          <w:szCs w:val="22"/>
          <w:u w:val="single"/>
        </w:rPr>
        <w:t>Exhibit A</w:t>
      </w:r>
      <w:r>
        <w:rPr>
          <w:rFonts w:asciiTheme="minorHAnsi" w:hAnsiTheme="minorHAnsi" w:cstheme="minorHAnsi"/>
          <w:sz w:val="22"/>
          <w:szCs w:val="22"/>
        </w:rPr>
        <w:t>.</w:t>
      </w:r>
    </w:p>
    <w:p w14:paraId="1E81A053" w14:textId="77777777" w:rsidR="00AD785B" w:rsidRPr="00B139D8" w:rsidRDefault="00AD785B" w:rsidP="00005F5C">
      <w:pPr>
        <w:rPr>
          <w:rFonts w:asciiTheme="minorHAnsi" w:hAnsiTheme="minorHAnsi" w:cstheme="minorHAnsi"/>
          <w:sz w:val="22"/>
          <w:szCs w:val="22"/>
          <w:highlight w:val="yellow"/>
        </w:rPr>
      </w:pPr>
    </w:p>
    <w:p w14:paraId="6DF055C2" w14:textId="1D26C881" w:rsidR="00AD785B" w:rsidRPr="00B139D8" w:rsidRDefault="00AD785B" w:rsidP="007D0622">
      <w:pPr>
        <w:pStyle w:val="Heading2"/>
      </w:pPr>
      <w:bookmarkStart w:id="4" w:name="_Toc120631502"/>
      <w:r w:rsidRPr="00B139D8">
        <w:t>c.</w:t>
      </w:r>
      <w:r w:rsidRPr="00B139D8">
        <w:tab/>
        <w:t xml:space="preserve">Purpose of </w:t>
      </w:r>
      <w:r w:rsidR="004F064E">
        <w:t>Third</w:t>
      </w:r>
      <w:r w:rsidR="0018776A">
        <w:t xml:space="preserve"> </w:t>
      </w:r>
      <w:r w:rsidR="00991DED" w:rsidRPr="00B139D8">
        <w:t xml:space="preserve">Amended and Restated </w:t>
      </w:r>
      <w:r w:rsidRPr="00B139D8">
        <w:t>Employee Handbook</w:t>
      </w:r>
      <w:bookmarkEnd w:id="4"/>
    </w:p>
    <w:p w14:paraId="3816E9DD" w14:textId="77777777" w:rsidR="00AD785B" w:rsidRPr="00B139D8" w:rsidRDefault="00AD785B" w:rsidP="00005F5C">
      <w:pPr>
        <w:rPr>
          <w:rFonts w:asciiTheme="minorHAnsi" w:hAnsiTheme="minorHAnsi" w:cstheme="minorHAnsi"/>
          <w:sz w:val="22"/>
          <w:szCs w:val="22"/>
          <w:highlight w:val="yellow"/>
        </w:rPr>
      </w:pPr>
    </w:p>
    <w:p w14:paraId="62169CD3" w14:textId="303DD1D1" w:rsidR="004921DB" w:rsidRPr="00B139D8" w:rsidRDefault="004921DB" w:rsidP="00005F5C">
      <w:pPr>
        <w:pStyle w:val="BodyTextIndent"/>
        <w:spacing w:after="0"/>
        <w:ind w:left="0" w:firstLine="720"/>
        <w:rPr>
          <w:rFonts w:asciiTheme="minorHAnsi" w:hAnsiTheme="minorHAnsi" w:cstheme="minorHAnsi"/>
          <w:sz w:val="22"/>
          <w:szCs w:val="22"/>
        </w:rPr>
      </w:pPr>
      <w:r w:rsidRPr="00B139D8">
        <w:rPr>
          <w:rFonts w:asciiTheme="minorHAnsi" w:hAnsiTheme="minorHAnsi" w:cstheme="minorHAnsi"/>
          <w:sz w:val="22"/>
          <w:szCs w:val="22"/>
        </w:rPr>
        <w:t xml:space="preserve">This </w:t>
      </w:r>
      <w:r w:rsidR="004F064E">
        <w:rPr>
          <w:rFonts w:asciiTheme="minorHAnsi" w:hAnsiTheme="minorHAnsi" w:cstheme="minorHAnsi"/>
          <w:sz w:val="22"/>
          <w:szCs w:val="22"/>
        </w:rPr>
        <w:t>Third</w:t>
      </w:r>
      <w:r w:rsidR="0018776A">
        <w:rPr>
          <w:rFonts w:asciiTheme="minorHAnsi" w:hAnsiTheme="minorHAnsi" w:cstheme="minorHAnsi"/>
          <w:sz w:val="22"/>
          <w:szCs w:val="22"/>
        </w:rPr>
        <w:t xml:space="preserve"> </w:t>
      </w:r>
      <w:r w:rsidR="00816F97" w:rsidRPr="00B139D8">
        <w:rPr>
          <w:rFonts w:asciiTheme="minorHAnsi" w:hAnsiTheme="minorHAnsi" w:cstheme="minorHAnsi"/>
          <w:sz w:val="22"/>
          <w:szCs w:val="22"/>
        </w:rPr>
        <w:t xml:space="preserve">Amended and Restated </w:t>
      </w:r>
      <w:r w:rsidRPr="00B139D8">
        <w:rPr>
          <w:rFonts w:asciiTheme="minorHAnsi" w:hAnsiTheme="minorHAnsi" w:cstheme="minorHAnsi"/>
          <w:sz w:val="22"/>
          <w:szCs w:val="22"/>
        </w:rPr>
        <w:t>Employee Handbook</w:t>
      </w:r>
      <w:r w:rsidR="00475D6D" w:rsidRPr="00B139D8">
        <w:rPr>
          <w:rFonts w:asciiTheme="minorHAnsi" w:hAnsiTheme="minorHAnsi" w:cstheme="minorHAnsi"/>
          <w:sz w:val="22"/>
          <w:szCs w:val="22"/>
        </w:rPr>
        <w:t xml:space="preserve"> of </w:t>
      </w:r>
      <w:r w:rsidR="00046CF1">
        <w:rPr>
          <w:rFonts w:asciiTheme="minorHAnsi" w:hAnsiTheme="minorHAnsi" w:cstheme="minorHAnsi"/>
          <w:sz w:val="22"/>
          <w:szCs w:val="22"/>
        </w:rPr>
        <w:t>City</w:t>
      </w:r>
      <w:r w:rsidR="00A21AD8" w:rsidRPr="00B139D8">
        <w:rPr>
          <w:rFonts w:asciiTheme="minorHAnsi" w:hAnsiTheme="minorHAnsi" w:cstheme="minorHAnsi"/>
          <w:sz w:val="22"/>
          <w:szCs w:val="22"/>
        </w:rPr>
        <w:t xml:space="preserve"> of </w:t>
      </w:r>
      <w:r w:rsidR="00B51B64" w:rsidRPr="00B139D8">
        <w:rPr>
          <w:rFonts w:asciiTheme="minorHAnsi" w:hAnsiTheme="minorHAnsi" w:cstheme="minorHAnsi"/>
          <w:sz w:val="22"/>
          <w:szCs w:val="22"/>
        </w:rPr>
        <w:t>John Day</w:t>
      </w:r>
      <w:r w:rsidRPr="00B139D8">
        <w:rPr>
          <w:rFonts w:asciiTheme="minorHAnsi" w:hAnsiTheme="minorHAnsi" w:cstheme="minorHAnsi"/>
          <w:sz w:val="22"/>
          <w:szCs w:val="22"/>
        </w:rPr>
        <w:t xml:space="preserve"> (this “Handbook”) is intended </w:t>
      </w:r>
      <w:r w:rsidR="00475D6D" w:rsidRPr="00B139D8">
        <w:rPr>
          <w:rFonts w:asciiTheme="minorHAnsi" w:hAnsiTheme="minorHAnsi" w:cstheme="minorHAnsi"/>
          <w:sz w:val="22"/>
          <w:szCs w:val="22"/>
        </w:rPr>
        <w:t xml:space="preserve">to communicate </w:t>
      </w:r>
      <w:r w:rsidR="00046CF1">
        <w:rPr>
          <w:rFonts w:asciiTheme="minorHAnsi" w:hAnsiTheme="minorHAnsi" w:cstheme="minorHAnsi"/>
          <w:sz w:val="22"/>
          <w:szCs w:val="22"/>
        </w:rPr>
        <w:t>City</w:t>
      </w:r>
      <w:r w:rsidR="00475D6D" w:rsidRPr="00B139D8">
        <w:rPr>
          <w:rFonts w:asciiTheme="minorHAnsi" w:hAnsiTheme="minorHAnsi" w:cstheme="minorHAnsi"/>
          <w:sz w:val="22"/>
          <w:szCs w:val="22"/>
        </w:rPr>
        <w:t>’s</w:t>
      </w:r>
      <w:r w:rsidRPr="00B139D8">
        <w:rPr>
          <w:rFonts w:asciiTheme="minorHAnsi" w:hAnsiTheme="minorHAnsi" w:cstheme="minorHAnsi"/>
          <w:sz w:val="22"/>
          <w:szCs w:val="22"/>
        </w:rPr>
        <w:t xml:space="preserve"> </w:t>
      </w:r>
      <w:r w:rsidR="008E550E" w:rsidRPr="00B139D8">
        <w:rPr>
          <w:rFonts w:asciiTheme="minorHAnsi" w:hAnsiTheme="minorHAnsi" w:cstheme="minorHAnsi"/>
          <w:sz w:val="22"/>
          <w:szCs w:val="22"/>
        </w:rPr>
        <w:t xml:space="preserve">employment </w:t>
      </w:r>
      <w:r w:rsidRPr="00B139D8">
        <w:rPr>
          <w:rFonts w:asciiTheme="minorHAnsi" w:hAnsiTheme="minorHAnsi" w:cstheme="minorHAnsi"/>
          <w:sz w:val="22"/>
          <w:szCs w:val="22"/>
        </w:rPr>
        <w:t>policies and procedures.  It is presented as a matter of information only</w:t>
      </w:r>
      <w:r w:rsidR="00475D6D" w:rsidRPr="00B139D8">
        <w:rPr>
          <w:rFonts w:asciiTheme="minorHAnsi" w:hAnsiTheme="minorHAnsi" w:cstheme="minorHAnsi"/>
          <w:sz w:val="22"/>
          <w:szCs w:val="22"/>
        </w:rPr>
        <w:t xml:space="preserve">.  </w:t>
      </w:r>
      <w:r w:rsidRPr="00B139D8">
        <w:rPr>
          <w:rFonts w:asciiTheme="minorHAnsi" w:hAnsiTheme="minorHAnsi" w:cstheme="minorHAnsi"/>
          <w:sz w:val="22"/>
          <w:szCs w:val="22"/>
        </w:rPr>
        <w:t xml:space="preserve">This Handbook does not anticipate every situation nor answer every question about an </w:t>
      </w:r>
      <w:r w:rsidR="00475D6D"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mployee’s employment with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Because this Handbook applies to all employees, each employee is required to </w:t>
      </w:r>
      <w:proofErr w:type="gramStart"/>
      <w:r w:rsidRPr="00B139D8">
        <w:rPr>
          <w:rFonts w:asciiTheme="minorHAnsi" w:hAnsiTheme="minorHAnsi" w:cstheme="minorHAnsi"/>
          <w:sz w:val="22"/>
          <w:szCs w:val="22"/>
        </w:rPr>
        <w:t>carefully and thoroughly review this Handbook</w:t>
      </w:r>
      <w:proofErr w:type="gramEnd"/>
      <w:r w:rsidRPr="00B139D8">
        <w:rPr>
          <w:rFonts w:asciiTheme="minorHAnsi" w:hAnsiTheme="minorHAnsi" w:cstheme="minorHAnsi"/>
          <w:sz w:val="22"/>
          <w:szCs w:val="22"/>
        </w:rPr>
        <w:t xml:space="preserve"> in its entirety.  After reviewing this Handbook, each </w:t>
      </w:r>
      <w:r w:rsidR="00475D6D"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 must sign and return the Employee Handbook Receipt Acknowledgement Form (the “Acknowledgement Form”) to </w:t>
      </w:r>
      <w:r w:rsidR="00F23811">
        <w:rPr>
          <w:rFonts w:asciiTheme="minorHAnsi" w:hAnsiTheme="minorHAnsi" w:cstheme="minorHAnsi"/>
          <w:sz w:val="22"/>
          <w:szCs w:val="22"/>
        </w:rPr>
        <w:t xml:space="preserve">the </w:t>
      </w:r>
      <w:r w:rsidR="004663C0">
        <w:rPr>
          <w:rFonts w:asciiTheme="minorHAnsi" w:hAnsiTheme="minorHAnsi" w:cstheme="minorHAnsi"/>
          <w:sz w:val="22"/>
          <w:szCs w:val="22"/>
        </w:rPr>
        <w:t>City Manager</w:t>
      </w:r>
      <w:r w:rsidRPr="00B139D8">
        <w:rPr>
          <w:rFonts w:asciiTheme="minorHAnsi" w:hAnsiTheme="minorHAnsi" w:cstheme="minorHAnsi"/>
          <w:sz w:val="22"/>
          <w:szCs w:val="22"/>
        </w:rPr>
        <w:t xml:space="preserve">.  The Acknowledgement Form is attached hereto as </w:t>
      </w:r>
      <w:r w:rsidRPr="00B139D8">
        <w:rPr>
          <w:rFonts w:asciiTheme="minorHAnsi" w:hAnsiTheme="minorHAnsi" w:cstheme="minorHAnsi"/>
          <w:sz w:val="22"/>
          <w:szCs w:val="22"/>
          <w:u w:val="single"/>
        </w:rPr>
        <w:t xml:space="preserve">Exhibit </w:t>
      </w:r>
      <w:r w:rsidR="00A146DE">
        <w:rPr>
          <w:rFonts w:asciiTheme="minorHAnsi" w:hAnsiTheme="minorHAnsi" w:cstheme="minorHAnsi"/>
          <w:sz w:val="22"/>
          <w:szCs w:val="22"/>
          <w:u w:val="single"/>
        </w:rPr>
        <w:t>B</w:t>
      </w:r>
      <w:r w:rsidRPr="00B139D8">
        <w:rPr>
          <w:rFonts w:asciiTheme="minorHAnsi" w:hAnsiTheme="minorHAnsi" w:cstheme="minorHAnsi"/>
          <w:sz w:val="22"/>
          <w:szCs w:val="22"/>
        </w:rPr>
        <w:t xml:space="preserve">. </w:t>
      </w:r>
    </w:p>
    <w:p w14:paraId="188B26D1" w14:textId="77777777" w:rsidR="004921DB" w:rsidRPr="00B139D8" w:rsidRDefault="004921DB" w:rsidP="00005F5C">
      <w:pPr>
        <w:rPr>
          <w:rFonts w:asciiTheme="minorHAnsi" w:hAnsiTheme="minorHAnsi" w:cstheme="minorHAnsi"/>
          <w:bCs/>
          <w:sz w:val="22"/>
          <w:szCs w:val="22"/>
        </w:rPr>
      </w:pPr>
    </w:p>
    <w:p w14:paraId="2D5CE370" w14:textId="77777777" w:rsidR="00AD785B" w:rsidRPr="00B139D8" w:rsidRDefault="00AD785B" w:rsidP="007D0622">
      <w:pPr>
        <w:pStyle w:val="Heading2"/>
        <w:rPr>
          <w:bCs/>
        </w:rPr>
      </w:pPr>
      <w:bookmarkStart w:id="5" w:name="_Toc120631503"/>
      <w:r w:rsidRPr="00B139D8">
        <w:t>d.</w:t>
      </w:r>
      <w:r w:rsidRPr="00B139D8">
        <w:tab/>
        <w:t>Reservation of Rights</w:t>
      </w:r>
      <w:bookmarkEnd w:id="5"/>
    </w:p>
    <w:p w14:paraId="5F8E0C6A" w14:textId="77777777" w:rsidR="00AD785B" w:rsidRPr="00B139D8" w:rsidRDefault="00AD785B" w:rsidP="00005F5C">
      <w:pPr>
        <w:rPr>
          <w:rFonts w:asciiTheme="minorHAnsi" w:hAnsiTheme="minorHAnsi" w:cstheme="minorHAnsi"/>
          <w:bCs/>
          <w:sz w:val="22"/>
          <w:szCs w:val="22"/>
        </w:rPr>
      </w:pPr>
    </w:p>
    <w:p w14:paraId="677F1858" w14:textId="0FE017EA" w:rsidR="004921DB" w:rsidRPr="00B139D8" w:rsidRDefault="004921DB" w:rsidP="003F4648">
      <w:pPr>
        <w:spacing w:after="240"/>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Neither this Handbook nor any of its terms create or constitute a contractual relationship between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and any employee.  Except for the at-will employment policy</w:t>
      </w:r>
      <w:r w:rsidR="00057F4F">
        <w:rPr>
          <w:rFonts w:asciiTheme="minorHAnsi" w:hAnsiTheme="minorHAnsi" w:cstheme="minorHAnsi"/>
          <w:bCs/>
          <w:sz w:val="22"/>
          <w:szCs w:val="22"/>
        </w:rPr>
        <w:t xml:space="preserve"> provided under </w:t>
      </w:r>
      <w:r w:rsidR="004453A2" w:rsidRPr="00B139D8">
        <w:rPr>
          <w:rFonts w:asciiTheme="minorHAnsi" w:hAnsiTheme="minorHAnsi" w:cstheme="minorHAnsi"/>
          <w:bCs/>
          <w:sz w:val="22"/>
          <w:szCs w:val="22"/>
        </w:rPr>
        <w:t xml:space="preserve">Section </w:t>
      </w:r>
      <w:r w:rsidR="0045585A">
        <w:rPr>
          <w:rFonts w:asciiTheme="minorHAnsi" w:hAnsiTheme="minorHAnsi" w:cstheme="minorHAnsi"/>
          <w:bCs/>
          <w:sz w:val="22"/>
          <w:szCs w:val="22"/>
        </w:rPr>
        <w:t>8</w:t>
      </w:r>
      <w:r w:rsidRPr="00B139D8">
        <w:rPr>
          <w:rFonts w:asciiTheme="minorHAnsi" w:hAnsiTheme="minorHAnsi" w:cstheme="minorHAnsi"/>
          <w:bCs/>
          <w:sz w:val="22"/>
          <w:szCs w:val="22"/>
        </w:rPr>
        <w:t xml:space="preserve">, at any time, with or without prior notice,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may modify, supplement, revise, change, delete, discontinue, and/or suspend all or any part of the procedures, practices, policies, and/or benefits provided in this Handbook as business, employment, legislation, and/or other conditions dictate.  Any modification, supplementation, revision, change, deletion, discontinuance, and/or suspension of all or any part of the procedures, practices, policies, and/or benefits provided in this Handbook will apply to all existing and future </w:t>
      </w:r>
      <w:r w:rsidR="00475D6D" w:rsidRPr="00B139D8">
        <w:rPr>
          <w:rFonts w:asciiTheme="minorHAnsi" w:hAnsiTheme="minorHAnsi" w:cstheme="minorHAnsi"/>
          <w:bCs/>
          <w:sz w:val="22"/>
          <w:szCs w:val="22"/>
        </w:rPr>
        <w:t>e</w:t>
      </w:r>
      <w:r w:rsidRPr="00B139D8">
        <w:rPr>
          <w:rFonts w:asciiTheme="minorHAnsi" w:hAnsiTheme="minorHAnsi" w:cstheme="minorHAnsi"/>
          <w:bCs/>
          <w:sz w:val="22"/>
          <w:szCs w:val="22"/>
        </w:rPr>
        <w:t>mployees.</w:t>
      </w:r>
    </w:p>
    <w:p w14:paraId="54FF5FC0" w14:textId="77777777" w:rsidR="00AD785B" w:rsidRPr="00B139D8" w:rsidRDefault="00AD785B" w:rsidP="003F4648">
      <w:pPr>
        <w:pStyle w:val="Heading2"/>
        <w:keepLines/>
        <w:rPr>
          <w:bCs/>
        </w:rPr>
      </w:pPr>
      <w:bookmarkStart w:id="6" w:name="_Toc120631504"/>
      <w:r w:rsidRPr="00B139D8">
        <w:t>e.</w:t>
      </w:r>
      <w:r w:rsidRPr="00B139D8">
        <w:tab/>
        <w:t>Employee Handbook Supersedes Previous Policies</w:t>
      </w:r>
      <w:bookmarkEnd w:id="6"/>
    </w:p>
    <w:p w14:paraId="64093D56" w14:textId="77777777" w:rsidR="00AD785B" w:rsidRPr="00B139D8" w:rsidRDefault="00AD785B" w:rsidP="003F4648">
      <w:pPr>
        <w:keepNext/>
        <w:keepLines/>
        <w:rPr>
          <w:rFonts w:asciiTheme="minorHAnsi" w:hAnsiTheme="minorHAnsi" w:cstheme="minorHAnsi"/>
          <w:bCs/>
          <w:sz w:val="22"/>
          <w:szCs w:val="22"/>
          <w:highlight w:val="yellow"/>
        </w:rPr>
      </w:pPr>
    </w:p>
    <w:p w14:paraId="5182FE5B" w14:textId="4DDB6546" w:rsidR="004921DB" w:rsidRDefault="004921DB"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The policies set forth in this Handbook supersede all prior oral and/or written </w:t>
      </w:r>
      <w:r w:rsidR="006C1418"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procedures, practices, policies, rules, and commitments.  Accordingly, </w:t>
      </w:r>
      <w:r w:rsidR="00B7373F">
        <w:rPr>
          <w:rFonts w:asciiTheme="minorHAnsi" w:hAnsiTheme="minorHAnsi" w:cstheme="minorHAnsi"/>
          <w:bCs/>
          <w:sz w:val="22"/>
          <w:szCs w:val="22"/>
        </w:rPr>
        <w:t xml:space="preserve">disregard </w:t>
      </w:r>
      <w:r w:rsidR="00A34DC4" w:rsidRPr="00B139D8">
        <w:rPr>
          <w:rFonts w:asciiTheme="minorHAnsi" w:hAnsiTheme="minorHAnsi" w:cstheme="minorHAnsi"/>
          <w:bCs/>
          <w:sz w:val="22"/>
          <w:szCs w:val="22"/>
        </w:rPr>
        <w:t xml:space="preserve">all </w:t>
      </w:r>
      <w:r w:rsidRPr="00B139D8">
        <w:rPr>
          <w:rFonts w:asciiTheme="minorHAnsi" w:hAnsiTheme="minorHAnsi" w:cstheme="minorHAnsi"/>
          <w:bCs/>
          <w:sz w:val="22"/>
          <w:szCs w:val="22"/>
        </w:rPr>
        <w:t>pre</w:t>
      </w:r>
      <w:r w:rsidR="00B7373F">
        <w:rPr>
          <w:rFonts w:asciiTheme="minorHAnsi" w:hAnsiTheme="minorHAnsi" w:cstheme="minorHAnsi"/>
          <w:bCs/>
          <w:sz w:val="22"/>
          <w:szCs w:val="22"/>
        </w:rPr>
        <w:t xml:space="preserve">viously issued handbooks (and all </w:t>
      </w:r>
      <w:r w:rsidRPr="00B139D8">
        <w:rPr>
          <w:rFonts w:asciiTheme="minorHAnsi" w:hAnsiTheme="minorHAnsi" w:cstheme="minorHAnsi"/>
          <w:bCs/>
          <w:sz w:val="22"/>
          <w:szCs w:val="22"/>
        </w:rPr>
        <w:t>policies</w:t>
      </w:r>
      <w:r w:rsidR="00B7373F">
        <w:rPr>
          <w:rFonts w:asciiTheme="minorHAnsi" w:hAnsiTheme="minorHAnsi" w:cstheme="minorHAnsi"/>
          <w:bCs/>
          <w:sz w:val="22"/>
          <w:szCs w:val="22"/>
        </w:rPr>
        <w:t xml:space="preserve"> contained therein)</w:t>
      </w:r>
      <w:r w:rsidRPr="00B139D8">
        <w:rPr>
          <w:rFonts w:asciiTheme="minorHAnsi" w:hAnsiTheme="minorHAnsi" w:cstheme="minorHAnsi"/>
          <w:bCs/>
          <w:sz w:val="22"/>
          <w:szCs w:val="22"/>
        </w:rPr>
        <w:t xml:space="preserve">.  Any representation by any person that in any respect conflicts with any </w:t>
      </w:r>
      <w:r w:rsidRPr="00B139D8">
        <w:rPr>
          <w:rFonts w:asciiTheme="minorHAnsi" w:hAnsiTheme="minorHAnsi" w:cstheme="minorHAnsi"/>
          <w:bCs/>
          <w:sz w:val="22"/>
          <w:szCs w:val="22"/>
        </w:rPr>
        <w:lastRenderedPageBreak/>
        <w:t xml:space="preserve">matter set forth in this Handbook is invalid unless specifically acknowledged in writing by </w:t>
      </w:r>
      <w:r w:rsidR="00F23811">
        <w:rPr>
          <w:rFonts w:asciiTheme="minorHAnsi" w:hAnsiTheme="minorHAnsi" w:cstheme="minorHAnsi"/>
          <w:bCs/>
          <w:sz w:val="22"/>
          <w:szCs w:val="22"/>
        </w:rPr>
        <w:t>t</w:t>
      </w:r>
      <w:r w:rsidR="00D202A9">
        <w:rPr>
          <w:rFonts w:asciiTheme="minorHAnsi" w:hAnsiTheme="minorHAnsi" w:cstheme="minorHAnsi"/>
          <w:bCs/>
          <w:sz w:val="22"/>
          <w:szCs w:val="22"/>
        </w:rPr>
        <w:t xml:space="preserve">he </w:t>
      </w:r>
      <w:r w:rsidR="004663C0">
        <w:rPr>
          <w:rFonts w:asciiTheme="minorHAnsi" w:hAnsiTheme="minorHAnsi" w:cstheme="minorHAnsi"/>
          <w:bCs/>
          <w:sz w:val="22"/>
          <w:szCs w:val="22"/>
        </w:rPr>
        <w:t>City Manager</w:t>
      </w:r>
      <w:r w:rsidRPr="00B139D8">
        <w:rPr>
          <w:rFonts w:asciiTheme="minorHAnsi" w:hAnsiTheme="minorHAnsi" w:cstheme="minorHAnsi"/>
          <w:bCs/>
          <w:sz w:val="22"/>
          <w:szCs w:val="22"/>
        </w:rPr>
        <w:t>.</w:t>
      </w:r>
      <w:r w:rsidR="00A467B3">
        <w:rPr>
          <w:rFonts w:asciiTheme="minorHAnsi" w:hAnsiTheme="minorHAnsi" w:cstheme="minorHAnsi"/>
          <w:bCs/>
          <w:sz w:val="22"/>
          <w:szCs w:val="22"/>
        </w:rPr>
        <w:t xml:space="preserve">  If any policies contained in this</w:t>
      </w:r>
      <w:r w:rsidR="00057F4F">
        <w:rPr>
          <w:rFonts w:asciiTheme="minorHAnsi" w:hAnsiTheme="minorHAnsi" w:cstheme="minorHAnsi"/>
          <w:bCs/>
          <w:sz w:val="22"/>
          <w:szCs w:val="22"/>
        </w:rPr>
        <w:t xml:space="preserve"> Handbook expressly and clearly </w:t>
      </w:r>
      <w:r w:rsidR="00A467B3">
        <w:rPr>
          <w:rFonts w:asciiTheme="minorHAnsi" w:hAnsiTheme="minorHAnsi" w:cstheme="minorHAnsi"/>
          <w:bCs/>
          <w:sz w:val="22"/>
          <w:szCs w:val="22"/>
        </w:rPr>
        <w:t>conflict with the terms of any collective bargaining agreement b</w:t>
      </w:r>
      <w:r w:rsidR="00AA7A34">
        <w:rPr>
          <w:rFonts w:asciiTheme="minorHAnsi" w:hAnsiTheme="minorHAnsi" w:cstheme="minorHAnsi"/>
          <w:bCs/>
          <w:sz w:val="22"/>
          <w:szCs w:val="22"/>
        </w:rPr>
        <w:t xml:space="preserve">etween </w:t>
      </w:r>
      <w:r w:rsidR="00046CF1">
        <w:rPr>
          <w:rFonts w:asciiTheme="minorHAnsi" w:hAnsiTheme="minorHAnsi" w:cstheme="minorHAnsi"/>
          <w:bCs/>
          <w:sz w:val="22"/>
          <w:szCs w:val="22"/>
        </w:rPr>
        <w:t>City</w:t>
      </w:r>
      <w:r w:rsidR="00AA7A34">
        <w:rPr>
          <w:rFonts w:asciiTheme="minorHAnsi" w:hAnsiTheme="minorHAnsi" w:cstheme="minorHAnsi"/>
          <w:bCs/>
          <w:sz w:val="22"/>
          <w:szCs w:val="22"/>
        </w:rPr>
        <w:t xml:space="preserve"> and the members of the subject</w:t>
      </w:r>
      <w:r w:rsidR="00A467B3">
        <w:rPr>
          <w:rFonts w:asciiTheme="minorHAnsi" w:hAnsiTheme="minorHAnsi" w:cstheme="minorHAnsi"/>
          <w:bCs/>
          <w:sz w:val="22"/>
          <w:szCs w:val="22"/>
        </w:rPr>
        <w:t xml:space="preserve"> bargaining unit, the terms of the </w:t>
      </w:r>
      <w:r w:rsidR="004250FF">
        <w:rPr>
          <w:rFonts w:asciiTheme="minorHAnsi" w:hAnsiTheme="minorHAnsi" w:cstheme="minorHAnsi"/>
          <w:bCs/>
          <w:sz w:val="22"/>
          <w:szCs w:val="22"/>
        </w:rPr>
        <w:t xml:space="preserve">collective </w:t>
      </w:r>
      <w:r w:rsidR="00A467B3">
        <w:rPr>
          <w:rFonts w:asciiTheme="minorHAnsi" w:hAnsiTheme="minorHAnsi" w:cstheme="minorHAnsi"/>
          <w:bCs/>
          <w:sz w:val="22"/>
          <w:szCs w:val="22"/>
        </w:rPr>
        <w:t>ba</w:t>
      </w:r>
      <w:r w:rsidR="00B7373F">
        <w:rPr>
          <w:rFonts w:asciiTheme="minorHAnsi" w:hAnsiTheme="minorHAnsi" w:cstheme="minorHAnsi"/>
          <w:bCs/>
          <w:sz w:val="22"/>
          <w:szCs w:val="22"/>
        </w:rPr>
        <w:t xml:space="preserve">rgaining agreement </w:t>
      </w:r>
      <w:r w:rsidR="00057F4F">
        <w:rPr>
          <w:rFonts w:asciiTheme="minorHAnsi" w:hAnsiTheme="minorHAnsi" w:cstheme="minorHAnsi"/>
          <w:bCs/>
          <w:sz w:val="22"/>
          <w:szCs w:val="22"/>
        </w:rPr>
        <w:t>control; i</w:t>
      </w:r>
      <w:r w:rsidR="00057F4F" w:rsidRPr="00057F4F">
        <w:rPr>
          <w:rFonts w:asciiTheme="minorHAnsi" w:hAnsiTheme="minorHAnsi" w:cstheme="minorHAnsi"/>
          <w:bCs/>
          <w:sz w:val="22"/>
          <w:szCs w:val="22"/>
        </w:rPr>
        <w:t>f any policies contained in this Handbook expressly and clearly conflic</w:t>
      </w:r>
      <w:r w:rsidR="004250FF">
        <w:rPr>
          <w:rFonts w:asciiTheme="minorHAnsi" w:hAnsiTheme="minorHAnsi" w:cstheme="minorHAnsi"/>
          <w:bCs/>
          <w:sz w:val="22"/>
          <w:szCs w:val="22"/>
        </w:rPr>
        <w:t xml:space="preserve">t with </w:t>
      </w:r>
      <w:r w:rsidR="00AA7A34">
        <w:rPr>
          <w:rFonts w:asciiTheme="minorHAnsi" w:hAnsiTheme="minorHAnsi" w:cstheme="minorHAnsi"/>
          <w:bCs/>
          <w:sz w:val="22"/>
          <w:szCs w:val="22"/>
        </w:rPr>
        <w:t>any applicable federal, state, and/or local laws</w:t>
      </w:r>
      <w:r w:rsidR="004250FF">
        <w:rPr>
          <w:rFonts w:asciiTheme="minorHAnsi" w:hAnsiTheme="minorHAnsi" w:cstheme="minorHAnsi"/>
          <w:bCs/>
          <w:sz w:val="22"/>
          <w:szCs w:val="22"/>
        </w:rPr>
        <w:t>, regulations, and/or ordinances</w:t>
      </w:r>
      <w:r w:rsidR="00AA7A34">
        <w:rPr>
          <w:rFonts w:asciiTheme="minorHAnsi" w:hAnsiTheme="minorHAnsi" w:cstheme="minorHAnsi"/>
          <w:bCs/>
          <w:sz w:val="22"/>
          <w:szCs w:val="22"/>
        </w:rPr>
        <w:t>, the terms of the federal, state, and/or local laws</w:t>
      </w:r>
      <w:r w:rsidR="004250FF">
        <w:rPr>
          <w:rFonts w:asciiTheme="minorHAnsi" w:hAnsiTheme="minorHAnsi" w:cstheme="minorHAnsi"/>
          <w:bCs/>
          <w:sz w:val="22"/>
          <w:szCs w:val="22"/>
        </w:rPr>
        <w:t>, regulations, and/or ordinances</w:t>
      </w:r>
      <w:r w:rsidR="00411B4C">
        <w:rPr>
          <w:rFonts w:asciiTheme="minorHAnsi" w:hAnsiTheme="minorHAnsi" w:cstheme="minorHAnsi"/>
          <w:bCs/>
          <w:sz w:val="22"/>
          <w:szCs w:val="22"/>
        </w:rPr>
        <w:t xml:space="preserve"> </w:t>
      </w:r>
      <w:r w:rsidR="00AA7A34">
        <w:rPr>
          <w:rFonts w:asciiTheme="minorHAnsi" w:hAnsiTheme="minorHAnsi" w:cstheme="minorHAnsi"/>
          <w:bCs/>
          <w:sz w:val="22"/>
          <w:szCs w:val="22"/>
        </w:rPr>
        <w:t>control</w:t>
      </w:r>
      <w:r w:rsidR="00057F4F" w:rsidRPr="00057F4F">
        <w:rPr>
          <w:rFonts w:asciiTheme="minorHAnsi" w:hAnsiTheme="minorHAnsi" w:cstheme="minorHAnsi"/>
          <w:bCs/>
          <w:sz w:val="22"/>
          <w:szCs w:val="22"/>
        </w:rPr>
        <w:t>.</w:t>
      </w:r>
    </w:p>
    <w:p w14:paraId="2964DB67" w14:textId="77777777" w:rsidR="00A467B3" w:rsidRPr="00B139D8" w:rsidRDefault="00A467B3" w:rsidP="00005F5C">
      <w:pPr>
        <w:ind w:firstLine="720"/>
        <w:rPr>
          <w:rFonts w:asciiTheme="minorHAnsi" w:hAnsiTheme="minorHAnsi" w:cstheme="minorHAnsi"/>
          <w:bCs/>
          <w:sz w:val="22"/>
          <w:szCs w:val="22"/>
        </w:rPr>
      </w:pPr>
    </w:p>
    <w:p w14:paraId="1D41B8F0" w14:textId="77777777" w:rsidR="004E7AB8" w:rsidRPr="00B139D8" w:rsidRDefault="001536C7" w:rsidP="007D0622">
      <w:pPr>
        <w:pStyle w:val="Heading1"/>
      </w:pPr>
      <w:bookmarkStart w:id="7" w:name="_Toc120631505"/>
      <w:r w:rsidRPr="00B139D8">
        <w:t>2.</w:t>
      </w:r>
      <w:r w:rsidRPr="00B139D8">
        <w:tab/>
      </w:r>
      <w:r w:rsidR="004921DB" w:rsidRPr="00B139D8">
        <w:t>Employment Policies</w:t>
      </w:r>
      <w:bookmarkEnd w:id="7"/>
    </w:p>
    <w:p w14:paraId="7D60A3B4" w14:textId="77777777" w:rsidR="004E7AB8" w:rsidRPr="00B139D8" w:rsidRDefault="004E7AB8" w:rsidP="00005F5C">
      <w:pPr>
        <w:tabs>
          <w:tab w:val="left" w:pos="-720"/>
        </w:tabs>
        <w:rPr>
          <w:rFonts w:asciiTheme="minorHAnsi" w:hAnsiTheme="minorHAnsi" w:cstheme="minorHAnsi"/>
          <w:b/>
          <w:bCs/>
          <w:sz w:val="22"/>
          <w:szCs w:val="22"/>
          <w:u w:val="single"/>
        </w:rPr>
      </w:pPr>
    </w:p>
    <w:p w14:paraId="7F752C65" w14:textId="77777777" w:rsidR="00F82407" w:rsidRPr="00B139D8" w:rsidRDefault="004921DB" w:rsidP="007D0622">
      <w:pPr>
        <w:pStyle w:val="Heading2"/>
      </w:pPr>
      <w:bookmarkStart w:id="8" w:name="_Toc120631506"/>
      <w:r w:rsidRPr="00B139D8">
        <w:t>a.</w:t>
      </w:r>
      <w:r w:rsidRPr="00B139D8">
        <w:tab/>
      </w:r>
      <w:r w:rsidR="00F82407" w:rsidRPr="00B139D8">
        <w:t>Employment Applications</w:t>
      </w:r>
      <w:bookmarkEnd w:id="8"/>
    </w:p>
    <w:p w14:paraId="4D351035" w14:textId="77777777" w:rsidR="00557A3B" w:rsidRPr="00B139D8" w:rsidRDefault="00557A3B" w:rsidP="00005F5C">
      <w:pPr>
        <w:pStyle w:val="BodyText3"/>
        <w:spacing w:after="0"/>
        <w:rPr>
          <w:rFonts w:asciiTheme="minorHAnsi" w:hAnsiTheme="minorHAnsi" w:cstheme="minorHAnsi"/>
          <w:sz w:val="22"/>
          <w:szCs w:val="22"/>
          <w:highlight w:val="yellow"/>
        </w:rPr>
      </w:pPr>
    </w:p>
    <w:p w14:paraId="07BBA24A" w14:textId="00982AD7" w:rsidR="00F82407" w:rsidRPr="00B139D8" w:rsidRDefault="00F82407" w:rsidP="00005F5C">
      <w:pPr>
        <w:pStyle w:val="BodyText3"/>
        <w:spacing w:after="0"/>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relies upon the accuracy of information contained in the employment application and related documentation presented during the hiring process.  Any misrepresentations, falsifications, and/or material omissions in any application or related documentation may result in the person’s exclusion from further consideration for employment or, if the person has been hired, termination of employment.  In processing applications,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may obtain credit information on applicants consistent and in accordance with th</w:t>
      </w:r>
      <w:r w:rsidR="00991DED" w:rsidRPr="00B139D8">
        <w:rPr>
          <w:rFonts w:asciiTheme="minorHAnsi" w:hAnsiTheme="minorHAnsi" w:cstheme="minorHAnsi"/>
          <w:sz w:val="22"/>
          <w:szCs w:val="22"/>
        </w:rPr>
        <w:t xml:space="preserve">e Federal Credit Reporting Act </w:t>
      </w:r>
      <w:r w:rsidRPr="00B139D8">
        <w:rPr>
          <w:rFonts w:asciiTheme="minorHAnsi" w:hAnsiTheme="minorHAnsi" w:cstheme="minorHAnsi"/>
          <w:sz w:val="22"/>
          <w:szCs w:val="22"/>
        </w:rPr>
        <w:t xml:space="preserve">and any other applicable </w:t>
      </w:r>
      <w:r w:rsidR="00A34DC4" w:rsidRPr="00B139D8">
        <w:rPr>
          <w:rFonts w:asciiTheme="minorHAnsi" w:hAnsiTheme="minorHAnsi" w:cstheme="minorHAnsi"/>
          <w:sz w:val="22"/>
          <w:szCs w:val="22"/>
        </w:rPr>
        <w:t xml:space="preserve">federal and Oregon </w:t>
      </w:r>
      <w:r w:rsidRPr="00B139D8">
        <w:rPr>
          <w:rFonts w:asciiTheme="minorHAnsi" w:hAnsiTheme="minorHAnsi" w:cstheme="minorHAnsi"/>
          <w:sz w:val="22"/>
          <w:szCs w:val="22"/>
        </w:rPr>
        <w:t>laws</w:t>
      </w:r>
      <w:r w:rsidR="00A34DC4" w:rsidRPr="00B139D8">
        <w:rPr>
          <w:rFonts w:asciiTheme="minorHAnsi" w:hAnsiTheme="minorHAnsi" w:cstheme="minorHAnsi"/>
          <w:sz w:val="22"/>
          <w:szCs w:val="22"/>
        </w:rPr>
        <w:t xml:space="preserve"> and regulations</w:t>
      </w:r>
      <w:r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may check the employment references of all applicants.</w:t>
      </w:r>
    </w:p>
    <w:p w14:paraId="444DACFA" w14:textId="77777777" w:rsidR="00B73DD4" w:rsidRPr="00B139D8" w:rsidRDefault="00B73DD4" w:rsidP="00005F5C">
      <w:pPr>
        <w:pStyle w:val="BodyText3"/>
        <w:spacing w:after="0"/>
        <w:rPr>
          <w:rFonts w:asciiTheme="minorHAnsi" w:hAnsiTheme="minorHAnsi" w:cstheme="minorHAnsi"/>
          <w:sz w:val="22"/>
          <w:szCs w:val="22"/>
        </w:rPr>
      </w:pPr>
    </w:p>
    <w:p w14:paraId="72F1C038" w14:textId="77777777" w:rsidR="00B73DD4" w:rsidRPr="00B139D8" w:rsidRDefault="00B73DD4" w:rsidP="007D0622">
      <w:pPr>
        <w:pStyle w:val="BodyText3"/>
        <w:spacing w:after="0"/>
        <w:ind w:firstLine="720"/>
        <w:outlineLvl w:val="1"/>
        <w:rPr>
          <w:rFonts w:asciiTheme="minorHAnsi" w:hAnsiTheme="minorHAnsi" w:cstheme="minorHAnsi"/>
          <w:sz w:val="22"/>
          <w:szCs w:val="22"/>
        </w:rPr>
      </w:pPr>
      <w:bookmarkStart w:id="9" w:name="_Toc120631507"/>
      <w:r w:rsidRPr="00B139D8">
        <w:rPr>
          <w:rFonts w:asciiTheme="minorHAnsi" w:hAnsiTheme="minorHAnsi" w:cstheme="minorHAnsi"/>
          <w:sz w:val="22"/>
          <w:szCs w:val="22"/>
        </w:rPr>
        <w:t>b.</w:t>
      </w:r>
      <w:r w:rsidRPr="00B139D8">
        <w:rPr>
          <w:rFonts w:asciiTheme="minorHAnsi" w:hAnsiTheme="minorHAnsi" w:cstheme="minorHAnsi"/>
          <w:sz w:val="22"/>
          <w:szCs w:val="22"/>
        </w:rPr>
        <w:tab/>
        <w:t>Residence Requirement</w:t>
      </w:r>
      <w:bookmarkEnd w:id="9"/>
    </w:p>
    <w:p w14:paraId="3F681689" w14:textId="77777777" w:rsidR="00B73DD4" w:rsidRPr="00B139D8" w:rsidRDefault="00B73DD4" w:rsidP="00005F5C">
      <w:pPr>
        <w:pStyle w:val="BodyText3"/>
        <w:spacing w:after="0"/>
        <w:rPr>
          <w:rFonts w:asciiTheme="minorHAnsi" w:hAnsiTheme="minorHAnsi" w:cstheme="minorHAnsi"/>
          <w:sz w:val="22"/>
          <w:szCs w:val="22"/>
        </w:rPr>
      </w:pPr>
    </w:p>
    <w:p w14:paraId="173558B8" w14:textId="399DB960" w:rsidR="00B73DD4" w:rsidRPr="00B139D8" w:rsidRDefault="00B73DD4" w:rsidP="00005F5C">
      <w:pPr>
        <w:pStyle w:val="BodyText3"/>
        <w:spacing w:after="0"/>
        <w:rPr>
          <w:rFonts w:asciiTheme="minorHAnsi" w:hAnsiTheme="minorHAnsi" w:cstheme="minorHAnsi"/>
          <w:sz w:val="22"/>
          <w:szCs w:val="22"/>
        </w:rPr>
      </w:pPr>
      <w:r w:rsidRPr="00B139D8">
        <w:rPr>
          <w:rFonts w:asciiTheme="minorHAnsi" w:hAnsiTheme="minorHAnsi" w:cstheme="minorHAnsi"/>
          <w:sz w:val="22"/>
          <w:szCs w:val="22"/>
        </w:rPr>
        <w:tab/>
        <w:t>Residency will not be a condition of employment.  Employee</w:t>
      </w:r>
      <w:r w:rsidR="00107B5E" w:rsidRPr="00B139D8">
        <w:rPr>
          <w:rFonts w:asciiTheme="minorHAnsi" w:hAnsiTheme="minorHAnsi" w:cstheme="minorHAnsi"/>
          <w:sz w:val="22"/>
          <w:szCs w:val="22"/>
        </w:rPr>
        <w:t>s</w:t>
      </w:r>
      <w:r w:rsidRPr="00B139D8">
        <w:rPr>
          <w:rFonts w:asciiTheme="minorHAnsi" w:hAnsiTheme="minorHAnsi" w:cstheme="minorHAnsi"/>
          <w:sz w:val="22"/>
          <w:szCs w:val="22"/>
        </w:rPr>
        <w:t xml:space="preserve"> are encouraged, however, to live within </w:t>
      </w:r>
      <w:r w:rsidR="00046CF1">
        <w:rPr>
          <w:rFonts w:asciiTheme="minorHAnsi" w:hAnsiTheme="minorHAnsi" w:cstheme="minorHAnsi"/>
          <w:sz w:val="22"/>
          <w:szCs w:val="22"/>
        </w:rPr>
        <w:t>City</w:t>
      </w:r>
      <w:r w:rsidR="00832DC1">
        <w:rPr>
          <w:rFonts w:asciiTheme="minorHAnsi" w:hAnsiTheme="minorHAnsi" w:cstheme="minorHAnsi"/>
          <w:sz w:val="22"/>
          <w:szCs w:val="22"/>
        </w:rPr>
        <w:t>’s incorporated limits</w:t>
      </w:r>
      <w:r w:rsidRPr="00B139D8">
        <w:rPr>
          <w:rFonts w:asciiTheme="minorHAnsi" w:hAnsiTheme="minorHAnsi" w:cstheme="minorHAnsi"/>
          <w:sz w:val="22"/>
          <w:szCs w:val="22"/>
        </w:rPr>
        <w:t xml:space="preserve"> and participate in civic activities and affairs.  </w:t>
      </w:r>
    </w:p>
    <w:p w14:paraId="7499413D" w14:textId="77777777" w:rsidR="00264E49" w:rsidRPr="00B139D8" w:rsidRDefault="00264E49" w:rsidP="00005F5C">
      <w:pPr>
        <w:pStyle w:val="BodyText3"/>
        <w:spacing w:after="0"/>
        <w:rPr>
          <w:rFonts w:asciiTheme="minorHAnsi" w:hAnsiTheme="minorHAnsi" w:cstheme="minorHAnsi"/>
          <w:sz w:val="22"/>
          <w:szCs w:val="22"/>
        </w:rPr>
      </w:pPr>
    </w:p>
    <w:p w14:paraId="3668BC6B" w14:textId="77777777" w:rsidR="00264E49" w:rsidRPr="00B139D8" w:rsidRDefault="00264E49" w:rsidP="007D0622">
      <w:pPr>
        <w:pStyle w:val="BodyText3"/>
        <w:spacing w:after="0"/>
        <w:ind w:firstLine="720"/>
        <w:outlineLvl w:val="1"/>
        <w:rPr>
          <w:rFonts w:asciiTheme="minorHAnsi" w:hAnsiTheme="minorHAnsi" w:cstheme="minorHAnsi"/>
          <w:sz w:val="22"/>
          <w:szCs w:val="22"/>
        </w:rPr>
      </w:pPr>
      <w:bookmarkStart w:id="10" w:name="_Toc120631508"/>
      <w:r w:rsidRPr="00B139D8">
        <w:rPr>
          <w:rFonts w:asciiTheme="minorHAnsi" w:hAnsiTheme="minorHAnsi" w:cstheme="minorHAnsi"/>
          <w:sz w:val="22"/>
          <w:szCs w:val="22"/>
        </w:rPr>
        <w:t>c.</w:t>
      </w:r>
      <w:r w:rsidRPr="00B139D8">
        <w:rPr>
          <w:rFonts w:asciiTheme="minorHAnsi" w:hAnsiTheme="minorHAnsi" w:cstheme="minorHAnsi"/>
          <w:sz w:val="22"/>
          <w:szCs w:val="22"/>
        </w:rPr>
        <w:tab/>
        <w:t xml:space="preserve">Veterans </w:t>
      </w:r>
      <w:r w:rsidR="00C70837" w:rsidRPr="00B139D8">
        <w:rPr>
          <w:rFonts w:asciiTheme="minorHAnsi" w:hAnsiTheme="minorHAnsi" w:cstheme="minorHAnsi"/>
          <w:sz w:val="22"/>
          <w:szCs w:val="22"/>
        </w:rPr>
        <w:t>Hiring Policy</w:t>
      </w:r>
      <w:bookmarkEnd w:id="10"/>
      <w:r w:rsidR="00C70837" w:rsidRPr="00B139D8">
        <w:rPr>
          <w:rFonts w:asciiTheme="minorHAnsi" w:hAnsiTheme="minorHAnsi" w:cstheme="minorHAnsi"/>
          <w:sz w:val="22"/>
          <w:szCs w:val="22"/>
        </w:rPr>
        <w:t xml:space="preserve">  </w:t>
      </w:r>
    </w:p>
    <w:p w14:paraId="6B112711" w14:textId="77777777" w:rsidR="00C70837" w:rsidRPr="00B139D8" w:rsidRDefault="00C70837" w:rsidP="00005F5C">
      <w:pPr>
        <w:pStyle w:val="BodyText3"/>
        <w:spacing w:after="0"/>
        <w:rPr>
          <w:rFonts w:asciiTheme="minorHAnsi" w:hAnsiTheme="minorHAnsi" w:cstheme="minorHAnsi"/>
          <w:sz w:val="22"/>
          <w:szCs w:val="22"/>
        </w:rPr>
      </w:pPr>
    </w:p>
    <w:p w14:paraId="0C149AFC" w14:textId="70E59D88" w:rsidR="00C70837" w:rsidRPr="00B139D8" w:rsidRDefault="00C70837" w:rsidP="00005F5C">
      <w:pPr>
        <w:pStyle w:val="BodyText3"/>
        <w:spacing w:after="0"/>
        <w:rPr>
          <w:rFonts w:asciiTheme="minorHAnsi" w:hAnsiTheme="minorHAnsi" w:cstheme="minorHAnsi"/>
          <w:sz w:val="22"/>
          <w:szCs w:val="22"/>
        </w:rPr>
      </w:pPr>
      <w:r w:rsidRPr="00B139D8">
        <w:rPr>
          <w:rFonts w:asciiTheme="minorHAnsi" w:hAnsiTheme="minorHAnsi" w:cstheme="minorHAnsi"/>
          <w:sz w:val="22"/>
          <w:szCs w:val="22"/>
        </w:rPr>
        <w:tab/>
        <w:t xml:space="preserve">All things being equal, </w:t>
      </w:r>
      <w:r w:rsidR="00046CF1">
        <w:rPr>
          <w:rFonts w:asciiTheme="minorHAnsi" w:hAnsiTheme="minorHAnsi" w:cstheme="minorHAnsi"/>
          <w:sz w:val="22"/>
          <w:szCs w:val="22"/>
        </w:rPr>
        <w:t>City</w:t>
      </w:r>
      <w:r w:rsidR="004250FF">
        <w:rPr>
          <w:rFonts w:asciiTheme="minorHAnsi" w:hAnsiTheme="minorHAnsi" w:cstheme="minorHAnsi"/>
          <w:sz w:val="22"/>
          <w:szCs w:val="22"/>
        </w:rPr>
        <w:t xml:space="preserve"> will give preference to veterans</w:t>
      </w:r>
      <w:r w:rsidRPr="00B139D8">
        <w:rPr>
          <w:rFonts w:asciiTheme="minorHAnsi" w:hAnsiTheme="minorHAnsi" w:cstheme="minorHAnsi"/>
          <w:sz w:val="22"/>
          <w:szCs w:val="22"/>
        </w:rPr>
        <w:t xml:space="preserve"> when making hiring decisions</w:t>
      </w:r>
      <w:r w:rsidR="004250FF">
        <w:rPr>
          <w:rFonts w:asciiTheme="minorHAnsi" w:hAnsiTheme="minorHAnsi" w:cstheme="minorHAnsi"/>
          <w:sz w:val="22"/>
          <w:szCs w:val="22"/>
        </w:rPr>
        <w:t xml:space="preserve"> in accordance with applicable federal, state, and local laws, regulations, and ordinances</w:t>
      </w:r>
      <w:r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does not discriminate against individuals based on current or prior military service.</w:t>
      </w:r>
    </w:p>
    <w:p w14:paraId="0D8A66EE" w14:textId="77777777" w:rsidR="00557A3B" w:rsidRPr="00B139D8" w:rsidRDefault="00557A3B" w:rsidP="00005F5C">
      <w:pPr>
        <w:pStyle w:val="BodyText3"/>
        <w:spacing w:after="0"/>
        <w:rPr>
          <w:rFonts w:asciiTheme="minorHAnsi" w:hAnsiTheme="minorHAnsi" w:cstheme="minorHAnsi"/>
          <w:sz w:val="22"/>
          <w:szCs w:val="22"/>
        </w:rPr>
      </w:pPr>
    </w:p>
    <w:p w14:paraId="119B607A" w14:textId="77777777" w:rsidR="0024244E" w:rsidRPr="00B139D8" w:rsidRDefault="00264E49" w:rsidP="007D0622">
      <w:pPr>
        <w:pStyle w:val="Heading2"/>
      </w:pPr>
      <w:bookmarkStart w:id="11" w:name="_Toc120631509"/>
      <w:r w:rsidRPr="00B139D8">
        <w:t>d</w:t>
      </w:r>
      <w:r w:rsidR="0024244E" w:rsidRPr="00B139D8">
        <w:t>.</w:t>
      </w:r>
      <w:r w:rsidR="0024244E" w:rsidRPr="00B139D8">
        <w:tab/>
        <w:t>Background Investigations</w:t>
      </w:r>
      <w:bookmarkEnd w:id="11"/>
      <w:r w:rsidR="0024244E" w:rsidRPr="00B139D8">
        <w:t xml:space="preserve"> </w:t>
      </w:r>
    </w:p>
    <w:p w14:paraId="10D0DBA6" w14:textId="77777777" w:rsidR="0024244E" w:rsidRPr="00B139D8" w:rsidRDefault="0024244E" w:rsidP="00005F5C">
      <w:pPr>
        <w:tabs>
          <w:tab w:val="left" w:pos="-720"/>
        </w:tabs>
        <w:rPr>
          <w:rFonts w:asciiTheme="minorHAnsi" w:hAnsiTheme="minorHAnsi" w:cstheme="minorHAnsi"/>
          <w:sz w:val="22"/>
          <w:szCs w:val="22"/>
          <w:highlight w:val="yellow"/>
        </w:rPr>
      </w:pPr>
    </w:p>
    <w:p w14:paraId="3787330A" w14:textId="3482009F" w:rsidR="00057D93" w:rsidRPr="00B139D8" w:rsidRDefault="0024244E" w:rsidP="00726FC6">
      <w:pPr>
        <w:tabs>
          <w:tab w:val="left" w:pos="-720"/>
        </w:tabs>
        <w:spacing w:after="240"/>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F82407" w:rsidRPr="00B139D8">
        <w:rPr>
          <w:rFonts w:asciiTheme="minorHAnsi" w:hAnsiTheme="minorHAnsi" w:cstheme="minorHAnsi"/>
          <w:sz w:val="22"/>
          <w:szCs w:val="22"/>
        </w:rPr>
        <w:t xml:space="preserve"> may conduct criminal background investigati</w:t>
      </w:r>
      <w:r w:rsidR="00656270">
        <w:rPr>
          <w:rFonts w:asciiTheme="minorHAnsi" w:hAnsiTheme="minorHAnsi" w:cstheme="minorHAnsi"/>
          <w:sz w:val="22"/>
          <w:szCs w:val="22"/>
        </w:rPr>
        <w:t xml:space="preserve">ons in connection with the hiring process (e.g., after a conditional offer of employment has been extended in some cases) and/or </w:t>
      </w:r>
      <w:r w:rsidR="00F82407" w:rsidRPr="00B139D8">
        <w:rPr>
          <w:rFonts w:asciiTheme="minorHAnsi" w:hAnsiTheme="minorHAnsi" w:cstheme="minorHAnsi"/>
          <w:sz w:val="22"/>
          <w:szCs w:val="22"/>
        </w:rPr>
        <w:t xml:space="preserve">for cause to </w:t>
      </w:r>
      <w:r w:rsidR="00656270">
        <w:rPr>
          <w:rFonts w:asciiTheme="minorHAnsi" w:hAnsiTheme="minorHAnsi" w:cstheme="minorHAnsi"/>
          <w:sz w:val="22"/>
          <w:szCs w:val="22"/>
        </w:rPr>
        <w:t xml:space="preserve">identify </w:t>
      </w:r>
      <w:r w:rsidR="00DC239C" w:rsidRPr="00B139D8">
        <w:rPr>
          <w:rFonts w:asciiTheme="minorHAnsi" w:hAnsiTheme="minorHAnsi" w:cstheme="minorHAnsi"/>
          <w:sz w:val="22"/>
          <w:szCs w:val="22"/>
        </w:rPr>
        <w:t>e</w:t>
      </w:r>
      <w:r w:rsidR="00F82407" w:rsidRPr="00B139D8">
        <w:rPr>
          <w:rFonts w:asciiTheme="minorHAnsi" w:hAnsiTheme="minorHAnsi" w:cstheme="minorHAnsi"/>
          <w:sz w:val="22"/>
          <w:szCs w:val="22"/>
        </w:rPr>
        <w:t>mployees that have specific criminal convictions that reasonably relate to the applicant</w:t>
      </w:r>
      <w:r w:rsidR="00E156F1" w:rsidRPr="00B139D8">
        <w:rPr>
          <w:rFonts w:asciiTheme="minorHAnsi" w:hAnsiTheme="minorHAnsi" w:cstheme="minorHAnsi"/>
          <w:sz w:val="22"/>
          <w:szCs w:val="22"/>
        </w:rPr>
        <w:t>’s</w:t>
      </w:r>
      <w:r w:rsidR="00F82407" w:rsidRPr="00B139D8">
        <w:rPr>
          <w:rFonts w:asciiTheme="minorHAnsi" w:hAnsiTheme="minorHAnsi" w:cstheme="minorHAnsi"/>
          <w:sz w:val="22"/>
          <w:szCs w:val="22"/>
        </w:rPr>
        <w:t xml:space="preserve"> or </w:t>
      </w:r>
      <w:r w:rsidR="00DC239C" w:rsidRPr="00B139D8">
        <w:rPr>
          <w:rFonts w:asciiTheme="minorHAnsi" w:hAnsiTheme="minorHAnsi" w:cstheme="minorHAnsi"/>
          <w:sz w:val="22"/>
          <w:szCs w:val="22"/>
        </w:rPr>
        <w:t>e</w:t>
      </w:r>
      <w:r w:rsidR="00F82407" w:rsidRPr="00B139D8">
        <w:rPr>
          <w:rFonts w:asciiTheme="minorHAnsi" w:hAnsiTheme="minorHAnsi" w:cstheme="minorHAnsi"/>
          <w:sz w:val="22"/>
          <w:szCs w:val="22"/>
        </w:rPr>
        <w:t xml:space="preserve">mployee’s </w:t>
      </w:r>
      <w:r w:rsidR="00656270">
        <w:rPr>
          <w:rFonts w:asciiTheme="minorHAnsi" w:hAnsiTheme="minorHAnsi" w:cstheme="minorHAnsi"/>
          <w:sz w:val="22"/>
          <w:szCs w:val="22"/>
        </w:rPr>
        <w:t>(as the case may be) fitness to perform the subject position</w:t>
      </w:r>
      <w:r w:rsidR="00F82407" w:rsidRPr="00B139D8">
        <w:rPr>
          <w:rFonts w:asciiTheme="minorHAnsi" w:hAnsiTheme="minorHAnsi" w:cstheme="minorHAnsi"/>
          <w:sz w:val="22"/>
          <w:szCs w:val="22"/>
        </w:rPr>
        <w:t xml:space="preserve">.  Such behavior, when identified, will limit </w:t>
      </w:r>
      <w:r w:rsidR="00046CF1">
        <w:rPr>
          <w:rFonts w:asciiTheme="minorHAnsi" w:hAnsiTheme="minorHAnsi" w:cstheme="minorHAnsi"/>
          <w:sz w:val="22"/>
          <w:szCs w:val="22"/>
        </w:rPr>
        <w:t>City</w:t>
      </w:r>
      <w:r w:rsidR="00F82407" w:rsidRPr="00B139D8">
        <w:rPr>
          <w:rFonts w:asciiTheme="minorHAnsi" w:hAnsiTheme="minorHAnsi" w:cstheme="minorHAnsi"/>
          <w:sz w:val="22"/>
          <w:szCs w:val="22"/>
        </w:rPr>
        <w:t>’s risk in employing those individuals w</w:t>
      </w:r>
      <w:r w:rsidR="00E068EE" w:rsidRPr="00B139D8">
        <w:rPr>
          <w:rFonts w:asciiTheme="minorHAnsi" w:hAnsiTheme="minorHAnsi" w:cstheme="minorHAnsi"/>
          <w:sz w:val="22"/>
          <w:szCs w:val="22"/>
        </w:rPr>
        <w:t>ho may cause harm to themselves or</w:t>
      </w:r>
      <w:r w:rsidR="00F82407" w:rsidRPr="00B139D8">
        <w:rPr>
          <w:rFonts w:asciiTheme="minorHAnsi" w:hAnsiTheme="minorHAnsi" w:cstheme="minorHAnsi"/>
          <w:sz w:val="22"/>
          <w:szCs w:val="22"/>
        </w:rPr>
        <w:t xml:space="preserve"> co-workers</w:t>
      </w:r>
      <w:r w:rsidR="00E068EE" w:rsidRPr="00B139D8">
        <w:rPr>
          <w:rFonts w:asciiTheme="minorHAnsi" w:hAnsiTheme="minorHAnsi" w:cstheme="minorHAnsi"/>
          <w:sz w:val="22"/>
          <w:szCs w:val="22"/>
        </w:rPr>
        <w:t>.</w:t>
      </w:r>
      <w:r w:rsidR="00255EFA">
        <w:rPr>
          <w:rFonts w:asciiTheme="minorHAnsi" w:hAnsiTheme="minorHAnsi" w:cstheme="minorHAnsi"/>
          <w:sz w:val="22"/>
          <w:szCs w:val="22"/>
        </w:rPr>
        <w:t xml:space="preserve">  All criminal background investigations will be conducted </w:t>
      </w:r>
      <w:r w:rsidR="00FC2C31">
        <w:rPr>
          <w:rFonts w:asciiTheme="minorHAnsi" w:hAnsiTheme="minorHAnsi" w:cstheme="minorHAnsi"/>
          <w:sz w:val="22"/>
          <w:szCs w:val="22"/>
        </w:rPr>
        <w:t xml:space="preserve">consistent and accordance </w:t>
      </w:r>
      <w:r w:rsidR="00255EFA">
        <w:rPr>
          <w:rFonts w:asciiTheme="minorHAnsi" w:hAnsiTheme="minorHAnsi" w:cstheme="minorHAnsi"/>
          <w:sz w:val="22"/>
          <w:szCs w:val="22"/>
        </w:rPr>
        <w:t>with applicable law.</w:t>
      </w:r>
    </w:p>
    <w:p w14:paraId="0884462F" w14:textId="77777777" w:rsidR="00057D93" w:rsidRPr="00B139D8" w:rsidRDefault="00264E49" w:rsidP="00315582">
      <w:pPr>
        <w:pStyle w:val="Heading2"/>
        <w:keepLines/>
      </w:pPr>
      <w:bookmarkStart w:id="12" w:name="_Toc120631510"/>
      <w:r w:rsidRPr="00B139D8">
        <w:t>e</w:t>
      </w:r>
      <w:r w:rsidR="004921DB" w:rsidRPr="00B139D8">
        <w:t>.</w:t>
      </w:r>
      <w:r w:rsidR="004921DB" w:rsidRPr="00B139D8">
        <w:tab/>
      </w:r>
      <w:r w:rsidR="00057D93" w:rsidRPr="00B139D8">
        <w:t xml:space="preserve"> </w:t>
      </w:r>
      <w:r w:rsidR="004921DB" w:rsidRPr="00B139D8">
        <w:t>Employment Authorization (I-9 Form)</w:t>
      </w:r>
      <w:bookmarkEnd w:id="12"/>
    </w:p>
    <w:p w14:paraId="55852581" w14:textId="77777777" w:rsidR="004921DB" w:rsidRPr="00B139D8" w:rsidRDefault="004921DB" w:rsidP="00315582">
      <w:pPr>
        <w:keepNext/>
        <w:keepLines/>
        <w:tabs>
          <w:tab w:val="left" w:pos="-720"/>
        </w:tabs>
        <w:rPr>
          <w:rFonts w:asciiTheme="minorHAnsi" w:hAnsiTheme="minorHAnsi" w:cstheme="minorHAnsi"/>
          <w:sz w:val="22"/>
          <w:szCs w:val="22"/>
        </w:rPr>
      </w:pPr>
    </w:p>
    <w:p w14:paraId="6FFCBB0C" w14:textId="4399F3EC" w:rsidR="00057D93" w:rsidRPr="00B139D8" w:rsidRDefault="004921DB"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57D93" w:rsidRPr="00B139D8">
        <w:rPr>
          <w:rFonts w:asciiTheme="minorHAnsi" w:hAnsiTheme="minorHAnsi" w:cstheme="minorHAnsi"/>
          <w:sz w:val="22"/>
          <w:szCs w:val="22"/>
        </w:rPr>
        <w:t xml:space="preserve">The Immigration Reform and Control Act of 1986 requires that </w:t>
      </w:r>
      <w:r w:rsidR="00046CF1">
        <w:rPr>
          <w:rFonts w:asciiTheme="minorHAnsi" w:hAnsiTheme="minorHAnsi" w:cstheme="minorHAnsi"/>
          <w:sz w:val="22"/>
          <w:szCs w:val="22"/>
        </w:rPr>
        <w:t>City</w:t>
      </w:r>
      <w:r w:rsidR="0091275C" w:rsidRPr="00B139D8">
        <w:rPr>
          <w:rFonts w:asciiTheme="minorHAnsi" w:hAnsiTheme="minorHAnsi" w:cstheme="minorHAnsi"/>
          <w:bCs/>
          <w:sz w:val="22"/>
          <w:szCs w:val="22"/>
        </w:rPr>
        <w:t xml:space="preserve"> </w:t>
      </w:r>
      <w:r w:rsidR="00057D93" w:rsidRPr="00B139D8">
        <w:rPr>
          <w:rFonts w:asciiTheme="minorHAnsi" w:hAnsiTheme="minorHAnsi" w:cstheme="minorHAnsi"/>
          <w:sz w:val="22"/>
          <w:szCs w:val="22"/>
        </w:rPr>
        <w:t>ensure that employees are authorized for employment in the United States.  Therefore, only individuals lawfully authorized for employment in the United States will be employed by</w:t>
      </w:r>
      <w:r w:rsidR="00057D93"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057D93" w:rsidRPr="00B139D8">
        <w:rPr>
          <w:rFonts w:asciiTheme="minorHAnsi" w:hAnsiTheme="minorHAnsi" w:cstheme="minorHAnsi"/>
          <w:sz w:val="22"/>
          <w:szCs w:val="22"/>
        </w:rPr>
        <w:t>.</w:t>
      </w:r>
    </w:p>
    <w:p w14:paraId="4DA0BEDC" w14:textId="77777777" w:rsidR="00057D93" w:rsidRPr="00B139D8" w:rsidRDefault="00057D93" w:rsidP="00005F5C">
      <w:pPr>
        <w:tabs>
          <w:tab w:val="left" w:pos="-720"/>
        </w:tabs>
        <w:rPr>
          <w:rFonts w:asciiTheme="minorHAnsi" w:hAnsiTheme="minorHAnsi" w:cstheme="minorHAnsi"/>
          <w:sz w:val="22"/>
          <w:szCs w:val="22"/>
          <w:highlight w:val="yellow"/>
        </w:rPr>
      </w:pPr>
    </w:p>
    <w:p w14:paraId="2AC6CF5F" w14:textId="78290B9C" w:rsidR="00057D93" w:rsidRPr="00B139D8" w:rsidRDefault="004921DB"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57D93" w:rsidRPr="00B139D8">
        <w:rPr>
          <w:rFonts w:asciiTheme="minorHAnsi" w:hAnsiTheme="minorHAnsi" w:cstheme="minorHAnsi"/>
          <w:sz w:val="22"/>
          <w:szCs w:val="22"/>
        </w:rPr>
        <w:t>In connection with the Immigration Reform and Control Act of 1986,</w:t>
      </w:r>
      <w:r w:rsidR="00057D93"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057D93" w:rsidRPr="00B139D8">
        <w:rPr>
          <w:rFonts w:asciiTheme="minorHAnsi" w:hAnsiTheme="minorHAnsi" w:cstheme="minorHAnsi"/>
          <w:sz w:val="22"/>
          <w:szCs w:val="22"/>
        </w:rPr>
        <w:t xml:space="preserve"> must collect certain information and review certain documentation concerning the employment authorization of individuals hired after November 6, 1986. </w:t>
      </w:r>
      <w:r w:rsidR="00F82407" w:rsidRPr="00B139D8">
        <w:rPr>
          <w:rFonts w:asciiTheme="minorHAnsi" w:hAnsiTheme="minorHAnsi" w:cstheme="minorHAnsi"/>
          <w:sz w:val="22"/>
          <w:szCs w:val="22"/>
        </w:rPr>
        <w:t xml:space="preserve"> </w:t>
      </w:r>
      <w:r w:rsidR="00057D93" w:rsidRPr="00B139D8">
        <w:rPr>
          <w:rFonts w:asciiTheme="minorHAnsi" w:hAnsiTheme="minorHAnsi" w:cstheme="minorHAnsi"/>
          <w:sz w:val="22"/>
          <w:szCs w:val="22"/>
        </w:rPr>
        <w:t xml:space="preserve">This information and documentation will be used only for compliance </w:t>
      </w:r>
      <w:r w:rsidR="00057D93" w:rsidRPr="00B139D8">
        <w:rPr>
          <w:rFonts w:asciiTheme="minorHAnsi" w:hAnsiTheme="minorHAnsi" w:cstheme="minorHAnsi"/>
          <w:sz w:val="22"/>
          <w:szCs w:val="22"/>
        </w:rPr>
        <w:lastRenderedPageBreak/>
        <w:t xml:space="preserve">with the Immigration Reform and Control Act of 1986 and not for any unlawful purpose.  If your employment authorization changes or terminates after the </w:t>
      </w:r>
      <w:r w:rsidR="00DC239C" w:rsidRPr="00B139D8">
        <w:rPr>
          <w:rFonts w:asciiTheme="minorHAnsi" w:hAnsiTheme="minorHAnsi" w:cstheme="minorHAnsi"/>
          <w:sz w:val="22"/>
          <w:szCs w:val="22"/>
        </w:rPr>
        <w:t>commencement</w:t>
      </w:r>
      <w:r w:rsidR="00057D93" w:rsidRPr="00B139D8">
        <w:rPr>
          <w:rFonts w:asciiTheme="minorHAnsi" w:hAnsiTheme="minorHAnsi" w:cstheme="minorHAnsi"/>
          <w:sz w:val="22"/>
          <w:szCs w:val="22"/>
        </w:rPr>
        <w:t xml:space="preserve"> of your employment, please inform </w:t>
      </w:r>
      <w:r w:rsidR="00F23811">
        <w:rPr>
          <w:rFonts w:asciiTheme="minorHAnsi" w:hAnsiTheme="minorHAnsi" w:cstheme="minorHAnsi"/>
          <w:bCs/>
          <w:sz w:val="22"/>
          <w:szCs w:val="22"/>
        </w:rPr>
        <w:t>the City Manager</w:t>
      </w:r>
      <w:r w:rsidR="00057D93" w:rsidRPr="00B139D8">
        <w:rPr>
          <w:rFonts w:asciiTheme="minorHAnsi" w:hAnsiTheme="minorHAnsi" w:cstheme="minorHAnsi"/>
          <w:sz w:val="22"/>
          <w:szCs w:val="22"/>
        </w:rPr>
        <w:t xml:space="preserve"> immediately.</w:t>
      </w:r>
    </w:p>
    <w:p w14:paraId="280E33FF" w14:textId="77777777" w:rsidR="00057D93" w:rsidRPr="00B139D8" w:rsidRDefault="00057D93" w:rsidP="00005F5C">
      <w:pPr>
        <w:tabs>
          <w:tab w:val="left" w:pos="-720"/>
        </w:tabs>
        <w:rPr>
          <w:rFonts w:asciiTheme="minorHAnsi" w:hAnsiTheme="minorHAnsi" w:cstheme="minorHAnsi"/>
          <w:sz w:val="22"/>
          <w:szCs w:val="22"/>
          <w:highlight w:val="yellow"/>
        </w:rPr>
      </w:pPr>
    </w:p>
    <w:p w14:paraId="43ED983A" w14:textId="77777777" w:rsidR="00057D93" w:rsidRPr="00B139D8" w:rsidRDefault="00264E49" w:rsidP="00F31F86">
      <w:pPr>
        <w:pStyle w:val="Heading2"/>
        <w:keepLines/>
      </w:pPr>
      <w:bookmarkStart w:id="13" w:name="_Toc120631511"/>
      <w:r w:rsidRPr="00B139D8">
        <w:t>f</w:t>
      </w:r>
      <w:r w:rsidR="003C4831" w:rsidRPr="00B139D8">
        <w:t>.</w:t>
      </w:r>
      <w:r w:rsidR="003C4831" w:rsidRPr="00B139D8">
        <w:tab/>
        <w:t>Income Tax Withholding (W-4 Form)</w:t>
      </w:r>
      <w:bookmarkEnd w:id="13"/>
    </w:p>
    <w:p w14:paraId="0CF5B3B4" w14:textId="77777777" w:rsidR="003C4831" w:rsidRPr="00B139D8" w:rsidRDefault="003C4831" w:rsidP="00F31F86">
      <w:pPr>
        <w:keepNext/>
        <w:keepLines/>
        <w:tabs>
          <w:tab w:val="left" w:pos="-720"/>
        </w:tabs>
        <w:rPr>
          <w:rFonts w:asciiTheme="minorHAnsi" w:hAnsiTheme="minorHAnsi" w:cstheme="minorHAnsi"/>
          <w:sz w:val="22"/>
          <w:szCs w:val="22"/>
          <w:highlight w:val="yellow"/>
        </w:rPr>
      </w:pPr>
    </w:p>
    <w:p w14:paraId="48FBB092" w14:textId="6C0E5896" w:rsidR="00057D93" w:rsidRPr="00B139D8" w:rsidRDefault="003C483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57D93" w:rsidRPr="00B139D8">
        <w:rPr>
          <w:rFonts w:asciiTheme="minorHAnsi" w:hAnsiTheme="minorHAnsi" w:cstheme="minorHAnsi"/>
          <w:sz w:val="22"/>
          <w:szCs w:val="22"/>
        </w:rPr>
        <w:t xml:space="preserve">Employees are required to fill out a W-4 form at </w:t>
      </w:r>
      <w:r w:rsidR="00DC239C" w:rsidRPr="00B139D8">
        <w:rPr>
          <w:rFonts w:asciiTheme="minorHAnsi" w:hAnsiTheme="minorHAnsi" w:cstheme="minorHAnsi"/>
          <w:sz w:val="22"/>
          <w:szCs w:val="22"/>
        </w:rPr>
        <w:t xml:space="preserve">the </w:t>
      </w:r>
      <w:r w:rsidR="00057D93" w:rsidRPr="00B139D8">
        <w:rPr>
          <w:rFonts w:asciiTheme="minorHAnsi" w:hAnsiTheme="minorHAnsi" w:cstheme="minorHAnsi"/>
          <w:sz w:val="22"/>
          <w:szCs w:val="22"/>
        </w:rPr>
        <w:t xml:space="preserve">time of hire.  Employees must submit their W-4 form to </w:t>
      </w:r>
      <w:r w:rsidR="00F23811">
        <w:rPr>
          <w:rFonts w:asciiTheme="minorHAnsi" w:hAnsiTheme="minorHAnsi" w:cstheme="minorHAnsi"/>
          <w:sz w:val="22"/>
          <w:szCs w:val="22"/>
        </w:rPr>
        <w:t>t</w:t>
      </w:r>
      <w:r w:rsidR="00D202A9">
        <w:rPr>
          <w:rFonts w:asciiTheme="minorHAnsi" w:hAnsiTheme="minorHAnsi" w:cstheme="minorHAnsi"/>
          <w:sz w:val="22"/>
          <w:szCs w:val="22"/>
        </w:rPr>
        <w:t xml:space="preserve">he </w:t>
      </w:r>
      <w:r w:rsidR="00C4087A">
        <w:rPr>
          <w:rFonts w:asciiTheme="minorHAnsi" w:hAnsiTheme="minorHAnsi" w:cstheme="minorHAnsi"/>
          <w:sz w:val="22"/>
          <w:szCs w:val="22"/>
        </w:rPr>
        <w:t>office manager</w:t>
      </w:r>
      <w:r w:rsidR="00057D93" w:rsidRPr="00B139D8">
        <w:rPr>
          <w:rFonts w:asciiTheme="minorHAnsi" w:hAnsiTheme="minorHAnsi" w:cstheme="minorHAnsi"/>
          <w:sz w:val="22"/>
          <w:szCs w:val="22"/>
        </w:rPr>
        <w:t xml:space="preserve"> within two business days of hire. </w:t>
      </w:r>
      <w:r w:rsidR="00F82407" w:rsidRPr="00B139D8">
        <w:rPr>
          <w:rFonts w:asciiTheme="minorHAnsi" w:hAnsiTheme="minorHAnsi" w:cstheme="minorHAnsi"/>
          <w:sz w:val="22"/>
          <w:szCs w:val="22"/>
        </w:rPr>
        <w:t xml:space="preserve"> </w:t>
      </w:r>
      <w:r w:rsidR="00057D93" w:rsidRPr="00B139D8">
        <w:rPr>
          <w:rFonts w:asciiTheme="minorHAnsi" w:hAnsiTheme="minorHAnsi" w:cstheme="minorHAnsi"/>
          <w:sz w:val="22"/>
          <w:szCs w:val="22"/>
        </w:rPr>
        <w:t>During employment, if employees have changes to make to their W-4, they may request a new form, at any time, for proper payroll deductions.  All changes must be made via submission of a new W-4.  Verbal changes are not</w:t>
      </w:r>
      <w:r w:rsidR="00E068EE" w:rsidRPr="00B139D8">
        <w:rPr>
          <w:rFonts w:asciiTheme="minorHAnsi" w:hAnsiTheme="minorHAnsi" w:cstheme="minorHAnsi"/>
          <w:sz w:val="22"/>
          <w:szCs w:val="22"/>
        </w:rPr>
        <w:t xml:space="preserve"> sufficient.  All </w:t>
      </w:r>
      <w:r w:rsidR="00057D93" w:rsidRPr="00B139D8">
        <w:rPr>
          <w:rFonts w:asciiTheme="minorHAnsi" w:hAnsiTheme="minorHAnsi" w:cstheme="minorHAnsi"/>
          <w:sz w:val="22"/>
          <w:szCs w:val="22"/>
        </w:rPr>
        <w:t>employees are advised to consult with a tax advisor to determine the appropriate withholding al</w:t>
      </w:r>
      <w:r w:rsidR="000874BF">
        <w:rPr>
          <w:rFonts w:asciiTheme="minorHAnsi" w:hAnsiTheme="minorHAnsi" w:cstheme="minorHAnsi"/>
          <w:sz w:val="22"/>
          <w:szCs w:val="22"/>
        </w:rPr>
        <w:t xml:space="preserve">lowance for them personally.  </w:t>
      </w:r>
    </w:p>
    <w:p w14:paraId="7AB1A302" w14:textId="77777777" w:rsidR="00BC3DDF" w:rsidRPr="00B139D8" w:rsidRDefault="00BC3DDF" w:rsidP="00005F5C">
      <w:pPr>
        <w:tabs>
          <w:tab w:val="left" w:pos="-720"/>
        </w:tabs>
        <w:rPr>
          <w:rFonts w:asciiTheme="minorHAnsi" w:hAnsiTheme="minorHAnsi" w:cstheme="minorHAnsi"/>
          <w:sz w:val="22"/>
          <w:szCs w:val="22"/>
        </w:rPr>
      </w:pPr>
    </w:p>
    <w:p w14:paraId="0BC778FE" w14:textId="1D88EA78" w:rsidR="003C4831" w:rsidRPr="00B139D8" w:rsidRDefault="001536C7" w:rsidP="007D0622">
      <w:pPr>
        <w:pStyle w:val="Heading1"/>
        <w:rPr>
          <w:bCs/>
        </w:rPr>
      </w:pPr>
      <w:bookmarkStart w:id="14" w:name="_Toc120631512"/>
      <w:r w:rsidRPr="00B139D8">
        <w:t>3.</w:t>
      </w:r>
      <w:r w:rsidRPr="00B139D8">
        <w:tab/>
      </w:r>
      <w:r w:rsidR="00832DC1">
        <w:t>Anti-</w:t>
      </w:r>
      <w:r w:rsidR="003C4831" w:rsidRPr="00B139D8">
        <w:t>Harassment</w:t>
      </w:r>
      <w:bookmarkEnd w:id="14"/>
    </w:p>
    <w:p w14:paraId="7E796616" w14:textId="77777777" w:rsidR="008025BE" w:rsidRPr="00B139D8" w:rsidRDefault="008025BE" w:rsidP="00005F5C">
      <w:pPr>
        <w:rPr>
          <w:rFonts w:asciiTheme="minorHAnsi" w:hAnsiTheme="minorHAnsi" w:cstheme="minorHAnsi"/>
          <w:bCs/>
          <w:sz w:val="22"/>
          <w:szCs w:val="22"/>
        </w:rPr>
      </w:pPr>
    </w:p>
    <w:p w14:paraId="124E5494" w14:textId="77777777" w:rsidR="00E83A3F" w:rsidRPr="00B139D8" w:rsidRDefault="00E83A3F" w:rsidP="007D0622">
      <w:pPr>
        <w:pStyle w:val="Heading2"/>
      </w:pPr>
      <w:bookmarkStart w:id="15" w:name="_Toc120631513"/>
      <w:r w:rsidRPr="00B139D8">
        <w:t>a.</w:t>
      </w:r>
      <w:r w:rsidRPr="00B139D8">
        <w:tab/>
        <w:t>Harassment - General</w:t>
      </w:r>
      <w:bookmarkEnd w:id="15"/>
      <w:r w:rsidRPr="00B139D8">
        <w:t xml:space="preserve">  </w:t>
      </w:r>
    </w:p>
    <w:p w14:paraId="620F6B89" w14:textId="77777777" w:rsidR="00E83A3F" w:rsidRPr="00B139D8" w:rsidRDefault="00E83A3F" w:rsidP="000E779A">
      <w:pPr>
        <w:ind w:firstLine="720"/>
        <w:rPr>
          <w:rFonts w:asciiTheme="minorHAnsi" w:hAnsiTheme="minorHAnsi" w:cstheme="minorHAnsi"/>
          <w:sz w:val="22"/>
          <w:szCs w:val="22"/>
        </w:rPr>
      </w:pPr>
    </w:p>
    <w:p w14:paraId="049D4256" w14:textId="660FB5ED" w:rsidR="00D03C80" w:rsidRPr="00B139D8" w:rsidRDefault="00046CF1" w:rsidP="000E779A">
      <w:pPr>
        <w:ind w:firstLine="720"/>
        <w:rPr>
          <w:rFonts w:asciiTheme="minorHAnsi" w:hAnsiTheme="minorHAnsi" w:cstheme="minorHAnsi"/>
          <w:sz w:val="22"/>
          <w:szCs w:val="22"/>
        </w:rPr>
      </w:pPr>
      <w:r>
        <w:rPr>
          <w:rFonts w:asciiTheme="minorHAnsi" w:hAnsiTheme="minorHAnsi" w:cstheme="minorHAnsi"/>
          <w:sz w:val="22"/>
          <w:szCs w:val="22"/>
        </w:rPr>
        <w:t>City</w:t>
      </w:r>
      <w:r w:rsidR="00D03C80" w:rsidRPr="00B139D8">
        <w:rPr>
          <w:rFonts w:asciiTheme="minorHAnsi" w:hAnsiTheme="minorHAnsi" w:cstheme="minorHAnsi"/>
          <w:sz w:val="22"/>
          <w:szCs w:val="22"/>
        </w:rPr>
        <w:t xml:space="preserve"> is committed to providing a work environment that is pleasant, professional, and free from harassment, intimidation, hostility, </w:t>
      </w:r>
      <w:r w:rsidR="00E156F1" w:rsidRPr="00B139D8">
        <w:rPr>
          <w:rFonts w:asciiTheme="minorHAnsi" w:hAnsiTheme="minorHAnsi" w:cstheme="minorHAnsi"/>
          <w:sz w:val="22"/>
          <w:szCs w:val="22"/>
        </w:rPr>
        <w:t>and/</w:t>
      </w:r>
      <w:r w:rsidR="00D03C80" w:rsidRPr="00B139D8">
        <w:rPr>
          <w:rFonts w:asciiTheme="minorHAnsi" w:hAnsiTheme="minorHAnsi" w:cstheme="minorHAnsi"/>
          <w:sz w:val="22"/>
          <w:szCs w:val="22"/>
        </w:rPr>
        <w:t>or other offens</w:t>
      </w:r>
      <w:r w:rsidR="0072791E" w:rsidRPr="00B139D8">
        <w:rPr>
          <w:rFonts w:asciiTheme="minorHAnsi" w:hAnsiTheme="minorHAnsi" w:cstheme="minorHAnsi"/>
          <w:sz w:val="22"/>
          <w:szCs w:val="22"/>
        </w:rPr>
        <w:t>es which may interfere with an e</w:t>
      </w:r>
      <w:r w:rsidR="00D03C80" w:rsidRPr="00B139D8">
        <w:rPr>
          <w:rFonts w:asciiTheme="minorHAnsi" w:hAnsiTheme="minorHAnsi" w:cstheme="minorHAnsi"/>
          <w:sz w:val="22"/>
          <w:szCs w:val="22"/>
        </w:rPr>
        <w:t xml:space="preserve">mployee’s work performance.  </w:t>
      </w:r>
      <w:r w:rsidR="00832DC1">
        <w:rPr>
          <w:rFonts w:asciiTheme="minorHAnsi" w:hAnsiTheme="minorHAnsi" w:cstheme="minorHAnsi"/>
          <w:sz w:val="22"/>
          <w:szCs w:val="22"/>
        </w:rPr>
        <w:t xml:space="preserve">Be advised that this anti-harassment policy applies not only when employees are on City premises but also at a </w:t>
      </w:r>
      <w:proofErr w:type="gramStart"/>
      <w:r w:rsidR="00832DC1">
        <w:rPr>
          <w:rFonts w:asciiTheme="minorHAnsi" w:hAnsiTheme="minorHAnsi" w:cstheme="minorHAnsi"/>
          <w:sz w:val="22"/>
          <w:szCs w:val="22"/>
        </w:rPr>
        <w:t>City</w:t>
      </w:r>
      <w:proofErr w:type="gramEnd"/>
      <w:r w:rsidR="00832DC1">
        <w:rPr>
          <w:rFonts w:asciiTheme="minorHAnsi" w:hAnsiTheme="minorHAnsi" w:cstheme="minorHAnsi"/>
          <w:sz w:val="22"/>
          <w:szCs w:val="22"/>
        </w:rPr>
        <w:t xml:space="preserve"> sponsored off site event, while traveling on behalf of City, and/or conducting any City business, regardless of location.  </w:t>
      </w:r>
      <w:r w:rsidR="00D03C80" w:rsidRPr="00B139D8">
        <w:rPr>
          <w:rFonts w:asciiTheme="minorHAnsi" w:hAnsiTheme="minorHAnsi" w:cstheme="minorHAnsi"/>
          <w:sz w:val="22"/>
          <w:szCs w:val="22"/>
        </w:rPr>
        <w:t>Harassment in employment based on sex, race, national origin, religion, age, disability, and/or any other basis prohibited by law is prohibited.  Examples of harassment based on race, national origin, religion, age, or disability include, without limitation, words, signs, offensive jokes, cartoons, pictures, posters, emails, or statements that depict such protected groups or indivi</w:t>
      </w:r>
      <w:r w:rsidR="0072791E" w:rsidRPr="00B139D8">
        <w:rPr>
          <w:rFonts w:asciiTheme="minorHAnsi" w:hAnsiTheme="minorHAnsi" w:cstheme="minorHAnsi"/>
          <w:sz w:val="22"/>
          <w:szCs w:val="22"/>
        </w:rPr>
        <w:t xml:space="preserve">duals in a derogatory way. </w:t>
      </w:r>
      <w:r w:rsidR="0078722E" w:rsidRPr="00B139D8">
        <w:rPr>
          <w:rFonts w:asciiTheme="minorHAnsi" w:hAnsiTheme="minorHAnsi" w:cstheme="minorHAnsi"/>
          <w:sz w:val="22"/>
          <w:szCs w:val="22"/>
        </w:rPr>
        <w:t xml:space="preserve"> </w:t>
      </w:r>
      <w:r>
        <w:rPr>
          <w:rFonts w:asciiTheme="minorHAnsi" w:hAnsiTheme="minorHAnsi" w:cstheme="minorHAnsi"/>
          <w:sz w:val="22"/>
          <w:szCs w:val="22"/>
        </w:rPr>
        <w:t>City</w:t>
      </w:r>
      <w:r w:rsidR="0072791E" w:rsidRPr="00B139D8">
        <w:rPr>
          <w:rFonts w:asciiTheme="minorHAnsi" w:hAnsiTheme="minorHAnsi" w:cstheme="minorHAnsi"/>
          <w:sz w:val="22"/>
          <w:szCs w:val="22"/>
        </w:rPr>
        <w:t xml:space="preserve"> </w:t>
      </w:r>
      <w:r w:rsidR="00D03C80" w:rsidRPr="00B139D8">
        <w:rPr>
          <w:rFonts w:asciiTheme="minorHAnsi" w:hAnsiTheme="minorHAnsi" w:cstheme="minorHAnsi"/>
          <w:sz w:val="22"/>
          <w:szCs w:val="22"/>
        </w:rPr>
        <w:t>does not tolerate harassment by anyone,</w:t>
      </w:r>
      <w:r w:rsidR="0072791E" w:rsidRPr="00B139D8">
        <w:rPr>
          <w:rFonts w:asciiTheme="minorHAnsi" w:hAnsiTheme="minorHAnsi" w:cstheme="minorHAnsi"/>
          <w:sz w:val="22"/>
          <w:szCs w:val="22"/>
        </w:rPr>
        <w:t xml:space="preserve"> including supervisors, co-workers, or non-e</w:t>
      </w:r>
      <w:r w:rsidR="0078722E" w:rsidRPr="00B139D8">
        <w:rPr>
          <w:rFonts w:asciiTheme="minorHAnsi" w:hAnsiTheme="minorHAnsi" w:cstheme="minorHAnsi"/>
          <w:sz w:val="22"/>
          <w:szCs w:val="22"/>
        </w:rPr>
        <w:t>mployees.</w:t>
      </w:r>
      <w:r w:rsidR="00F82407" w:rsidRPr="00B139D8">
        <w:rPr>
          <w:rFonts w:asciiTheme="minorHAnsi" w:hAnsiTheme="minorHAnsi" w:cstheme="minorHAnsi"/>
          <w:sz w:val="22"/>
          <w:szCs w:val="22"/>
        </w:rPr>
        <w:t xml:space="preserve"> </w:t>
      </w:r>
      <w:r w:rsidR="0078722E" w:rsidRPr="00B139D8">
        <w:rPr>
          <w:rFonts w:asciiTheme="minorHAnsi" w:hAnsiTheme="minorHAnsi" w:cstheme="minorHAnsi"/>
          <w:sz w:val="22"/>
          <w:szCs w:val="22"/>
        </w:rPr>
        <w:t xml:space="preserve"> </w:t>
      </w:r>
      <w:r w:rsidR="00D03C80" w:rsidRPr="00B139D8">
        <w:rPr>
          <w:rFonts w:asciiTheme="minorHAnsi" w:hAnsiTheme="minorHAnsi" w:cstheme="minorHAnsi"/>
          <w:sz w:val="22"/>
          <w:szCs w:val="22"/>
        </w:rPr>
        <w:t>Any action or conduct contrary to this policy is prohibited, will not be tolerated, and may result in disciplinary action up to and including termination of employment.</w:t>
      </w:r>
      <w:r w:rsidR="00591620">
        <w:rPr>
          <w:rFonts w:asciiTheme="minorHAnsi" w:hAnsiTheme="minorHAnsi" w:cstheme="minorHAnsi"/>
          <w:sz w:val="22"/>
          <w:szCs w:val="22"/>
        </w:rPr>
        <w:t xml:space="preserve">  For purposes of this and all other City policies, </w:t>
      </w:r>
      <w:r w:rsidR="00AD21A3">
        <w:rPr>
          <w:rFonts w:asciiTheme="minorHAnsi" w:hAnsiTheme="minorHAnsi" w:cstheme="minorHAnsi"/>
          <w:sz w:val="22"/>
          <w:szCs w:val="22"/>
        </w:rPr>
        <w:t>“race” is defined to include physical characteristics that are historically associated with race, including but not limited to natural hair, hair texture, hair type and protective hairstyles</w:t>
      </w:r>
      <w:r w:rsidR="005207BE">
        <w:rPr>
          <w:rFonts w:asciiTheme="minorHAnsi" w:hAnsiTheme="minorHAnsi" w:cstheme="minorHAnsi"/>
          <w:sz w:val="22"/>
          <w:szCs w:val="22"/>
        </w:rPr>
        <w:t>; “protective hairstyles” includes hairstyle, hair color, or manner of wearing hair, including braids.</w:t>
      </w:r>
    </w:p>
    <w:p w14:paraId="20068F5F" w14:textId="77777777" w:rsidR="00D03C80" w:rsidRPr="00B139D8" w:rsidRDefault="00D03C80" w:rsidP="00005F5C">
      <w:pPr>
        <w:tabs>
          <w:tab w:val="left" w:pos="-720"/>
        </w:tabs>
        <w:rPr>
          <w:rFonts w:asciiTheme="minorHAnsi" w:hAnsiTheme="minorHAnsi" w:cstheme="minorHAnsi"/>
          <w:sz w:val="22"/>
          <w:szCs w:val="22"/>
        </w:rPr>
      </w:pPr>
    </w:p>
    <w:p w14:paraId="36B6F6D8" w14:textId="6585FAF2" w:rsidR="00D03C80" w:rsidRPr="00B139D8" w:rsidRDefault="00E83A3F" w:rsidP="007D0622">
      <w:pPr>
        <w:pStyle w:val="Heading2"/>
      </w:pPr>
      <w:bookmarkStart w:id="16" w:name="_Toc120631514"/>
      <w:r w:rsidRPr="00B139D8">
        <w:t>b</w:t>
      </w:r>
      <w:r w:rsidR="00761381" w:rsidRPr="00B139D8">
        <w:t>.</w:t>
      </w:r>
      <w:r w:rsidR="00761381" w:rsidRPr="00B139D8">
        <w:tab/>
      </w:r>
      <w:r w:rsidR="00D03C80" w:rsidRPr="00B139D8">
        <w:t>Sexual Harassment</w:t>
      </w:r>
      <w:bookmarkEnd w:id="16"/>
      <w:r w:rsidR="00832DC1">
        <w:t xml:space="preserve"> and Sexual Assault </w:t>
      </w:r>
    </w:p>
    <w:p w14:paraId="24289350" w14:textId="77777777" w:rsidR="00761381" w:rsidRPr="00B139D8" w:rsidRDefault="00761381" w:rsidP="00005F5C">
      <w:pPr>
        <w:tabs>
          <w:tab w:val="left" w:pos="-720"/>
        </w:tabs>
        <w:rPr>
          <w:rFonts w:asciiTheme="minorHAnsi" w:hAnsiTheme="minorHAnsi" w:cstheme="minorHAnsi"/>
          <w:sz w:val="22"/>
          <w:szCs w:val="22"/>
        </w:rPr>
      </w:pPr>
    </w:p>
    <w:p w14:paraId="43A82B8B" w14:textId="4794EF26" w:rsidR="00D03C80" w:rsidRPr="00B139D8" w:rsidRDefault="00761381" w:rsidP="00315582">
      <w:pPr>
        <w:tabs>
          <w:tab w:val="left" w:pos="-720"/>
        </w:tabs>
        <w:spacing w:after="240"/>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D3148E" w:rsidRPr="00B139D8">
        <w:rPr>
          <w:rFonts w:asciiTheme="minorHAnsi" w:hAnsiTheme="minorHAnsi" w:cstheme="minorHAnsi"/>
          <w:sz w:val="22"/>
          <w:szCs w:val="22"/>
        </w:rPr>
        <w:t xml:space="preserve"> </w:t>
      </w:r>
      <w:r w:rsidR="00D03C80" w:rsidRPr="00B139D8">
        <w:rPr>
          <w:rFonts w:asciiTheme="minorHAnsi" w:hAnsiTheme="minorHAnsi" w:cstheme="minorHAnsi"/>
          <w:sz w:val="22"/>
          <w:szCs w:val="22"/>
        </w:rPr>
        <w:t xml:space="preserve">prohibits the sexual harassment </w:t>
      </w:r>
      <w:r w:rsidR="00832DC1">
        <w:rPr>
          <w:rFonts w:asciiTheme="minorHAnsi" w:hAnsiTheme="minorHAnsi" w:cstheme="minorHAnsi"/>
          <w:sz w:val="22"/>
          <w:szCs w:val="22"/>
        </w:rPr>
        <w:t xml:space="preserve">and/or sexual assault </w:t>
      </w:r>
      <w:r w:rsidR="00D03C80" w:rsidRPr="00B139D8">
        <w:rPr>
          <w:rFonts w:asciiTheme="minorHAnsi" w:hAnsiTheme="minorHAnsi" w:cstheme="minorHAnsi"/>
          <w:sz w:val="22"/>
          <w:szCs w:val="22"/>
        </w:rPr>
        <w:t xml:space="preserve">of any individual in the workplace.  Sexual harassment is generally defined to include any unwelcome sexual advances, requests for sexual favors, or other visual, verbal, or physical conduct of a sexual nature when (a) submission to such conduct is made either explicitly or implicitly a term or condition of employment, (b) submission or rejection of such conduct affects employment opportunities, and/or (c) the conduct interferes with an </w:t>
      </w:r>
      <w:r w:rsidR="00475D6D" w:rsidRPr="00B139D8">
        <w:rPr>
          <w:rFonts w:asciiTheme="minorHAnsi" w:hAnsiTheme="minorHAnsi" w:cstheme="minorHAnsi"/>
          <w:sz w:val="22"/>
          <w:szCs w:val="22"/>
        </w:rPr>
        <w:t>e</w:t>
      </w:r>
      <w:r w:rsidR="00D03C80" w:rsidRPr="00B139D8">
        <w:rPr>
          <w:rFonts w:asciiTheme="minorHAnsi" w:hAnsiTheme="minorHAnsi" w:cstheme="minorHAnsi"/>
          <w:sz w:val="22"/>
          <w:szCs w:val="22"/>
        </w:rPr>
        <w:t>mployee’s work, or creates an intimidating, hostile, or offensive work environment.  Sexual harassment also includes harassment based on another person’s gender, harassment based on pregnancy, childbirth or related medical condit</w:t>
      </w:r>
      <w:r w:rsidR="00475D6D" w:rsidRPr="00B139D8">
        <w:rPr>
          <w:rFonts w:asciiTheme="minorHAnsi" w:hAnsiTheme="minorHAnsi" w:cstheme="minorHAnsi"/>
          <w:sz w:val="22"/>
          <w:szCs w:val="22"/>
        </w:rPr>
        <w:t>ions, or harassment of another e</w:t>
      </w:r>
      <w:r w:rsidR="00D03C80" w:rsidRPr="00B139D8">
        <w:rPr>
          <w:rFonts w:asciiTheme="minorHAnsi" w:hAnsiTheme="minorHAnsi" w:cstheme="minorHAnsi"/>
          <w:sz w:val="22"/>
          <w:szCs w:val="22"/>
        </w:rPr>
        <w:t>mployee of the same gender as the harasser.</w:t>
      </w:r>
      <w:r w:rsidR="00832DC1">
        <w:rPr>
          <w:rFonts w:asciiTheme="minorHAnsi" w:hAnsiTheme="minorHAnsi" w:cstheme="minorHAnsi"/>
          <w:sz w:val="22"/>
          <w:szCs w:val="22"/>
        </w:rPr>
        <w:t xml:space="preserve">  Sexual assault is generally defined as unwanted conduct of a sexual nature that is inflicted on a person or compelled through use of physical force, manipulation, threat, and/or intimidation.</w:t>
      </w:r>
    </w:p>
    <w:p w14:paraId="53965B08" w14:textId="5E9A4923" w:rsidR="00D03C80" w:rsidRPr="00B139D8" w:rsidRDefault="00761381" w:rsidP="007D0622">
      <w:pPr>
        <w:tabs>
          <w:tab w:val="left" w:pos="-720"/>
        </w:tabs>
        <w:spacing w:after="240"/>
        <w:rPr>
          <w:rFonts w:asciiTheme="minorHAnsi" w:hAnsiTheme="minorHAnsi" w:cstheme="minorHAnsi"/>
          <w:sz w:val="22"/>
          <w:szCs w:val="22"/>
        </w:rPr>
      </w:pPr>
      <w:r w:rsidRPr="00B139D8">
        <w:rPr>
          <w:rFonts w:asciiTheme="minorHAnsi" w:hAnsiTheme="minorHAnsi" w:cstheme="minorHAnsi"/>
          <w:sz w:val="22"/>
          <w:szCs w:val="22"/>
        </w:rPr>
        <w:tab/>
      </w:r>
      <w:r w:rsidR="00D03C80" w:rsidRPr="00B139D8">
        <w:rPr>
          <w:rFonts w:asciiTheme="minorHAnsi" w:hAnsiTheme="minorHAnsi" w:cstheme="minorHAnsi"/>
          <w:sz w:val="22"/>
          <w:szCs w:val="22"/>
        </w:rPr>
        <w:t xml:space="preserve">Examples of sexual harassment </w:t>
      </w:r>
      <w:r w:rsidR="00832DC1">
        <w:rPr>
          <w:rFonts w:asciiTheme="minorHAnsi" w:hAnsiTheme="minorHAnsi" w:cstheme="minorHAnsi"/>
          <w:sz w:val="22"/>
          <w:szCs w:val="22"/>
        </w:rPr>
        <w:t xml:space="preserve">and sexual assault </w:t>
      </w:r>
      <w:r w:rsidR="00D03C80" w:rsidRPr="00B139D8">
        <w:rPr>
          <w:rFonts w:asciiTheme="minorHAnsi" w:hAnsiTheme="minorHAnsi" w:cstheme="minorHAnsi"/>
          <w:sz w:val="22"/>
          <w:szCs w:val="22"/>
        </w:rPr>
        <w:t>prohibit</w:t>
      </w:r>
      <w:r w:rsidR="00D3148E" w:rsidRPr="00B139D8">
        <w:rPr>
          <w:rFonts w:asciiTheme="minorHAnsi" w:hAnsiTheme="minorHAnsi" w:cstheme="minorHAnsi"/>
          <w:sz w:val="22"/>
          <w:szCs w:val="22"/>
        </w:rPr>
        <w:t xml:space="preserve">ed by law and this Handbook </w:t>
      </w:r>
      <w:r w:rsidR="00D03C80" w:rsidRPr="00B139D8">
        <w:rPr>
          <w:rFonts w:asciiTheme="minorHAnsi" w:hAnsiTheme="minorHAnsi" w:cstheme="minorHAnsi"/>
          <w:sz w:val="22"/>
          <w:szCs w:val="22"/>
        </w:rPr>
        <w:t>include, without limitation, the following: (a) threat</w:t>
      </w:r>
      <w:r w:rsidR="00D3148E" w:rsidRPr="00B139D8">
        <w:rPr>
          <w:rFonts w:asciiTheme="minorHAnsi" w:hAnsiTheme="minorHAnsi" w:cstheme="minorHAnsi"/>
          <w:sz w:val="22"/>
          <w:szCs w:val="22"/>
        </w:rPr>
        <w:t>s or insinuations that another e</w:t>
      </w:r>
      <w:r w:rsidR="00D03C80" w:rsidRPr="00B139D8">
        <w:rPr>
          <w:rFonts w:asciiTheme="minorHAnsi" w:hAnsiTheme="minorHAnsi" w:cstheme="minorHAnsi"/>
          <w:sz w:val="22"/>
          <w:szCs w:val="22"/>
        </w:rPr>
        <w:t xml:space="preserve">mployee’s refusal to submit </w:t>
      </w:r>
      <w:r w:rsidR="00D03C80" w:rsidRPr="00B139D8">
        <w:rPr>
          <w:rFonts w:asciiTheme="minorHAnsi" w:hAnsiTheme="minorHAnsi" w:cstheme="minorHAnsi"/>
          <w:sz w:val="22"/>
          <w:szCs w:val="22"/>
        </w:rPr>
        <w:lastRenderedPageBreak/>
        <w:t>to sexual adva</w:t>
      </w:r>
      <w:r w:rsidR="00D3148E" w:rsidRPr="00B139D8">
        <w:rPr>
          <w:rFonts w:asciiTheme="minorHAnsi" w:hAnsiTheme="minorHAnsi" w:cstheme="minorHAnsi"/>
          <w:sz w:val="22"/>
          <w:szCs w:val="22"/>
        </w:rPr>
        <w:t>nces will adversely affect the e</w:t>
      </w:r>
      <w:r w:rsidR="00D03C80" w:rsidRPr="00B139D8">
        <w:rPr>
          <w:rFonts w:asciiTheme="minorHAnsi" w:hAnsiTheme="minorHAnsi" w:cstheme="minorHAnsi"/>
          <w:sz w:val="22"/>
          <w:szCs w:val="22"/>
        </w:rPr>
        <w:t>mployee’s employment, evaluation, compensation, advancement opportunities, assigned duties, or any other condition of employment or career development; (b) unwelcome sexual advances, flirtations, or propositions; (c) verbal abuse or sexually oriented jokes or comments of a sexual nature; (d) unwelcome whistling, staring, or leering at another person; (e) unwelcome sexually suggestive or flirtatious letters, notes, email</w:t>
      </w:r>
      <w:r w:rsidR="005207BE">
        <w:rPr>
          <w:rFonts w:asciiTheme="minorHAnsi" w:hAnsiTheme="minorHAnsi" w:cstheme="minorHAnsi"/>
          <w:sz w:val="22"/>
          <w:szCs w:val="22"/>
        </w:rPr>
        <w:t>s</w:t>
      </w:r>
      <w:r w:rsidR="00D03C80" w:rsidRPr="00B139D8">
        <w:rPr>
          <w:rFonts w:asciiTheme="minorHAnsi" w:hAnsiTheme="minorHAnsi" w:cstheme="minorHAnsi"/>
          <w:sz w:val="22"/>
          <w:szCs w:val="22"/>
        </w:rPr>
        <w:t>, or voicemail</w:t>
      </w:r>
      <w:r w:rsidR="005207BE">
        <w:rPr>
          <w:rFonts w:asciiTheme="minorHAnsi" w:hAnsiTheme="minorHAnsi" w:cstheme="minorHAnsi"/>
          <w:sz w:val="22"/>
          <w:szCs w:val="22"/>
        </w:rPr>
        <w:t>s</w:t>
      </w:r>
      <w:r w:rsidR="00D03C80" w:rsidRPr="00B139D8">
        <w:rPr>
          <w:rFonts w:asciiTheme="minorHAnsi" w:hAnsiTheme="minorHAnsi" w:cstheme="minorHAnsi"/>
          <w:sz w:val="22"/>
          <w:szCs w:val="22"/>
        </w:rPr>
        <w:t>; (f) displaying or circulating pictures, objects, or written materials that are sexually suggestive or that demean or show hostility towards a person because of the person’s gender; and (g) displaying of sexually suggestive objects or pictures.</w:t>
      </w:r>
    </w:p>
    <w:p w14:paraId="4A2F276F" w14:textId="77777777" w:rsidR="00D3148E" w:rsidRPr="00B139D8" w:rsidRDefault="00E83A3F" w:rsidP="007D0622">
      <w:pPr>
        <w:pStyle w:val="Heading2"/>
      </w:pPr>
      <w:bookmarkStart w:id="17" w:name="_Toc120631515"/>
      <w:r w:rsidRPr="00B139D8">
        <w:t>c</w:t>
      </w:r>
      <w:r w:rsidR="00761381" w:rsidRPr="00B139D8">
        <w:t>.</w:t>
      </w:r>
      <w:r w:rsidR="00761381" w:rsidRPr="00B139D8">
        <w:tab/>
      </w:r>
      <w:r w:rsidR="00D3148E" w:rsidRPr="00B139D8">
        <w:t>Complaint Procedure</w:t>
      </w:r>
      <w:bookmarkEnd w:id="17"/>
    </w:p>
    <w:p w14:paraId="0E08ABE3" w14:textId="77777777" w:rsidR="00761381" w:rsidRPr="00B139D8" w:rsidRDefault="00761381" w:rsidP="00DE302C">
      <w:pPr>
        <w:keepNext/>
        <w:tabs>
          <w:tab w:val="left" w:pos="-720"/>
        </w:tabs>
        <w:rPr>
          <w:rFonts w:asciiTheme="minorHAnsi" w:hAnsiTheme="minorHAnsi" w:cstheme="minorHAnsi"/>
          <w:sz w:val="22"/>
          <w:szCs w:val="22"/>
          <w:highlight w:val="yellow"/>
        </w:rPr>
      </w:pPr>
    </w:p>
    <w:p w14:paraId="7DB6DFC7" w14:textId="7BAE8B8C" w:rsidR="00D03C80" w:rsidRPr="00B139D8" w:rsidRDefault="0076138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D3148E" w:rsidRPr="00B139D8">
        <w:rPr>
          <w:rFonts w:asciiTheme="minorHAnsi" w:hAnsiTheme="minorHAnsi" w:cstheme="minorHAnsi"/>
          <w:sz w:val="22"/>
          <w:szCs w:val="22"/>
        </w:rPr>
        <w:t>An e</w:t>
      </w:r>
      <w:r w:rsidR="00D03C80" w:rsidRPr="00B139D8">
        <w:rPr>
          <w:rFonts w:asciiTheme="minorHAnsi" w:hAnsiTheme="minorHAnsi" w:cstheme="minorHAnsi"/>
          <w:sz w:val="22"/>
          <w:szCs w:val="22"/>
        </w:rPr>
        <w:t>mployee who reasonably believes in good faith that he or she has been subjected to harassment</w:t>
      </w:r>
      <w:r w:rsidR="00832DC1">
        <w:rPr>
          <w:rFonts w:asciiTheme="minorHAnsi" w:hAnsiTheme="minorHAnsi" w:cstheme="minorHAnsi"/>
          <w:sz w:val="22"/>
          <w:szCs w:val="22"/>
        </w:rPr>
        <w:t xml:space="preserve"> and/or sexual assault</w:t>
      </w:r>
      <w:r w:rsidR="00D03C80" w:rsidRPr="00B139D8">
        <w:rPr>
          <w:rFonts w:asciiTheme="minorHAnsi" w:hAnsiTheme="minorHAnsi" w:cstheme="minorHAnsi"/>
          <w:sz w:val="22"/>
          <w:szCs w:val="22"/>
        </w:rPr>
        <w:t xml:space="preserve"> is encouraged (but is not required) to promptly tell the person that the conduct is unwelcome and ask the person to stop the conduct.  A person who receives such a request must immediately comply with it and must n</w:t>
      </w:r>
      <w:r w:rsidR="00D3148E" w:rsidRPr="00B139D8">
        <w:rPr>
          <w:rFonts w:asciiTheme="minorHAnsi" w:hAnsiTheme="minorHAnsi" w:cstheme="minorHAnsi"/>
          <w:sz w:val="22"/>
          <w:szCs w:val="22"/>
        </w:rPr>
        <w:t>ot retaliate against the e</w:t>
      </w:r>
      <w:r w:rsidR="00D03C80" w:rsidRPr="00B139D8">
        <w:rPr>
          <w:rFonts w:asciiTheme="minorHAnsi" w:hAnsiTheme="minorHAnsi" w:cstheme="minorHAnsi"/>
          <w:sz w:val="22"/>
          <w:szCs w:val="22"/>
        </w:rPr>
        <w:t>mployee for rejecting the conduct.</w:t>
      </w:r>
    </w:p>
    <w:p w14:paraId="6BB3DDF6" w14:textId="77777777" w:rsidR="00D03C80" w:rsidRPr="00B139D8" w:rsidRDefault="00D03C80" w:rsidP="00005F5C">
      <w:pPr>
        <w:tabs>
          <w:tab w:val="left" w:pos="-720"/>
        </w:tabs>
        <w:rPr>
          <w:rFonts w:asciiTheme="minorHAnsi" w:hAnsiTheme="minorHAnsi" w:cstheme="minorHAnsi"/>
          <w:sz w:val="22"/>
          <w:szCs w:val="22"/>
          <w:highlight w:val="yellow"/>
        </w:rPr>
      </w:pPr>
    </w:p>
    <w:p w14:paraId="6E570C31" w14:textId="1EDC3198" w:rsidR="0097431C" w:rsidRPr="00B139D8" w:rsidRDefault="0076138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D3148E" w:rsidRPr="005207BE">
        <w:rPr>
          <w:rFonts w:asciiTheme="minorHAnsi" w:hAnsiTheme="minorHAnsi" w:cstheme="minorHAnsi"/>
          <w:b/>
          <w:sz w:val="22"/>
          <w:szCs w:val="22"/>
        </w:rPr>
        <w:t>If the e</w:t>
      </w:r>
      <w:r w:rsidR="00D03C80" w:rsidRPr="005207BE">
        <w:rPr>
          <w:rFonts w:asciiTheme="minorHAnsi" w:hAnsiTheme="minorHAnsi" w:cstheme="minorHAnsi"/>
          <w:b/>
          <w:sz w:val="22"/>
          <w:szCs w:val="22"/>
        </w:rPr>
        <w:t>mployee is uncomfortable addr</w:t>
      </w:r>
      <w:r w:rsidR="00D3148E" w:rsidRPr="005207BE">
        <w:rPr>
          <w:rFonts w:asciiTheme="minorHAnsi" w:hAnsiTheme="minorHAnsi" w:cstheme="minorHAnsi"/>
          <w:b/>
          <w:sz w:val="22"/>
          <w:szCs w:val="22"/>
        </w:rPr>
        <w:t>essing the harasser</w:t>
      </w:r>
      <w:r w:rsidR="00832DC1">
        <w:rPr>
          <w:rFonts w:asciiTheme="minorHAnsi" w:hAnsiTheme="minorHAnsi" w:cstheme="minorHAnsi"/>
          <w:b/>
          <w:sz w:val="22"/>
          <w:szCs w:val="22"/>
        </w:rPr>
        <w:t>/assaulter</w:t>
      </w:r>
      <w:r w:rsidR="00D3148E" w:rsidRPr="005207BE">
        <w:rPr>
          <w:rFonts w:asciiTheme="minorHAnsi" w:hAnsiTheme="minorHAnsi" w:cstheme="minorHAnsi"/>
          <w:b/>
          <w:sz w:val="22"/>
          <w:szCs w:val="22"/>
        </w:rPr>
        <w:t xml:space="preserve">, </w:t>
      </w:r>
      <w:r w:rsidR="005300D6" w:rsidRPr="005207BE">
        <w:rPr>
          <w:rFonts w:asciiTheme="minorHAnsi" w:hAnsiTheme="minorHAnsi" w:cstheme="minorHAnsi"/>
          <w:b/>
          <w:sz w:val="22"/>
          <w:szCs w:val="22"/>
        </w:rPr>
        <w:t xml:space="preserve">or the harasser fails to comply with the employee’s request, </w:t>
      </w:r>
      <w:r w:rsidR="00D3148E" w:rsidRPr="005207BE">
        <w:rPr>
          <w:rFonts w:asciiTheme="minorHAnsi" w:hAnsiTheme="minorHAnsi" w:cstheme="minorHAnsi"/>
          <w:b/>
          <w:sz w:val="22"/>
          <w:szCs w:val="22"/>
        </w:rPr>
        <w:t>the e</w:t>
      </w:r>
      <w:r w:rsidR="00D03C80" w:rsidRPr="005207BE">
        <w:rPr>
          <w:rFonts w:asciiTheme="minorHAnsi" w:hAnsiTheme="minorHAnsi" w:cstheme="minorHAnsi"/>
          <w:b/>
          <w:sz w:val="22"/>
          <w:szCs w:val="22"/>
        </w:rPr>
        <w:t>mployee must promptly report the offending behavior, whether the behavio</w:t>
      </w:r>
      <w:r w:rsidR="00D3148E" w:rsidRPr="005207BE">
        <w:rPr>
          <w:rFonts w:asciiTheme="minorHAnsi" w:hAnsiTheme="minorHAnsi" w:cstheme="minorHAnsi"/>
          <w:b/>
          <w:sz w:val="22"/>
          <w:szCs w:val="22"/>
        </w:rPr>
        <w:t>r is directed toward the e</w:t>
      </w:r>
      <w:r w:rsidR="00D03C80" w:rsidRPr="005207BE">
        <w:rPr>
          <w:rFonts w:asciiTheme="minorHAnsi" w:hAnsiTheme="minorHAnsi" w:cstheme="minorHAnsi"/>
          <w:b/>
          <w:sz w:val="22"/>
          <w:szCs w:val="22"/>
        </w:rPr>
        <w:t>mp</w:t>
      </w:r>
      <w:r w:rsidR="00D3148E" w:rsidRPr="005207BE">
        <w:rPr>
          <w:rFonts w:asciiTheme="minorHAnsi" w:hAnsiTheme="minorHAnsi" w:cstheme="minorHAnsi"/>
          <w:b/>
          <w:sz w:val="22"/>
          <w:szCs w:val="22"/>
        </w:rPr>
        <w:t xml:space="preserve">loyee personally or to another employee, </w:t>
      </w:r>
      <w:r w:rsidR="00D63B1B" w:rsidRPr="005207BE">
        <w:rPr>
          <w:rFonts w:asciiTheme="minorHAnsi" w:hAnsiTheme="minorHAnsi" w:cstheme="minorHAnsi"/>
          <w:b/>
          <w:sz w:val="22"/>
          <w:szCs w:val="22"/>
        </w:rPr>
        <w:t>in accordance with the g</w:t>
      </w:r>
      <w:r w:rsidR="0097431C" w:rsidRPr="005207BE">
        <w:rPr>
          <w:rFonts w:asciiTheme="minorHAnsi" w:hAnsiTheme="minorHAnsi" w:cstheme="minorHAnsi"/>
          <w:b/>
          <w:sz w:val="22"/>
          <w:szCs w:val="22"/>
        </w:rPr>
        <w:t>rievan</w:t>
      </w:r>
      <w:r w:rsidR="0045585A" w:rsidRPr="005207BE">
        <w:rPr>
          <w:rFonts w:asciiTheme="minorHAnsi" w:hAnsiTheme="minorHAnsi" w:cstheme="minorHAnsi"/>
          <w:b/>
          <w:sz w:val="22"/>
          <w:szCs w:val="22"/>
        </w:rPr>
        <w:t>ce</w:t>
      </w:r>
      <w:r w:rsidR="00D63B1B" w:rsidRPr="005207BE">
        <w:rPr>
          <w:rFonts w:asciiTheme="minorHAnsi" w:hAnsiTheme="minorHAnsi" w:cstheme="minorHAnsi"/>
          <w:b/>
          <w:sz w:val="22"/>
          <w:szCs w:val="22"/>
        </w:rPr>
        <w:t>/complaint p</w:t>
      </w:r>
      <w:r w:rsidR="004250FF" w:rsidRPr="005207BE">
        <w:rPr>
          <w:rFonts w:asciiTheme="minorHAnsi" w:hAnsiTheme="minorHAnsi" w:cstheme="minorHAnsi"/>
          <w:b/>
          <w:sz w:val="22"/>
          <w:szCs w:val="22"/>
        </w:rPr>
        <w:t xml:space="preserve">olicy described under </w:t>
      </w:r>
      <w:r w:rsidR="005967F5">
        <w:rPr>
          <w:rFonts w:asciiTheme="minorHAnsi" w:hAnsiTheme="minorHAnsi" w:cstheme="minorHAnsi"/>
          <w:b/>
          <w:sz w:val="22"/>
          <w:szCs w:val="22"/>
        </w:rPr>
        <w:t>Section 8</w:t>
      </w:r>
      <w:r w:rsidR="0097431C" w:rsidRPr="005207BE">
        <w:rPr>
          <w:rFonts w:asciiTheme="minorHAnsi" w:hAnsiTheme="minorHAnsi" w:cstheme="minorHAnsi"/>
          <w:b/>
          <w:sz w:val="22"/>
          <w:szCs w:val="22"/>
        </w:rPr>
        <w:t xml:space="preserve"> of this Handbook.</w:t>
      </w:r>
      <w:r w:rsidR="007A79AF" w:rsidRPr="005207BE">
        <w:rPr>
          <w:rFonts w:asciiTheme="minorHAnsi" w:hAnsiTheme="minorHAnsi" w:cstheme="minorHAnsi"/>
          <w:bCs/>
          <w:sz w:val="22"/>
          <w:szCs w:val="22"/>
        </w:rPr>
        <w:t xml:space="preserve">  Without otherwise limiting the immediately preceding sentence, if the harassment complaint concerns the employee’s Department Head and the employee is uncomfortable addressing his or her complaint with the Department Head, the employee must bring the harassment complaint to </w:t>
      </w:r>
      <w:r w:rsidR="00F23811">
        <w:rPr>
          <w:rFonts w:asciiTheme="minorHAnsi" w:hAnsiTheme="minorHAnsi" w:cstheme="minorHAnsi"/>
          <w:bCs/>
          <w:sz w:val="22"/>
          <w:szCs w:val="22"/>
        </w:rPr>
        <w:t>t</w:t>
      </w:r>
      <w:r w:rsidR="00D202A9">
        <w:rPr>
          <w:rFonts w:asciiTheme="minorHAnsi" w:hAnsiTheme="minorHAnsi" w:cstheme="minorHAnsi"/>
          <w:bCs/>
          <w:sz w:val="22"/>
          <w:szCs w:val="22"/>
        </w:rPr>
        <w:t>he City Manager</w:t>
      </w:r>
      <w:r w:rsidR="007A79AF" w:rsidRPr="005207BE">
        <w:rPr>
          <w:rFonts w:asciiTheme="minorHAnsi" w:hAnsiTheme="minorHAnsi" w:cstheme="minorHAnsi"/>
          <w:bCs/>
          <w:sz w:val="22"/>
          <w:szCs w:val="22"/>
        </w:rPr>
        <w:t xml:space="preserve"> within five days of the event giving rise to the complaint.</w:t>
      </w:r>
      <w:r w:rsidR="007A79AF">
        <w:rPr>
          <w:rFonts w:asciiTheme="minorHAnsi" w:hAnsiTheme="minorHAnsi" w:cstheme="minorHAnsi"/>
          <w:sz w:val="22"/>
          <w:szCs w:val="22"/>
        </w:rPr>
        <w:t xml:space="preserve">  </w:t>
      </w:r>
      <w:r w:rsidR="003321E4" w:rsidRPr="00B139D8">
        <w:rPr>
          <w:rFonts w:asciiTheme="minorHAnsi" w:hAnsiTheme="minorHAnsi" w:cstheme="minorHAnsi"/>
          <w:sz w:val="22"/>
          <w:szCs w:val="22"/>
        </w:rPr>
        <w:t xml:space="preserve">To the extent possible, all complaints of harassment will be handled confidentially.  </w:t>
      </w:r>
    </w:p>
    <w:p w14:paraId="1C7BAE50" w14:textId="77777777" w:rsidR="00BC3DDF" w:rsidRPr="00B139D8" w:rsidRDefault="00BC3DDF" w:rsidP="00005F5C">
      <w:pPr>
        <w:tabs>
          <w:tab w:val="left" w:pos="-720"/>
        </w:tabs>
        <w:rPr>
          <w:rFonts w:asciiTheme="minorHAnsi" w:hAnsiTheme="minorHAnsi" w:cstheme="minorHAnsi"/>
          <w:sz w:val="22"/>
          <w:szCs w:val="22"/>
        </w:rPr>
      </w:pPr>
    </w:p>
    <w:p w14:paraId="4FDAE5F0" w14:textId="77777777" w:rsidR="00761381" w:rsidRPr="00B139D8" w:rsidRDefault="00E83A3F" w:rsidP="007D0622">
      <w:pPr>
        <w:pStyle w:val="Heading2"/>
      </w:pPr>
      <w:bookmarkStart w:id="18" w:name="_Toc120631516"/>
      <w:r w:rsidRPr="00B139D8">
        <w:t>d</w:t>
      </w:r>
      <w:r w:rsidR="00761381" w:rsidRPr="00B139D8">
        <w:t>.</w:t>
      </w:r>
      <w:r w:rsidR="00761381" w:rsidRPr="00B139D8">
        <w:tab/>
      </w:r>
      <w:r w:rsidR="00D3148E" w:rsidRPr="00B139D8">
        <w:t>Retaliation Prohibited</w:t>
      </w:r>
      <w:bookmarkEnd w:id="18"/>
    </w:p>
    <w:p w14:paraId="1BB40ED8" w14:textId="77777777" w:rsidR="00A6247D" w:rsidRPr="00B139D8" w:rsidRDefault="00A6247D" w:rsidP="00005F5C">
      <w:pPr>
        <w:tabs>
          <w:tab w:val="left" w:pos="-720"/>
        </w:tabs>
        <w:rPr>
          <w:rFonts w:asciiTheme="minorHAnsi" w:hAnsiTheme="minorHAnsi" w:cstheme="minorHAnsi"/>
          <w:sz w:val="22"/>
          <w:szCs w:val="22"/>
        </w:rPr>
      </w:pPr>
    </w:p>
    <w:p w14:paraId="65AA2219" w14:textId="3D12565C" w:rsidR="003321E4" w:rsidRPr="00B139D8" w:rsidRDefault="00761381" w:rsidP="003321E4">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D3148E" w:rsidRPr="00B139D8">
        <w:rPr>
          <w:rFonts w:asciiTheme="minorHAnsi" w:hAnsiTheme="minorHAnsi" w:cstheme="minorHAnsi"/>
          <w:sz w:val="22"/>
          <w:szCs w:val="22"/>
        </w:rPr>
        <w:t xml:space="preserve"> </w:t>
      </w:r>
      <w:r w:rsidR="00D03C80" w:rsidRPr="00B139D8">
        <w:rPr>
          <w:rFonts w:asciiTheme="minorHAnsi" w:hAnsiTheme="minorHAnsi" w:cstheme="minorHAnsi"/>
          <w:sz w:val="22"/>
          <w:szCs w:val="22"/>
        </w:rPr>
        <w:t>pr</w:t>
      </w:r>
      <w:r w:rsidR="00D3148E" w:rsidRPr="00B139D8">
        <w:rPr>
          <w:rFonts w:asciiTheme="minorHAnsi" w:hAnsiTheme="minorHAnsi" w:cstheme="minorHAnsi"/>
          <w:sz w:val="22"/>
          <w:szCs w:val="22"/>
        </w:rPr>
        <w:t>ohibits retaliation against an e</w:t>
      </w:r>
      <w:r w:rsidR="00D03C80" w:rsidRPr="00B139D8">
        <w:rPr>
          <w:rFonts w:asciiTheme="minorHAnsi" w:hAnsiTheme="minorHAnsi" w:cstheme="minorHAnsi"/>
          <w:sz w:val="22"/>
          <w:szCs w:val="22"/>
        </w:rPr>
        <w:t>mployee who brings a harassment</w:t>
      </w:r>
      <w:r w:rsidR="00832DC1">
        <w:rPr>
          <w:rFonts w:asciiTheme="minorHAnsi" w:hAnsiTheme="minorHAnsi" w:cstheme="minorHAnsi"/>
          <w:sz w:val="22"/>
          <w:szCs w:val="22"/>
        </w:rPr>
        <w:t>/assault</w:t>
      </w:r>
      <w:r w:rsidR="00D03C80" w:rsidRPr="00B139D8">
        <w:rPr>
          <w:rFonts w:asciiTheme="minorHAnsi" w:hAnsiTheme="minorHAnsi" w:cstheme="minorHAnsi"/>
          <w:sz w:val="22"/>
          <w:szCs w:val="22"/>
        </w:rPr>
        <w:t xml:space="preserve"> complaint or assists in investigating a harassment</w:t>
      </w:r>
      <w:r w:rsidR="00832DC1">
        <w:rPr>
          <w:rFonts w:asciiTheme="minorHAnsi" w:hAnsiTheme="minorHAnsi" w:cstheme="minorHAnsi"/>
          <w:sz w:val="22"/>
          <w:szCs w:val="22"/>
        </w:rPr>
        <w:t>/assault</w:t>
      </w:r>
      <w:r w:rsidR="00D03C80" w:rsidRPr="00B139D8">
        <w:rPr>
          <w:rFonts w:asciiTheme="minorHAnsi" w:hAnsiTheme="minorHAnsi" w:cstheme="minorHAnsi"/>
          <w:sz w:val="22"/>
          <w:szCs w:val="22"/>
        </w:rPr>
        <w:t xml:space="preserve"> complaint.  Retaliation in violation of this policy may result in disciplinary action up to and including termination of employment.  No a</w:t>
      </w:r>
      <w:r w:rsidR="00D3148E" w:rsidRPr="00B139D8">
        <w:rPr>
          <w:rFonts w:asciiTheme="minorHAnsi" w:hAnsiTheme="minorHAnsi" w:cstheme="minorHAnsi"/>
          <w:sz w:val="22"/>
          <w:szCs w:val="22"/>
        </w:rPr>
        <w:t>ction will be taken against an e</w:t>
      </w:r>
      <w:r w:rsidR="00D03C80" w:rsidRPr="00B139D8">
        <w:rPr>
          <w:rFonts w:asciiTheme="minorHAnsi" w:hAnsiTheme="minorHAnsi" w:cstheme="minorHAnsi"/>
          <w:sz w:val="22"/>
          <w:szCs w:val="22"/>
        </w:rPr>
        <w:t>mployee who in good faith complains of harassment</w:t>
      </w:r>
      <w:r w:rsidR="00832DC1">
        <w:rPr>
          <w:rFonts w:asciiTheme="minorHAnsi" w:hAnsiTheme="minorHAnsi" w:cstheme="minorHAnsi"/>
          <w:sz w:val="22"/>
          <w:szCs w:val="22"/>
        </w:rPr>
        <w:t>/assault</w:t>
      </w:r>
      <w:r w:rsidR="00D03C80" w:rsidRPr="00B139D8">
        <w:rPr>
          <w:rFonts w:asciiTheme="minorHAnsi" w:hAnsiTheme="minorHAnsi" w:cstheme="minorHAnsi"/>
          <w:sz w:val="22"/>
          <w:szCs w:val="22"/>
        </w:rPr>
        <w:t xml:space="preserve"> or who assists in the investigation of a </w:t>
      </w:r>
      <w:r w:rsidR="00D3148E" w:rsidRPr="00B139D8">
        <w:rPr>
          <w:rFonts w:asciiTheme="minorHAnsi" w:hAnsiTheme="minorHAnsi" w:cstheme="minorHAnsi"/>
          <w:sz w:val="22"/>
          <w:szCs w:val="22"/>
        </w:rPr>
        <w:t>harassment</w:t>
      </w:r>
      <w:r w:rsidR="00832DC1">
        <w:rPr>
          <w:rFonts w:asciiTheme="minorHAnsi" w:hAnsiTheme="minorHAnsi" w:cstheme="minorHAnsi"/>
          <w:sz w:val="22"/>
          <w:szCs w:val="22"/>
        </w:rPr>
        <w:t>/assault</w:t>
      </w:r>
      <w:r w:rsidR="00D3148E" w:rsidRPr="00B139D8">
        <w:rPr>
          <w:rFonts w:asciiTheme="minorHAnsi" w:hAnsiTheme="minorHAnsi" w:cstheme="minorHAnsi"/>
          <w:sz w:val="22"/>
          <w:szCs w:val="22"/>
        </w:rPr>
        <w:t xml:space="preserve"> complaint.  </w:t>
      </w:r>
      <w:r w:rsidR="00D3148E" w:rsidRPr="00421887">
        <w:rPr>
          <w:rFonts w:asciiTheme="minorHAnsi" w:hAnsiTheme="minorHAnsi" w:cstheme="minorHAnsi"/>
          <w:b/>
          <w:sz w:val="22"/>
          <w:szCs w:val="22"/>
        </w:rPr>
        <w:t>An e</w:t>
      </w:r>
      <w:r w:rsidR="00D03C80" w:rsidRPr="00421887">
        <w:rPr>
          <w:rFonts w:asciiTheme="minorHAnsi" w:hAnsiTheme="minorHAnsi" w:cstheme="minorHAnsi"/>
          <w:b/>
          <w:sz w:val="22"/>
          <w:szCs w:val="22"/>
        </w:rPr>
        <w:t xml:space="preserve">mployee who believes that he or she may have been retaliated against for having reported harassment or participated in an investigation of a harassment complaint </w:t>
      </w:r>
      <w:r w:rsidR="00FD2923" w:rsidRPr="00421887">
        <w:rPr>
          <w:rFonts w:asciiTheme="minorHAnsi" w:hAnsiTheme="minorHAnsi" w:cstheme="minorHAnsi"/>
          <w:b/>
          <w:sz w:val="22"/>
          <w:szCs w:val="22"/>
        </w:rPr>
        <w:t>must follow the retaliation reporting pro</w:t>
      </w:r>
      <w:r w:rsidR="004250FF" w:rsidRPr="00421887">
        <w:rPr>
          <w:rFonts w:asciiTheme="minorHAnsi" w:hAnsiTheme="minorHAnsi" w:cstheme="minorHAnsi"/>
          <w:b/>
          <w:sz w:val="22"/>
          <w:szCs w:val="22"/>
        </w:rPr>
        <w:t xml:space="preserve">cedure described under </w:t>
      </w:r>
      <w:r w:rsidR="005967F5">
        <w:rPr>
          <w:rFonts w:asciiTheme="minorHAnsi" w:hAnsiTheme="minorHAnsi" w:cstheme="minorHAnsi"/>
          <w:b/>
          <w:sz w:val="22"/>
          <w:szCs w:val="22"/>
        </w:rPr>
        <w:t>Section 8</w:t>
      </w:r>
      <w:r w:rsidR="00FD2923" w:rsidRPr="00421887">
        <w:rPr>
          <w:rFonts w:asciiTheme="minorHAnsi" w:hAnsiTheme="minorHAnsi" w:cstheme="minorHAnsi"/>
          <w:b/>
          <w:sz w:val="22"/>
          <w:szCs w:val="22"/>
        </w:rPr>
        <w:t xml:space="preserve"> of this Handbook</w:t>
      </w:r>
      <w:r w:rsidR="00FD2923" w:rsidRPr="00B139D8">
        <w:rPr>
          <w:rFonts w:asciiTheme="minorHAnsi" w:hAnsiTheme="minorHAnsi" w:cstheme="minorHAnsi"/>
          <w:sz w:val="22"/>
          <w:szCs w:val="22"/>
        </w:rPr>
        <w:t>.</w:t>
      </w:r>
    </w:p>
    <w:p w14:paraId="4AEB0AAC" w14:textId="77777777" w:rsidR="00F32901" w:rsidRPr="00B139D8" w:rsidRDefault="00F32901" w:rsidP="00005F5C">
      <w:pPr>
        <w:tabs>
          <w:tab w:val="left" w:pos="-720"/>
        </w:tabs>
        <w:rPr>
          <w:rFonts w:asciiTheme="minorHAnsi" w:hAnsiTheme="minorHAnsi" w:cstheme="minorHAnsi"/>
          <w:sz w:val="22"/>
          <w:szCs w:val="22"/>
        </w:rPr>
      </w:pPr>
    </w:p>
    <w:p w14:paraId="36055069" w14:textId="77777777" w:rsidR="00C638EE" w:rsidRPr="00B139D8" w:rsidRDefault="00E958AA" w:rsidP="007D0622">
      <w:pPr>
        <w:pStyle w:val="Heading1"/>
        <w:rPr>
          <w:highlight w:val="yellow"/>
        </w:rPr>
      </w:pPr>
      <w:bookmarkStart w:id="19" w:name="_Toc120631517"/>
      <w:r w:rsidRPr="00B139D8">
        <w:t>4</w:t>
      </w:r>
      <w:r w:rsidR="001536C7" w:rsidRPr="00B139D8">
        <w:t>.</w:t>
      </w:r>
      <w:r w:rsidR="001536C7" w:rsidRPr="00B139D8">
        <w:tab/>
      </w:r>
      <w:r w:rsidR="004E7AB8" w:rsidRPr="00B139D8">
        <w:t>E</w:t>
      </w:r>
      <w:r w:rsidR="003C4831" w:rsidRPr="00B139D8">
        <w:t>qual Employment Opportunity</w:t>
      </w:r>
      <w:bookmarkEnd w:id="19"/>
    </w:p>
    <w:p w14:paraId="04EAA384" w14:textId="77777777" w:rsidR="003C4831" w:rsidRPr="00B139D8" w:rsidRDefault="003C4831" w:rsidP="00005F5C">
      <w:pPr>
        <w:tabs>
          <w:tab w:val="left" w:pos="-720"/>
        </w:tabs>
        <w:rPr>
          <w:rFonts w:asciiTheme="minorHAnsi" w:hAnsiTheme="minorHAnsi" w:cstheme="minorHAnsi"/>
          <w:sz w:val="22"/>
          <w:szCs w:val="22"/>
          <w:highlight w:val="yellow"/>
        </w:rPr>
      </w:pPr>
    </w:p>
    <w:p w14:paraId="388FAA7D" w14:textId="77777777" w:rsidR="00E83A3F" w:rsidRPr="00B139D8" w:rsidRDefault="00E83A3F" w:rsidP="007D0622">
      <w:pPr>
        <w:pStyle w:val="Heading2"/>
      </w:pPr>
      <w:bookmarkStart w:id="20" w:name="_Toc120631518"/>
      <w:r w:rsidRPr="00B139D8">
        <w:t>a.</w:t>
      </w:r>
      <w:r w:rsidRPr="00B139D8">
        <w:tab/>
        <w:t>Equal Employment Opportunity - General</w:t>
      </w:r>
      <w:bookmarkEnd w:id="20"/>
    </w:p>
    <w:p w14:paraId="7A8C4557" w14:textId="77777777" w:rsidR="00E83A3F" w:rsidRPr="00B139D8" w:rsidRDefault="00E83A3F" w:rsidP="00005F5C">
      <w:pPr>
        <w:tabs>
          <w:tab w:val="left" w:pos="-720"/>
        </w:tabs>
        <w:rPr>
          <w:rFonts w:asciiTheme="minorHAnsi" w:hAnsiTheme="minorHAnsi" w:cstheme="minorHAnsi"/>
          <w:sz w:val="22"/>
          <w:szCs w:val="22"/>
        </w:rPr>
      </w:pPr>
    </w:p>
    <w:p w14:paraId="060C4FFB" w14:textId="7D980C02" w:rsidR="00591620" w:rsidRPr="00B139D8" w:rsidRDefault="00E83A3F"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C638EE" w:rsidRPr="00B139D8">
        <w:rPr>
          <w:rFonts w:asciiTheme="minorHAnsi" w:hAnsiTheme="minorHAnsi" w:cstheme="minorHAnsi"/>
          <w:sz w:val="22"/>
          <w:szCs w:val="22"/>
        </w:rPr>
        <w:t xml:space="preserve"> provides an equal employment opportunity to all persons without regard to age, color, race, religion, sex, national origin, marital status, the presence of any sensory, mental, or physical disability, veteran’s status, sexual orientation, and/or any other protected classification.  Employment decisions, including, without limitation, hiring, assignment, promotion, wages, transfer, training, layoff, and termination, will be based on merit and business needs and not on any protected classification or other bases prohibited by applicable federal, state, and/or local laws.  Any action or conduct contrary to this </w:t>
      </w:r>
      <w:r w:rsidR="00C638EE" w:rsidRPr="00B139D8">
        <w:rPr>
          <w:rFonts w:asciiTheme="minorHAnsi" w:hAnsiTheme="minorHAnsi" w:cstheme="minorHAnsi"/>
          <w:sz w:val="22"/>
          <w:szCs w:val="22"/>
        </w:rPr>
        <w:lastRenderedPageBreak/>
        <w:t>policy is prohibited, will not be tolerated, and may result in disciplinary action up to and including termination of employment.</w:t>
      </w:r>
      <w:r w:rsidR="00591620">
        <w:rPr>
          <w:rFonts w:asciiTheme="minorHAnsi" w:hAnsiTheme="minorHAnsi" w:cstheme="minorHAnsi"/>
          <w:sz w:val="22"/>
          <w:szCs w:val="22"/>
        </w:rPr>
        <w:t xml:space="preserve"> </w:t>
      </w:r>
    </w:p>
    <w:p w14:paraId="0F727255" w14:textId="77777777" w:rsidR="00C638EE" w:rsidRPr="00B139D8" w:rsidRDefault="00C638EE" w:rsidP="00005F5C">
      <w:pPr>
        <w:tabs>
          <w:tab w:val="left" w:pos="-720"/>
        </w:tabs>
        <w:rPr>
          <w:rFonts w:asciiTheme="minorHAnsi" w:hAnsiTheme="minorHAnsi" w:cstheme="minorHAnsi"/>
          <w:sz w:val="22"/>
          <w:szCs w:val="22"/>
        </w:rPr>
      </w:pPr>
    </w:p>
    <w:p w14:paraId="3498EF56" w14:textId="77777777" w:rsidR="00AA0429" w:rsidRPr="00B139D8" w:rsidRDefault="00AA0429" w:rsidP="007D0622">
      <w:pPr>
        <w:pStyle w:val="Heading2"/>
      </w:pPr>
      <w:bookmarkStart w:id="21" w:name="_Toc120631519"/>
      <w:r w:rsidRPr="00B139D8">
        <w:t>b.</w:t>
      </w:r>
      <w:r w:rsidRPr="00B139D8">
        <w:tab/>
        <w:t>Genetic Information Non-discrimination Act (GINA)</w:t>
      </w:r>
      <w:bookmarkEnd w:id="21"/>
    </w:p>
    <w:p w14:paraId="6A228284" w14:textId="77777777" w:rsidR="00AA0429" w:rsidRPr="00B139D8" w:rsidRDefault="00AA0429" w:rsidP="00AA0429">
      <w:pPr>
        <w:tabs>
          <w:tab w:val="left" w:pos="-720"/>
        </w:tabs>
        <w:rPr>
          <w:rFonts w:asciiTheme="minorHAnsi" w:hAnsiTheme="minorHAnsi" w:cstheme="minorHAnsi"/>
          <w:sz w:val="22"/>
          <w:szCs w:val="22"/>
        </w:rPr>
      </w:pPr>
    </w:p>
    <w:p w14:paraId="48F5FEB5" w14:textId="3C2D8A5A" w:rsidR="00AA0429" w:rsidRPr="00B139D8" w:rsidRDefault="00AA0429" w:rsidP="00AA0429">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does not discriminate against applicants or employees based upon either the employee’s or the employee’s family genetic information nor does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use genetic information in employment decisions.  Once a condition manifests itself, the GINA no longer applies.  More detailed information about GINA is available on the EEOC poster placed on the employee bulletin board.</w:t>
      </w:r>
    </w:p>
    <w:p w14:paraId="20395028" w14:textId="77777777" w:rsidR="00AA0429" w:rsidRPr="00B139D8" w:rsidRDefault="00AA0429" w:rsidP="00AA0429">
      <w:pPr>
        <w:tabs>
          <w:tab w:val="left" w:pos="-720"/>
        </w:tabs>
        <w:rPr>
          <w:rFonts w:asciiTheme="minorHAnsi" w:hAnsiTheme="minorHAnsi" w:cstheme="minorHAnsi"/>
          <w:sz w:val="22"/>
          <w:szCs w:val="22"/>
        </w:rPr>
      </w:pPr>
    </w:p>
    <w:p w14:paraId="51C4BF4F" w14:textId="77777777" w:rsidR="00AA0429" w:rsidRPr="00B139D8" w:rsidRDefault="00AA0429" w:rsidP="007D0622">
      <w:pPr>
        <w:tabs>
          <w:tab w:val="left" w:pos="-720"/>
        </w:tabs>
        <w:spacing w:after="240"/>
        <w:rPr>
          <w:rFonts w:asciiTheme="minorHAnsi" w:hAnsiTheme="minorHAnsi" w:cstheme="minorHAnsi"/>
          <w:sz w:val="22"/>
          <w:szCs w:val="22"/>
        </w:rPr>
      </w:pPr>
      <w:r w:rsidRPr="00B139D8">
        <w:rPr>
          <w:rFonts w:asciiTheme="minorHAnsi" w:hAnsiTheme="minorHAnsi" w:cstheme="minorHAnsi"/>
          <w:sz w:val="22"/>
          <w:szCs w:val="22"/>
        </w:rPr>
        <w:tab/>
        <w:t>Employees may be asked to s</w:t>
      </w:r>
      <w:r w:rsidR="004250FF">
        <w:rPr>
          <w:rFonts w:asciiTheme="minorHAnsi" w:hAnsiTheme="minorHAnsi" w:cstheme="minorHAnsi"/>
          <w:sz w:val="22"/>
          <w:szCs w:val="22"/>
        </w:rPr>
        <w:t>ign voluntary waivers, in which</w:t>
      </w:r>
      <w:r w:rsidRPr="00B139D8">
        <w:rPr>
          <w:rFonts w:asciiTheme="minorHAnsi" w:hAnsiTheme="minorHAnsi" w:cstheme="minorHAnsi"/>
          <w:sz w:val="22"/>
          <w:szCs w:val="22"/>
        </w:rPr>
        <w:t xml:space="preserve"> the</w:t>
      </w:r>
      <w:r w:rsidR="004250FF">
        <w:rPr>
          <w:rFonts w:asciiTheme="minorHAnsi" w:hAnsiTheme="minorHAnsi" w:cstheme="minorHAnsi"/>
          <w:sz w:val="22"/>
          <w:szCs w:val="22"/>
        </w:rPr>
        <w:t xml:space="preserve"> employee acknowledges that his or </w:t>
      </w:r>
      <w:r w:rsidRPr="00B139D8">
        <w:rPr>
          <w:rFonts w:asciiTheme="minorHAnsi" w:hAnsiTheme="minorHAnsi" w:cstheme="minorHAnsi"/>
          <w:sz w:val="22"/>
          <w:szCs w:val="22"/>
        </w:rPr>
        <w:t>her genetic information will only be provided to licensed health care professionals or board-certified counselors involved in the wellness program.  There is no penalty for non-participation.</w:t>
      </w:r>
    </w:p>
    <w:p w14:paraId="03EC1D0F" w14:textId="77777777" w:rsidR="000E1957" w:rsidRPr="00B139D8" w:rsidRDefault="00AA0429" w:rsidP="007D0622">
      <w:pPr>
        <w:pStyle w:val="Heading2"/>
      </w:pPr>
      <w:bookmarkStart w:id="22" w:name="_Toc120631520"/>
      <w:r w:rsidRPr="00B139D8">
        <w:t>c</w:t>
      </w:r>
      <w:r w:rsidR="00761381" w:rsidRPr="00B139D8">
        <w:t>.</w:t>
      </w:r>
      <w:r w:rsidR="00761381" w:rsidRPr="00B139D8">
        <w:tab/>
      </w:r>
      <w:r w:rsidR="000E1957" w:rsidRPr="00B139D8">
        <w:t>Complaint Procedure</w:t>
      </w:r>
      <w:bookmarkEnd w:id="22"/>
    </w:p>
    <w:p w14:paraId="14237662" w14:textId="77777777" w:rsidR="00761381" w:rsidRPr="00B139D8" w:rsidRDefault="00761381" w:rsidP="00DE302C">
      <w:pPr>
        <w:keepNext/>
        <w:tabs>
          <w:tab w:val="left" w:pos="-720"/>
        </w:tabs>
        <w:rPr>
          <w:rFonts w:asciiTheme="minorHAnsi" w:hAnsiTheme="minorHAnsi" w:cstheme="minorHAnsi"/>
          <w:sz w:val="22"/>
          <w:szCs w:val="22"/>
        </w:rPr>
      </w:pPr>
    </w:p>
    <w:p w14:paraId="2F814E57" w14:textId="428020D8" w:rsidR="0072666E" w:rsidRPr="00B139D8" w:rsidRDefault="00761381" w:rsidP="0072666E">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E1957" w:rsidRPr="00421887">
        <w:rPr>
          <w:rFonts w:asciiTheme="minorHAnsi" w:hAnsiTheme="minorHAnsi" w:cstheme="minorHAnsi"/>
          <w:b/>
          <w:sz w:val="22"/>
          <w:szCs w:val="22"/>
        </w:rPr>
        <w:t>An e</w:t>
      </w:r>
      <w:r w:rsidR="00C638EE" w:rsidRPr="00421887">
        <w:rPr>
          <w:rFonts w:asciiTheme="minorHAnsi" w:hAnsiTheme="minorHAnsi" w:cstheme="minorHAnsi"/>
          <w:b/>
          <w:sz w:val="22"/>
          <w:szCs w:val="22"/>
        </w:rPr>
        <w:t xml:space="preserve">mployee who reasonably believes in good faith that he or she has been subjected to, or is a witness of, unlawful discrimination must </w:t>
      </w:r>
      <w:r w:rsidR="0072666E" w:rsidRPr="00421887">
        <w:rPr>
          <w:rFonts w:asciiTheme="minorHAnsi" w:hAnsiTheme="minorHAnsi" w:cstheme="minorHAnsi"/>
          <w:b/>
          <w:sz w:val="22"/>
          <w:szCs w:val="22"/>
        </w:rPr>
        <w:t>promptly report the offending b</w:t>
      </w:r>
      <w:r w:rsidR="00D63B1B" w:rsidRPr="00421887">
        <w:rPr>
          <w:rFonts w:asciiTheme="minorHAnsi" w:hAnsiTheme="minorHAnsi" w:cstheme="minorHAnsi"/>
          <w:b/>
          <w:sz w:val="22"/>
          <w:szCs w:val="22"/>
        </w:rPr>
        <w:t>ehavior in accordance with the g</w:t>
      </w:r>
      <w:r w:rsidR="0072666E" w:rsidRPr="00421887">
        <w:rPr>
          <w:rFonts w:asciiTheme="minorHAnsi" w:hAnsiTheme="minorHAnsi" w:cstheme="minorHAnsi"/>
          <w:b/>
          <w:sz w:val="22"/>
          <w:szCs w:val="22"/>
        </w:rPr>
        <w:t>rievance</w:t>
      </w:r>
      <w:r w:rsidR="00D63B1B" w:rsidRPr="00421887">
        <w:rPr>
          <w:rFonts w:asciiTheme="minorHAnsi" w:hAnsiTheme="minorHAnsi" w:cstheme="minorHAnsi"/>
          <w:b/>
          <w:sz w:val="22"/>
          <w:szCs w:val="22"/>
        </w:rPr>
        <w:t>/complaint</w:t>
      </w:r>
      <w:r w:rsidR="0072666E" w:rsidRPr="00421887">
        <w:rPr>
          <w:rFonts w:asciiTheme="minorHAnsi" w:hAnsiTheme="minorHAnsi" w:cstheme="minorHAnsi"/>
          <w:b/>
          <w:sz w:val="22"/>
          <w:szCs w:val="22"/>
        </w:rPr>
        <w:t xml:space="preserve"> </w:t>
      </w:r>
      <w:r w:rsidR="00D63B1B" w:rsidRPr="00421887">
        <w:rPr>
          <w:rFonts w:asciiTheme="minorHAnsi" w:hAnsiTheme="minorHAnsi" w:cstheme="minorHAnsi"/>
          <w:b/>
          <w:sz w:val="22"/>
          <w:szCs w:val="22"/>
        </w:rPr>
        <w:t>p</w:t>
      </w:r>
      <w:r w:rsidR="004250FF" w:rsidRPr="00421887">
        <w:rPr>
          <w:rFonts w:asciiTheme="minorHAnsi" w:hAnsiTheme="minorHAnsi" w:cstheme="minorHAnsi"/>
          <w:b/>
          <w:sz w:val="22"/>
          <w:szCs w:val="22"/>
        </w:rPr>
        <w:t xml:space="preserve">olicy described </w:t>
      </w:r>
      <w:r w:rsidR="00CE1AB5" w:rsidRPr="00421887">
        <w:rPr>
          <w:rFonts w:asciiTheme="minorHAnsi" w:hAnsiTheme="minorHAnsi" w:cstheme="minorHAnsi"/>
          <w:b/>
          <w:sz w:val="22"/>
          <w:szCs w:val="22"/>
        </w:rPr>
        <w:t xml:space="preserve">under </w:t>
      </w:r>
      <w:r w:rsidR="005967F5">
        <w:rPr>
          <w:rFonts w:asciiTheme="minorHAnsi" w:hAnsiTheme="minorHAnsi" w:cstheme="minorHAnsi"/>
          <w:b/>
          <w:sz w:val="22"/>
          <w:szCs w:val="22"/>
        </w:rPr>
        <w:t>Section 8</w:t>
      </w:r>
      <w:r w:rsidR="00D63B1B" w:rsidRPr="00421887">
        <w:rPr>
          <w:rFonts w:asciiTheme="minorHAnsi" w:hAnsiTheme="minorHAnsi" w:cstheme="minorHAnsi"/>
          <w:b/>
          <w:sz w:val="22"/>
          <w:szCs w:val="22"/>
        </w:rPr>
        <w:t xml:space="preserve"> of this Handbook</w:t>
      </w:r>
      <w:r w:rsidR="007A79AF">
        <w:rPr>
          <w:rFonts w:asciiTheme="minorHAnsi" w:hAnsiTheme="minorHAnsi" w:cstheme="minorHAnsi"/>
          <w:sz w:val="22"/>
          <w:szCs w:val="22"/>
        </w:rPr>
        <w:t>.</w:t>
      </w:r>
      <w:r w:rsidR="00D93288">
        <w:rPr>
          <w:rFonts w:asciiTheme="minorHAnsi" w:hAnsiTheme="minorHAnsi" w:cstheme="minorHAnsi"/>
          <w:sz w:val="22"/>
          <w:szCs w:val="22"/>
        </w:rPr>
        <w:t xml:space="preserve">  </w:t>
      </w:r>
      <w:r w:rsidR="007A79AF" w:rsidRPr="007A79AF">
        <w:rPr>
          <w:rFonts w:asciiTheme="minorHAnsi" w:hAnsiTheme="minorHAnsi" w:cstheme="minorHAnsi"/>
          <w:sz w:val="22"/>
          <w:szCs w:val="22"/>
        </w:rPr>
        <w:t>Without otherwise limiting the immediately preced</w:t>
      </w:r>
      <w:r w:rsidR="007A79AF">
        <w:rPr>
          <w:rFonts w:asciiTheme="minorHAnsi" w:hAnsiTheme="minorHAnsi" w:cstheme="minorHAnsi"/>
          <w:sz w:val="22"/>
          <w:szCs w:val="22"/>
        </w:rPr>
        <w:t xml:space="preserve">ing sentence, if the unlawful discrimination </w:t>
      </w:r>
      <w:r w:rsidR="007A79AF" w:rsidRPr="007A79AF">
        <w:rPr>
          <w:rFonts w:asciiTheme="minorHAnsi" w:hAnsiTheme="minorHAnsi" w:cstheme="minorHAnsi"/>
          <w:sz w:val="22"/>
          <w:szCs w:val="22"/>
        </w:rPr>
        <w:t>complaint concerns the employee’s Department Head and the employee is uncomfortable addressing his or her complaint with the Department Head, the emp</w:t>
      </w:r>
      <w:r w:rsidR="007A79AF">
        <w:rPr>
          <w:rFonts w:asciiTheme="minorHAnsi" w:hAnsiTheme="minorHAnsi" w:cstheme="minorHAnsi"/>
          <w:sz w:val="22"/>
          <w:szCs w:val="22"/>
        </w:rPr>
        <w:t xml:space="preserve">loyee must bring the unlawful discrimination </w:t>
      </w:r>
      <w:r w:rsidR="007A79AF" w:rsidRPr="007A79AF">
        <w:rPr>
          <w:rFonts w:asciiTheme="minorHAnsi" w:hAnsiTheme="minorHAnsi" w:cstheme="minorHAnsi"/>
          <w:sz w:val="22"/>
          <w:szCs w:val="22"/>
        </w:rPr>
        <w:t xml:space="preserve">complaint to </w:t>
      </w:r>
      <w:r w:rsidR="00F23811">
        <w:rPr>
          <w:rFonts w:asciiTheme="minorHAnsi" w:hAnsiTheme="minorHAnsi" w:cstheme="minorHAnsi"/>
          <w:sz w:val="22"/>
          <w:szCs w:val="22"/>
        </w:rPr>
        <w:t>t</w:t>
      </w:r>
      <w:r w:rsidR="00D202A9">
        <w:rPr>
          <w:rFonts w:asciiTheme="minorHAnsi" w:hAnsiTheme="minorHAnsi" w:cstheme="minorHAnsi"/>
          <w:sz w:val="22"/>
          <w:szCs w:val="22"/>
        </w:rPr>
        <w:t>he City Manager</w:t>
      </w:r>
      <w:r w:rsidR="007A79AF" w:rsidRPr="007A79AF">
        <w:rPr>
          <w:rFonts w:asciiTheme="minorHAnsi" w:hAnsiTheme="minorHAnsi" w:cstheme="minorHAnsi"/>
          <w:sz w:val="22"/>
          <w:szCs w:val="22"/>
        </w:rPr>
        <w:t xml:space="preserve"> within five days of the event giving rise to the complaint.</w:t>
      </w:r>
      <w:r w:rsidR="007A79AF">
        <w:rPr>
          <w:rFonts w:asciiTheme="minorHAnsi" w:hAnsiTheme="minorHAnsi" w:cstheme="minorHAnsi"/>
          <w:sz w:val="22"/>
          <w:szCs w:val="22"/>
        </w:rPr>
        <w:t xml:space="preserve">  </w:t>
      </w:r>
      <w:r w:rsidR="0072666E" w:rsidRPr="00B139D8">
        <w:rPr>
          <w:rFonts w:asciiTheme="minorHAnsi" w:hAnsiTheme="minorHAnsi" w:cstheme="minorHAnsi"/>
          <w:sz w:val="22"/>
          <w:szCs w:val="22"/>
        </w:rPr>
        <w:t>To the extent possible, all complaints of unlawful discrimination will be handled confidentially.</w:t>
      </w:r>
    </w:p>
    <w:p w14:paraId="0EA7370D" w14:textId="77777777" w:rsidR="0072666E" w:rsidRPr="00B139D8" w:rsidRDefault="0072666E" w:rsidP="00005F5C">
      <w:pPr>
        <w:tabs>
          <w:tab w:val="left" w:pos="-720"/>
        </w:tabs>
        <w:rPr>
          <w:rFonts w:asciiTheme="minorHAnsi" w:hAnsiTheme="minorHAnsi" w:cstheme="minorHAnsi"/>
          <w:sz w:val="22"/>
          <w:szCs w:val="22"/>
        </w:rPr>
      </w:pPr>
    </w:p>
    <w:p w14:paraId="3FF7A03A" w14:textId="77777777" w:rsidR="00761381" w:rsidRDefault="00AA0429" w:rsidP="007D0622">
      <w:pPr>
        <w:pStyle w:val="Heading2"/>
      </w:pPr>
      <w:bookmarkStart w:id="23" w:name="_Toc120631521"/>
      <w:r w:rsidRPr="00B139D8">
        <w:t>d</w:t>
      </w:r>
      <w:r w:rsidR="00761381" w:rsidRPr="00B139D8">
        <w:t>.</w:t>
      </w:r>
      <w:r w:rsidR="00761381" w:rsidRPr="00B139D8">
        <w:tab/>
      </w:r>
      <w:r w:rsidR="00C638EE" w:rsidRPr="00B139D8">
        <w:t>Retaliation Prohibited</w:t>
      </w:r>
      <w:bookmarkEnd w:id="23"/>
    </w:p>
    <w:p w14:paraId="19CA94E2" w14:textId="77777777" w:rsidR="004F6638" w:rsidRPr="00B139D8" w:rsidRDefault="004F6638" w:rsidP="00005F5C">
      <w:pPr>
        <w:tabs>
          <w:tab w:val="left" w:pos="-720"/>
        </w:tabs>
        <w:rPr>
          <w:rFonts w:asciiTheme="minorHAnsi" w:hAnsiTheme="minorHAnsi" w:cstheme="minorHAnsi"/>
          <w:sz w:val="22"/>
          <w:szCs w:val="22"/>
        </w:rPr>
      </w:pPr>
    </w:p>
    <w:p w14:paraId="0BBE6457" w14:textId="5C01438C" w:rsidR="00AA0429" w:rsidRPr="00B139D8" w:rsidRDefault="0076138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0E1957" w:rsidRPr="00B139D8">
        <w:rPr>
          <w:rFonts w:asciiTheme="minorHAnsi" w:hAnsiTheme="minorHAnsi" w:cstheme="minorHAnsi"/>
          <w:sz w:val="22"/>
          <w:szCs w:val="22"/>
        </w:rPr>
        <w:t xml:space="preserve"> </w:t>
      </w:r>
      <w:r w:rsidR="00C638EE" w:rsidRPr="00B139D8">
        <w:rPr>
          <w:rFonts w:asciiTheme="minorHAnsi" w:hAnsiTheme="minorHAnsi" w:cstheme="minorHAnsi"/>
          <w:sz w:val="22"/>
          <w:szCs w:val="22"/>
        </w:rPr>
        <w:t>pr</w:t>
      </w:r>
      <w:r w:rsidR="000E1957" w:rsidRPr="00B139D8">
        <w:rPr>
          <w:rFonts w:asciiTheme="minorHAnsi" w:hAnsiTheme="minorHAnsi" w:cstheme="minorHAnsi"/>
          <w:sz w:val="22"/>
          <w:szCs w:val="22"/>
        </w:rPr>
        <w:t>ohibits retaliation against an e</w:t>
      </w:r>
      <w:r w:rsidR="00C638EE" w:rsidRPr="00B139D8">
        <w:rPr>
          <w:rFonts w:asciiTheme="minorHAnsi" w:hAnsiTheme="minorHAnsi" w:cstheme="minorHAnsi"/>
          <w:sz w:val="22"/>
          <w:szCs w:val="22"/>
        </w:rPr>
        <w:t>mployee who brings a discrimination complaint or assists in investigating a discrimination complaint.  Retaliation in violation of this policy may result in disciplinary action up to and including termination of employment.  No a</w:t>
      </w:r>
      <w:r w:rsidR="000E1957" w:rsidRPr="00B139D8">
        <w:rPr>
          <w:rFonts w:asciiTheme="minorHAnsi" w:hAnsiTheme="minorHAnsi" w:cstheme="minorHAnsi"/>
          <w:sz w:val="22"/>
          <w:szCs w:val="22"/>
        </w:rPr>
        <w:t>ction will be taken against an e</w:t>
      </w:r>
      <w:r w:rsidR="00C638EE" w:rsidRPr="00B139D8">
        <w:rPr>
          <w:rFonts w:asciiTheme="minorHAnsi" w:hAnsiTheme="minorHAnsi" w:cstheme="minorHAnsi"/>
          <w:sz w:val="22"/>
          <w:szCs w:val="22"/>
        </w:rPr>
        <w:t>mployee who in good faith complains of discrimination or who assists in the investigation of a disc</w:t>
      </w:r>
      <w:r w:rsidR="000E1957" w:rsidRPr="00B139D8">
        <w:rPr>
          <w:rFonts w:asciiTheme="minorHAnsi" w:hAnsiTheme="minorHAnsi" w:cstheme="minorHAnsi"/>
          <w:sz w:val="22"/>
          <w:szCs w:val="22"/>
        </w:rPr>
        <w:t xml:space="preserve">rimination complaint.  </w:t>
      </w:r>
      <w:r w:rsidR="000E1957" w:rsidRPr="00421887">
        <w:rPr>
          <w:rFonts w:asciiTheme="minorHAnsi" w:hAnsiTheme="minorHAnsi" w:cstheme="minorHAnsi"/>
          <w:b/>
          <w:sz w:val="22"/>
          <w:szCs w:val="22"/>
        </w:rPr>
        <w:t>An e</w:t>
      </w:r>
      <w:r w:rsidR="00C638EE" w:rsidRPr="00421887">
        <w:rPr>
          <w:rFonts w:asciiTheme="minorHAnsi" w:hAnsiTheme="minorHAnsi" w:cstheme="minorHAnsi"/>
          <w:b/>
          <w:sz w:val="22"/>
          <w:szCs w:val="22"/>
        </w:rPr>
        <w:t xml:space="preserve">mployee who believes that he or she may have been retaliated against for having reported discrimination or participated in an investigation of a discrimination complaint </w:t>
      </w:r>
      <w:r w:rsidR="00FD2923" w:rsidRPr="00421887">
        <w:rPr>
          <w:rFonts w:asciiTheme="minorHAnsi" w:hAnsiTheme="minorHAnsi" w:cstheme="minorHAnsi"/>
          <w:b/>
          <w:sz w:val="22"/>
          <w:szCs w:val="22"/>
        </w:rPr>
        <w:t xml:space="preserve">must follow the retaliation reporting procedure described under </w:t>
      </w:r>
      <w:r w:rsidR="005967F5">
        <w:rPr>
          <w:rFonts w:asciiTheme="minorHAnsi" w:hAnsiTheme="minorHAnsi" w:cstheme="minorHAnsi"/>
          <w:b/>
          <w:sz w:val="22"/>
          <w:szCs w:val="22"/>
        </w:rPr>
        <w:t>Section 8</w:t>
      </w:r>
      <w:r w:rsidR="00FD2923" w:rsidRPr="00421887">
        <w:rPr>
          <w:rFonts w:asciiTheme="minorHAnsi" w:hAnsiTheme="minorHAnsi" w:cstheme="minorHAnsi"/>
          <w:b/>
          <w:sz w:val="22"/>
          <w:szCs w:val="22"/>
        </w:rPr>
        <w:t xml:space="preserve"> of this Handbook</w:t>
      </w:r>
      <w:r w:rsidR="00FD2923" w:rsidRPr="00B139D8">
        <w:rPr>
          <w:rFonts w:asciiTheme="minorHAnsi" w:hAnsiTheme="minorHAnsi" w:cstheme="minorHAnsi"/>
          <w:sz w:val="22"/>
          <w:szCs w:val="22"/>
        </w:rPr>
        <w:t>.</w:t>
      </w:r>
    </w:p>
    <w:p w14:paraId="221C26F6" w14:textId="77777777" w:rsidR="00FD2923" w:rsidRPr="00B139D8" w:rsidRDefault="00FD2923" w:rsidP="00005F5C">
      <w:pPr>
        <w:tabs>
          <w:tab w:val="left" w:pos="-720"/>
        </w:tabs>
        <w:rPr>
          <w:rFonts w:asciiTheme="minorHAnsi" w:hAnsiTheme="minorHAnsi" w:cstheme="minorHAnsi"/>
          <w:sz w:val="22"/>
          <w:szCs w:val="22"/>
          <w:highlight w:val="yellow"/>
        </w:rPr>
      </w:pPr>
    </w:p>
    <w:p w14:paraId="5B452138" w14:textId="06184407" w:rsidR="00506D26" w:rsidRPr="00506D26" w:rsidRDefault="00DF5EDC" w:rsidP="00506D26">
      <w:pPr>
        <w:pStyle w:val="Heading1"/>
      </w:pPr>
      <w:bookmarkStart w:id="24" w:name="_Toc120631522"/>
      <w:r w:rsidRPr="00B139D8">
        <w:t>5.</w:t>
      </w:r>
      <w:r w:rsidRPr="00B139D8">
        <w:tab/>
      </w:r>
      <w:r w:rsidR="00650FE5">
        <w:t>Workplace Fairness Act</w:t>
      </w:r>
      <w:bookmarkEnd w:id="24"/>
    </w:p>
    <w:p w14:paraId="66A84299" w14:textId="77777777" w:rsidR="00506D26" w:rsidRPr="00506D26" w:rsidRDefault="00506D26" w:rsidP="00506D26"/>
    <w:p w14:paraId="4E653FC6" w14:textId="388FF69B" w:rsidR="00506D26" w:rsidRPr="00506D26" w:rsidRDefault="00506D26" w:rsidP="00506D26">
      <w:pPr>
        <w:rPr>
          <w:rFonts w:asciiTheme="minorHAnsi" w:hAnsiTheme="minorHAnsi" w:cstheme="minorHAnsi"/>
          <w:sz w:val="22"/>
          <w:szCs w:val="22"/>
        </w:rPr>
      </w:pPr>
      <w:r w:rsidRPr="00506D26">
        <w:tab/>
      </w:r>
      <w:r>
        <w:rPr>
          <w:rFonts w:asciiTheme="minorHAnsi" w:hAnsiTheme="minorHAnsi" w:cstheme="minorHAnsi"/>
          <w:sz w:val="22"/>
          <w:szCs w:val="22"/>
        </w:rPr>
        <w:t>City</w:t>
      </w:r>
      <w:r w:rsidRPr="00506D26">
        <w:rPr>
          <w:rFonts w:asciiTheme="minorHAnsi" w:hAnsiTheme="minorHAnsi" w:cstheme="minorHAnsi"/>
          <w:sz w:val="22"/>
          <w:szCs w:val="22"/>
        </w:rPr>
        <w:t xml:space="preserve"> prohibits discrimination as defined under ORS 659A.030, including conduct that constitutes sexual assault and conduct that constitutes discrimination </w:t>
      </w:r>
      <w:proofErr w:type="gramStart"/>
      <w:r w:rsidRPr="00506D26">
        <w:rPr>
          <w:rFonts w:asciiTheme="minorHAnsi" w:hAnsiTheme="minorHAnsi" w:cstheme="minorHAnsi"/>
          <w:sz w:val="22"/>
          <w:szCs w:val="22"/>
        </w:rPr>
        <w:t>on the basis of</w:t>
      </w:r>
      <w:proofErr w:type="gramEnd"/>
      <w:r w:rsidRPr="00506D26">
        <w:rPr>
          <w:rFonts w:asciiTheme="minorHAnsi" w:hAnsiTheme="minorHAnsi" w:cstheme="minorHAnsi"/>
          <w:sz w:val="22"/>
          <w:szCs w:val="22"/>
        </w:rPr>
        <w:t xml:space="preserve"> service in a uniformed service or on the basis of disability.  The statute of limitations period applicable to an employee’s right of action for alleging unlawful discriminatory conduct is five years.  </w:t>
      </w:r>
    </w:p>
    <w:p w14:paraId="1D4C7A28" w14:textId="77777777" w:rsidR="00506D26" w:rsidRPr="00506D26" w:rsidRDefault="00506D26" w:rsidP="00506D26">
      <w:pPr>
        <w:rPr>
          <w:rFonts w:asciiTheme="minorHAnsi" w:hAnsiTheme="minorHAnsi" w:cstheme="minorHAnsi"/>
          <w:sz w:val="22"/>
          <w:szCs w:val="22"/>
        </w:rPr>
      </w:pPr>
    </w:p>
    <w:p w14:paraId="495111D1" w14:textId="2778BDF3" w:rsidR="00506D26" w:rsidRDefault="00506D26" w:rsidP="00506D26">
      <w:pPr>
        <w:rPr>
          <w:rFonts w:asciiTheme="minorHAnsi" w:hAnsiTheme="minorHAnsi" w:cstheme="minorHAnsi"/>
          <w:sz w:val="22"/>
          <w:szCs w:val="22"/>
        </w:rPr>
      </w:pPr>
      <w:r w:rsidRPr="00506D26">
        <w:rPr>
          <w:rFonts w:asciiTheme="minorHAnsi" w:hAnsiTheme="minorHAnsi" w:cstheme="minorHAnsi"/>
          <w:sz w:val="22"/>
          <w:szCs w:val="22"/>
        </w:rPr>
        <w:tab/>
      </w:r>
      <w:r>
        <w:rPr>
          <w:rFonts w:asciiTheme="minorHAnsi" w:hAnsiTheme="minorHAnsi" w:cstheme="minorHAnsi"/>
          <w:sz w:val="22"/>
          <w:szCs w:val="22"/>
        </w:rPr>
        <w:t>City</w:t>
      </w:r>
      <w:r w:rsidRPr="00506D26">
        <w:rPr>
          <w:rFonts w:asciiTheme="minorHAnsi" w:hAnsiTheme="minorHAnsi" w:cstheme="minorHAnsi"/>
          <w:sz w:val="22"/>
          <w:szCs w:val="22"/>
        </w:rPr>
        <w:t xml:space="preserve"> will not require or coerce any employee to </w:t>
      </w:r>
      <w:proofErr w:type="gramStart"/>
      <w:r w:rsidRPr="00506D26">
        <w:rPr>
          <w:rFonts w:asciiTheme="minorHAnsi" w:hAnsiTheme="minorHAnsi" w:cstheme="minorHAnsi"/>
          <w:sz w:val="22"/>
          <w:szCs w:val="22"/>
        </w:rPr>
        <w:t>enter into</w:t>
      </w:r>
      <w:proofErr w:type="gramEnd"/>
      <w:r w:rsidRPr="00506D26">
        <w:rPr>
          <w:rFonts w:asciiTheme="minorHAnsi" w:hAnsiTheme="minorHAnsi" w:cstheme="minorHAnsi"/>
          <w:sz w:val="22"/>
          <w:szCs w:val="22"/>
        </w:rPr>
        <w:t xml:space="preserve"> a nondisclosure or nondisparagement agreement.  A nondisclosure agreement is any agreement by which one or more parties agree not to discuss or disclose information regarding any complaint of work-related harassment, discrimination, and/or sexual assault.  A nondisparagement agreement is any agreement by which one or more parties agree not to discredit and/or make negative or disparaging written or oral statements about any other party or </w:t>
      </w:r>
      <w:r w:rsidR="008E5995">
        <w:rPr>
          <w:rFonts w:asciiTheme="minorHAnsi" w:hAnsiTheme="minorHAnsi" w:cstheme="minorHAnsi"/>
          <w:sz w:val="22"/>
          <w:szCs w:val="22"/>
        </w:rPr>
        <w:t>City</w:t>
      </w:r>
      <w:r w:rsidRPr="00506D26">
        <w:rPr>
          <w:rFonts w:asciiTheme="minorHAnsi" w:hAnsiTheme="minorHAnsi" w:cstheme="minorHAnsi"/>
          <w:sz w:val="22"/>
          <w:szCs w:val="22"/>
        </w:rPr>
        <w:t xml:space="preserve">.  An employee claiming to be aggrieved by discrimination, harassment, and/or sexual </w:t>
      </w:r>
      <w:r w:rsidRPr="00506D26">
        <w:rPr>
          <w:rFonts w:asciiTheme="minorHAnsi" w:hAnsiTheme="minorHAnsi" w:cstheme="minorHAnsi"/>
          <w:sz w:val="22"/>
          <w:szCs w:val="22"/>
        </w:rPr>
        <w:lastRenderedPageBreak/>
        <w:t xml:space="preserve">assault may, however, voluntarily request to </w:t>
      </w:r>
      <w:proofErr w:type="gramStart"/>
      <w:r w:rsidRPr="00506D26">
        <w:rPr>
          <w:rFonts w:asciiTheme="minorHAnsi" w:hAnsiTheme="minorHAnsi" w:cstheme="minorHAnsi"/>
          <w:sz w:val="22"/>
          <w:szCs w:val="22"/>
        </w:rPr>
        <w:t>enter into</w:t>
      </w:r>
      <w:proofErr w:type="gramEnd"/>
      <w:r w:rsidRPr="00506D26">
        <w:rPr>
          <w:rFonts w:asciiTheme="minorHAnsi" w:hAnsiTheme="minorHAnsi" w:cstheme="minorHAnsi"/>
          <w:sz w:val="22"/>
          <w:szCs w:val="22"/>
        </w:rPr>
        <w:t xml:space="preserve"> a settlement, separation, and/or severance agreement which contains a nondisclosure or nondisparagement.  An employee that </w:t>
      </w:r>
      <w:proofErr w:type="gramStart"/>
      <w:r w:rsidRPr="00506D26">
        <w:rPr>
          <w:rFonts w:asciiTheme="minorHAnsi" w:hAnsiTheme="minorHAnsi" w:cstheme="minorHAnsi"/>
          <w:sz w:val="22"/>
          <w:szCs w:val="22"/>
        </w:rPr>
        <w:t>enters into</w:t>
      </w:r>
      <w:proofErr w:type="gramEnd"/>
      <w:r w:rsidRPr="00506D26">
        <w:rPr>
          <w:rFonts w:asciiTheme="minorHAnsi" w:hAnsiTheme="minorHAnsi" w:cstheme="minorHAnsi"/>
          <w:sz w:val="22"/>
          <w:szCs w:val="22"/>
        </w:rPr>
        <w:t xml:space="preserve"> a settlement, separation, and/or severance agreement will have seven days to revoke the agreement from the date of the employee’s execution of the agreement.  </w:t>
      </w:r>
      <w:r w:rsidR="008E5995">
        <w:rPr>
          <w:rFonts w:asciiTheme="minorHAnsi" w:hAnsiTheme="minorHAnsi" w:cstheme="minorHAnsi"/>
          <w:sz w:val="22"/>
          <w:szCs w:val="22"/>
        </w:rPr>
        <w:t>City</w:t>
      </w:r>
      <w:r w:rsidRPr="00506D26">
        <w:rPr>
          <w:rFonts w:asciiTheme="minorHAnsi" w:hAnsiTheme="minorHAnsi" w:cstheme="minorHAnsi"/>
          <w:sz w:val="22"/>
          <w:szCs w:val="22"/>
        </w:rPr>
        <w:t xml:space="preserve"> employees are advised to document any incidents involving prohibited discriminatory conduct and report such conduct in accordance with the grievance/complaint procedure described in </w:t>
      </w:r>
      <w:r w:rsidRPr="005967F5">
        <w:rPr>
          <w:rFonts w:asciiTheme="minorHAnsi" w:hAnsiTheme="minorHAnsi" w:cstheme="minorHAnsi"/>
          <w:sz w:val="22"/>
          <w:szCs w:val="22"/>
        </w:rPr>
        <w:t>Section 8 of this Handbook.</w:t>
      </w:r>
    </w:p>
    <w:p w14:paraId="5E1BEB3E" w14:textId="701C8CCD" w:rsidR="00832DC1" w:rsidRDefault="00832DC1" w:rsidP="00506D26">
      <w:pPr>
        <w:rPr>
          <w:rFonts w:asciiTheme="minorHAnsi" w:hAnsiTheme="minorHAnsi" w:cstheme="minorHAnsi"/>
          <w:sz w:val="22"/>
          <w:szCs w:val="22"/>
        </w:rPr>
      </w:pPr>
    </w:p>
    <w:p w14:paraId="1252882A" w14:textId="5AA0B4A1" w:rsidR="00832DC1" w:rsidRDefault="00832DC1" w:rsidP="00832DC1">
      <w:pPr>
        <w:ind w:firstLine="720"/>
        <w:rPr>
          <w:rFonts w:asciiTheme="minorHAnsi" w:hAnsiTheme="minorHAnsi" w:cstheme="minorHAnsi"/>
          <w:sz w:val="22"/>
          <w:szCs w:val="22"/>
        </w:rPr>
      </w:pPr>
      <w:r w:rsidRPr="00832DC1">
        <w:rPr>
          <w:rFonts w:asciiTheme="minorHAnsi" w:hAnsiTheme="minorHAnsi" w:cstheme="minorHAnsi"/>
          <w:sz w:val="22"/>
          <w:szCs w:val="22"/>
        </w:rPr>
        <w:t>Nothing in this policy precludes any person from filing a formal grievance in accordance with the Oregon Bureau of Labor and Industries’ Civil Rights Division or Equal Employment Opportunity Commission.  Be advised that Oregon law requires that any legal action taken on alleged discriminatory conduct (specifically discriminatory conduct prohibited under ORS 659A.030, 659A.082, and/or 659A.112) must be commenced no later than five years after the occurrence of the violation.  Other applicable laws may have a shorter time limitation on filing.</w:t>
      </w:r>
    </w:p>
    <w:p w14:paraId="7CF3F3CE" w14:textId="77777777" w:rsidR="00506D26" w:rsidRDefault="00506D26" w:rsidP="00506D26">
      <w:pPr>
        <w:pStyle w:val="Heading1"/>
      </w:pPr>
    </w:p>
    <w:p w14:paraId="2D0F7E8A" w14:textId="5CBB451E" w:rsidR="00DF5EDC" w:rsidRPr="00506D26" w:rsidRDefault="00506D26" w:rsidP="00506D26">
      <w:pPr>
        <w:pStyle w:val="Heading1"/>
      </w:pPr>
      <w:bookmarkStart w:id="25" w:name="_Toc120631523"/>
      <w:r>
        <w:t>6.</w:t>
      </w:r>
      <w:r>
        <w:tab/>
      </w:r>
      <w:r w:rsidR="00DF5EDC" w:rsidRPr="00B139D8">
        <w:t>Religious Accommodation</w:t>
      </w:r>
      <w:bookmarkEnd w:id="25"/>
    </w:p>
    <w:p w14:paraId="46763F70" w14:textId="77777777" w:rsidR="00DF5EDC" w:rsidRPr="00B139D8" w:rsidRDefault="00DF5EDC" w:rsidP="00DF5EDC">
      <w:pPr>
        <w:widowControl w:val="0"/>
        <w:suppressAutoHyphens/>
        <w:rPr>
          <w:rFonts w:asciiTheme="minorHAnsi" w:hAnsiTheme="minorHAnsi" w:cs="Calibri"/>
          <w:sz w:val="22"/>
          <w:szCs w:val="22"/>
          <w:highlight w:val="yellow"/>
        </w:rPr>
      </w:pPr>
    </w:p>
    <w:p w14:paraId="416C7438" w14:textId="1E243C02" w:rsidR="00DF5EDC" w:rsidRPr="00B139D8" w:rsidRDefault="00DF5EDC" w:rsidP="00DF5EDC">
      <w:pPr>
        <w:widowControl w:val="0"/>
        <w:suppressAutoHyphens/>
        <w:rPr>
          <w:rFonts w:asciiTheme="minorHAnsi" w:hAnsiTheme="minorHAnsi" w:cs="Calibri"/>
          <w:sz w:val="22"/>
          <w:szCs w:val="22"/>
        </w:rPr>
      </w:pPr>
      <w:r w:rsidRPr="00B139D8">
        <w:rPr>
          <w:rFonts w:asciiTheme="minorHAnsi" w:hAnsiTheme="minorHAnsi" w:cs="Calibri"/>
          <w:sz w:val="22"/>
          <w:szCs w:val="22"/>
        </w:rPr>
        <w:tab/>
        <w:t xml:space="preserve">Title VII of the Civil Rights Act of 1964 prohibits employers from discriminating against an employee </w:t>
      </w:r>
      <w:proofErr w:type="gramStart"/>
      <w:r w:rsidRPr="00B139D8">
        <w:rPr>
          <w:rFonts w:asciiTheme="minorHAnsi" w:hAnsiTheme="minorHAnsi" w:cs="Calibri"/>
          <w:sz w:val="22"/>
          <w:szCs w:val="22"/>
        </w:rPr>
        <w:t>on the basis of</w:t>
      </w:r>
      <w:proofErr w:type="gramEnd"/>
      <w:r w:rsidRPr="00B139D8">
        <w:rPr>
          <w:rFonts w:asciiTheme="minorHAnsi" w:hAnsiTheme="minorHAnsi" w:cs="Calibri"/>
          <w:sz w:val="22"/>
          <w:szCs w:val="22"/>
        </w:rPr>
        <w:t xml:space="preserve"> religion.  Under Title VII, an employer must reasonably accommodate the sincerely held religious beliefs of an employee provided the accommodation will not cause an undue hardship.  Although an employee desiring a religious accommodation will be given the opportunity to sugges</w:t>
      </w:r>
      <w:r w:rsidR="009445EB" w:rsidRPr="00B139D8">
        <w:rPr>
          <w:rFonts w:asciiTheme="minorHAnsi" w:hAnsiTheme="minorHAnsi" w:cs="Calibri"/>
          <w:sz w:val="22"/>
          <w:szCs w:val="22"/>
        </w:rPr>
        <w:t xml:space="preserve">t reasonable accommodations, </w:t>
      </w:r>
      <w:r w:rsidR="00046CF1">
        <w:rPr>
          <w:rFonts w:asciiTheme="minorHAnsi" w:hAnsiTheme="minorHAnsi" w:cs="Calibri"/>
          <w:sz w:val="22"/>
          <w:szCs w:val="22"/>
        </w:rPr>
        <w:t>City</w:t>
      </w:r>
      <w:r w:rsidRPr="00B139D8">
        <w:rPr>
          <w:rFonts w:asciiTheme="minorHAnsi" w:hAnsiTheme="minorHAnsi" w:cs="Calibri"/>
          <w:sz w:val="22"/>
          <w:szCs w:val="22"/>
        </w:rPr>
        <w:t>’s accommodation may or may not be the accommodation preferred by the employee.</w:t>
      </w:r>
    </w:p>
    <w:p w14:paraId="78B35B96" w14:textId="77777777" w:rsidR="00365462" w:rsidRPr="00B139D8" w:rsidRDefault="00365462" w:rsidP="00DF5EDC">
      <w:pPr>
        <w:widowControl w:val="0"/>
        <w:suppressAutoHyphens/>
        <w:rPr>
          <w:rFonts w:asciiTheme="minorHAnsi" w:hAnsiTheme="minorHAnsi" w:cs="Calibri"/>
          <w:sz w:val="22"/>
          <w:szCs w:val="22"/>
        </w:rPr>
      </w:pPr>
    </w:p>
    <w:p w14:paraId="13CD8221" w14:textId="06CE8402" w:rsidR="00DF5EDC" w:rsidRPr="00B139D8" w:rsidRDefault="00DF5EDC" w:rsidP="00315582">
      <w:pPr>
        <w:widowControl w:val="0"/>
        <w:suppressAutoHyphens/>
        <w:spacing w:after="240"/>
        <w:rPr>
          <w:rFonts w:asciiTheme="minorHAnsi" w:hAnsiTheme="minorHAnsi" w:cs="Calibri"/>
          <w:sz w:val="22"/>
          <w:szCs w:val="22"/>
        </w:rPr>
      </w:pPr>
      <w:r w:rsidRPr="00B139D8">
        <w:rPr>
          <w:rFonts w:asciiTheme="minorHAnsi" w:hAnsiTheme="minorHAnsi" w:cs="Calibri"/>
          <w:sz w:val="22"/>
          <w:szCs w:val="22"/>
        </w:rPr>
        <w:tab/>
        <w:t xml:space="preserve">Any employee who believes his or her sincerely held religious beliefs need to be accommodated must contact the Department Head.  If the employee is uncomfortable discussing the issue with the Department Head, the employee must contact </w:t>
      </w:r>
      <w:r w:rsidR="00F23811">
        <w:rPr>
          <w:rFonts w:asciiTheme="minorHAnsi" w:hAnsiTheme="minorHAnsi" w:cs="Calibri"/>
          <w:sz w:val="22"/>
          <w:szCs w:val="22"/>
        </w:rPr>
        <w:t>t</w:t>
      </w:r>
      <w:r w:rsidR="00D202A9">
        <w:rPr>
          <w:rFonts w:asciiTheme="minorHAnsi" w:hAnsiTheme="minorHAnsi" w:cs="Calibri"/>
          <w:sz w:val="22"/>
          <w:szCs w:val="22"/>
        </w:rPr>
        <w:t>he City Manager</w:t>
      </w:r>
      <w:r w:rsidRPr="00B139D8">
        <w:rPr>
          <w:rFonts w:asciiTheme="minorHAnsi" w:hAnsiTheme="minorHAnsi" w:cs="Calibri"/>
          <w:sz w:val="22"/>
          <w:szCs w:val="22"/>
        </w:rPr>
        <w:t>.</w:t>
      </w:r>
    </w:p>
    <w:p w14:paraId="54EA0C6A" w14:textId="17ADA470" w:rsidR="00DF5EDC" w:rsidRPr="00B139D8" w:rsidRDefault="00E412C9" w:rsidP="007D0622">
      <w:pPr>
        <w:pStyle w:val="Heading1"/>
        <w:rPr>
          <w:bCs/>
        </w:rPr>
      </w:pPr>
      <w:bookmarkStart w:id="26" w:name="_Toc120631524"/>
      <w:r>
        <w:rPr>
          <w:rFonts w:cs="Calibri"/>
        </w:rPr>
        <w:t>7</w:t>
      </w:r>
      <w:r w:rsidR="00DF5EDC" w:rsidRPr="00B139D8">
        <w:rPr>
          <w:rFonts w:cs="Calibri"/>
        </w:rPr>
        <w:t>.</w:t>
      </w:r>
      <w:r w:rsidR="00DF5EDC" w:rsidRPr="00B139D8">
        <w:rPr>
          <w:rFonts w:cs="Calibri"/>
        </w:rPr>
        <w:tab/>
      </w:r>
      <w:r w:rsidR="00DF5EDC" w:rsidRPr="00B139D8">
        <w:t>Americans with Disabilities Act of 1990</w:t>
      </w:r>
      <w:bookmarkEnd w:id="26"/>
    </w:p>
    <w:p w14:paraId="31EB2B61" w14:textId="77777777" w:rsidR="00DF5EDC" w:rsidRPr="00B139D8" w:rsidRDefault="00DF5EDC" w:rsidP="00DF5EDC">
      <w:pPr>
        <w:widowControl w:val="0"/>
        <w:suppressAutoHyphens/>
        <w:rPr>
          <w:rFonts w:asciiTheme="minorHAnsi" w:hAnsiTheme="minorHAnsi"/>
          <w:sz w:val="22"/>
          <w:szCs w:val="22"/>
        </w:rPr>
      </w:pPr>
    </w:p>
    <w:p w14:paraId="25EBFF28" w14:textId="297E1405" w:rsidR="00DF5EDC" w:rsidRDefault="00DF5EDC" w:rsidP="00381D14">
      <w:pPr>
        <w:rPr>
          <w:rFonts w:asciiTheme="minorHAnsi" w:hAnsiTheme="minorHAnsi"/>
          <w:sz w:val="22"/>
          <w:szCs w:val="22"/>
        </w:rPr>
      </w:pPr>
      <w:r w:rsidRPr="00B139D8">
        <w:rPr>
          <w:rFonts w:asciiTheme="minorHAnsi" w:hAnsiTheme="minorHAnsi"/>
          <w:sz w:val="22"/>
          <w:szCs w:val="22"/>
        </w:rPr>
        <w:tab/>
      </w:r>
      <w:r w:rsidR="00046CF1">
        <w:rPr>
          <w:rFonts w:asciiTheme="minorHAnsi" w:hAnsiTheme="minorHAnsi"/>
          <w:sz w:val="22"/>
          <w:szCs w:val="22"/>
        </w:rPr>
        <w:t>City</w:t>
      </w:r>
      <w:r w:rsidRPr="00B139D8">
        <w:rPr>
          <w:rFonts w:asciiTheme="minorHAnsi" w:hAnsiTheme="minorHAnsi"/>
          <w:sz w:val="22"/>
          <w:szCs w:val="22"/>
        </w:rPr>
        <w:t xml:space="preserve"> is committed to complying with the Americans with Disabilities Act of 1990 and applicable Oregon disability laws to ensure equal employment opportunities to all qualified persons with disabilities.  An applicant or employee who believes that he or she may need an accommodation to perform the essential functions of his or her position must discuss such needs for a possible accommodation with </w:t>
      </w:r>
      <w:r w:rsidR="00F23811">
        <w:rPr>
          <w:rFonts w:asciiTheme="minorHAnsi" w:hAnsiTheme="minorHAnsi"/>
          <w:sz w:val="22"/>
          <w:szCs w:val="22"/>
        </w:rPr>
        <w:t>t</w:t>
      </w:r>
      <w:r w:rsidR="00D202A9">
        <w:rPr>
          <w:rFonts w:asciiTheme="minorHAnsi" w:hAnsiTheme="minorHAnsi"/>
          <w:sz w:val="22"/>
          <w:szCs w:val="22"/>
        </w:rPr>
        <w:t>he City Manager</w:t>
      </w:r>
      <w:r w:rsidRPr="00B139D8">
        <w:rPr>
          <w:rFonts w:asciiTheme="minorHAnsi" w:hAnsiTheme="minorHAnsi"/>
          <w:sz w:val="22"/>
          <w:szCs w:val="22"/>
        </w:rPr>
        <w:t xml:space="preserve">.  Subject to applicable federal and Oregon laws, </w:t>
      </w:r>
      <w:r w:rsidR="00046CF1">
        <w:rPr>
          <w:rFonts w:asciiTheme="minorHAnsi" w:hAnsiTheme="minorHAnsi"/>
          <w:sz w:val="22"/>
          <w:szCs w:val="22"/>
        </w:rPr>
        <w:t>City</w:t>
      </w:r>
      <w:r w:rsidRPr="00B139D8">
        <w:rPr>
          <w:rFonts w:asciiTheme="minorHAnsi" w:hAnsiTheme="minorHAnsi"/>
          <w:sz w:val="22"/>
          <w:szCs w:val="22"/>
        </w:rPr>
        <w:t xml:space="preserve"> will attempt to make a reasonable accommodation for a qualifying employee or applicant.  Communications concerning an applicant</w:t>
      </w:r>
      <w:r w:rsidR="004250FF">
        <w:rPr>
          <w:rFonts w:asciiTheme="minorHAnsi" w:hAnsiTheme="minorHAnsi"/>
          <w:sz w:val="22"/>
          <w:szCs w:val="22"/>
        </w:rPr>
        <w:t>’s</w:t>
      </w:r>
      <w:r w:rsidRPr="00B139D8">
        <w:rPr>
          <w:rFonts w:asciiTheme="minorHAnsi" w:hAnsiTheme="minorHAnsi"/>
          <w:sz w:val="22"/>
          <w:szCs w:val="22"/>
        </w:rPr>
        <w:t xml:space="preserve"> or employee’s need for an accommodation will be kept confidential to the extent possible.</w:t>
      </w:r>
    </w:p>
    <w:p w14:paraId="69A86FFB" w14:textId="77777777" w:rsidR="00BD0D4C" w:rsidRPr="00381D14" w:rsidRDefault="00BD0D4C" w:rsidP="00381D14">
      <w:pPr>
        <w:rPr>
          <w:rFonts w:asciiTheme="minorHAnsi" w:hAnsiTheme="minorHAnsi"/>
          <w:sz w:val="22"/>
          <w:szCs w:val="22"/>
        </w:rPr>
      </w:pPr>
    </w:p>
    <w:p w14:paraId="7DDCD0D6" w14:textId="79A3B80C" w:rsidR="00873644" w:rsidRPr="00B139D8" w:rsidRDefault="00E412C9" w:rsidP="00315582">
      <w:pPr>
        <w:pStyle w:val="Heading1"/>
        <w:keepLines/>
      </w:pPr>
      <w:bookmarkStart w:id="27" w:name="_Toc120631525"/>
      <w:r>
        <w:t>8</w:t>
      </w:r>
      <w:r w:rsidR="001536C7" w:rsidRPr="00B139D8">
        <w:t>.</w:t>
      </w:r>
      <w:r w:rsidR="001536C7" w:rsidRPr="00B139D8">
        <w:tab/>
      </w:r>
      <w:r w:rsidR="00405809" w:rsidRPr="00B139D8">
        <w:t>Grievance/Complaint</w:t>
      </w:r>
      <w:r w:rsidR="00873644" w:rsidRPr="00B139D8">
        <w:t xml:space="preserve"> Resolution</w:t>
      </w:r>
      <w:r w:rsidR="00405809" w:rsidRPr="00B139D8">
        <w:t xml:space="preserve"> Process</w:t>
      </w:r>
      <w:bookmarkEnd w:id="27"/>
    </w:p>
    <w:p w14:paraId="1B44AE16" w14:textId="77777777" w:rsidR="00873644" w:rsidRPr="00B139D8" w:rsidRDefault="00873644" w:rsidP="00315582">
      <w:pPr>
        <w:keepNext/>
        <w:keepLines/>
        <w:tabs>
          <w:tab w:val="left" w:pos="-720"/>
        </w:tabs>
        <w:rPr>
          <w:rFonts w:asciiTheme="minorHAnsi" w:hAnsiTheme="minorHAnsi" w:cstheme="minorHAnsi"/>
          <w:sz w:val="22"/>
          <w:szCs w:val="22"/>
        </w:rPr>
      </w:pPr>
    </w:p>
    <w:p w14:paraId="34D73DB6" w14:textId="77777777" w:rsidR="001536C7" w:rsidRPr="00B139D8" w:rsidRDefault="00405809" w:rsidP="00315582">
      <w:pPr>
        <w:pStyle w:val="Heading2"/>
        <w:keepLines/>
      </w:pPr>
      <w:bookmarkStart w:id="28" w:name="_Toc120631526"/>
      <w:r w:rsidRPr="00B139D8">
        <w:t>a.</w:t>
      </w:r>
      <w:r w:rsidRPr="00B139D8">
        <w:tab/>
        <w:t xml:space="preserve">Grievance/Complaint </w:t>
      </w:r>
      <w:r w:rsidR="001536C7" w:rsidRPr="00B139D8">
        <w:t xml:space="preserve">Resolution </w:t>
      </w:r>
      <w:r w:rsidRPr="00B139D8">
        <w:t>Process</w:t>
      </w:r>
      <w:r w:rsidR="001219C4" w:rsidRPr="00B139D8">
        <w:t xml:space="preserve"> </w:t>
      </w:r>
      <w:r w:rsidR="001536C7" w:rsidRPr="00B139D8">
        <w:t>- General</w:t>
      </w:r>
      <w:bookmarkEnd w:id="28"/>
    </w:p>
    <w:p w14:paraId="4067400A" w14:textId="77777777" w:rsidR="001536C7" w:rsidRPr="00B139D8" w:rsidRDefault="001536C7" w:rsidP="00315582">
      <w:pPr>
        <w:keepNext/>
        <w:keepLines/>
        <w:tabs>
          <w:tab w:val="left" w:pos="-720"/>
        </w:tabs>
        <w:rPr>
          <w:rFonts w:asciiTheme="minorHAnsi" w:hAnsiTheme="minorHAnsi" w:cstheme="minorHAnsi"/>
          <w:sz w:val="22"/>
          <w:szCs w:val="22"/>
          <w:highlight w:val="yellow"/>
        </w:rPr>
      </w:pPr>
    </w:p>
    <w:p w14:paraId="5410A011" w14:textId="211991C0" w:rsidR="00873644" w:rsidRPr="00B139D8" w:rsidRDefault="00CE314A"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desires to encourage and provide a work environment that allows employees the opportunity to express concerns honestly and without fear of retaliation.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believes that undisclosed problems will remain unresolved and will lead to impaired working relationships, dissatisfaction with working conditions, and a decline in productivity.  To this end, each employee must adhere to this </w:t>
      </w:r>
      <w:r w:rsidR="0098533E" w:rsidRPr="00B139D8">
        <w:rPr>
          <w:rFonts w:asciiTheme="minorHAnsi" w:hAnsiTheme="minorHAnsi" w:cstheme="minorHAnsi"/>
          <w:sz w:val="22"/>
          <w:szCs w:val="22"/>
        </w:rPr>
        <w:t>dispute resolution policy</w:t>
      </w:r>
      <w:r w:rsidRPr="00B139D8">
        <w:rPr>
          <w:rFonts w:asciiTheme="minorHAnsi" w:hAnsiTheme="minorHAnsi" w:cstheme="minorHAnsi"/>
          <w:sz w:val="22"/>
          <w:szCs w:val="22"/>
        </w:rPr>
        <w:t xml:space="preserve"> so that any complaint the employee may have will be resolved quickly, fairly, and thoroughly.</w:t>
      </w:r>
    </w:p>
    <w:p w14:paraId="1CD97D40" w14:textId="77777777" w:rsidR="00CE314A" w:rsidRPr="00B139D8" w:rsidRDefault="00CE314A" w:rsidP="00005F5C">
      <w:pPr>
        <w:tabs>
          <w:tab w:val="left" w:pos="-720"/>
        </w:tabs>
        <w:rPr>
          <w:rFonts w:asciiTheme="minorHAnsi" w:hAnsiTheme="minorHAnsi" w:cstheme="minorHAnsi"/>
          <w:sz w:val="22"/>
          <w:szCs w:val="22"/>
          <w:highlight w:val="yellow"/>
        </w:rPr>
      </w:pPr>
    </w:p>
    <w:p w14:paraId="5EA6C841" w14:textId="77777777" w:rsidR="00873644" w:rsidRPr="00B139D8" w:rsidRDefault="00EE4BC8" w:rsidP="007D0622">
      <w:pPr>
        <w:pStyle w:val="Heading2"/>
      </w:pPr>
      <w:bookmarkStart w:id="29" w:name="_Toc120631527"/>
      <w:r w:rsidRPr="00B139D8">
        <w:t>b.</w:t>
      </w:r>
      <w:r w:rsidRPr="00B139D8">
        <w:tab/>
        <w:t>Grievance</w:t>
      </w:r>
      <w:r w:rsidR="009D0033" w:rsidRPr="00B139D8">
        <w:t>/Complaint</w:t>
      </w:r>
      <w:r w:rsidRPr="00B139D8">
        <w:t xml:space="preserve"> </w:t>
      </w:r>
      <w:r w:rsidR="00317561" w:rsidRPr="00B139D8">
        <w:t>Resolution</w:t>
      </w:r>
      <w:r w:rsidR="00AC4D4C" w:rsidRPr="00B139D8">
        <w:t xml:space="preserve"> </w:t>
      </w:r>
      <w:r w:rsidR="009D0033" w:rsidRPr="00B139D8">
        <w:t xml:space="preserve">Steps and </w:t>
      </w:r>
      <w:r w:rsidR="00AC4D4C" w:rsidRPr="00B139D8">
        <w:t>Process</w:t>
      </w:r>
      <w:bookmarkEnd w:id="29"/>
    </w:p>
    <w:p w14:paraId="3F5D54CF" w14:textId="77777777" w:rsidR="00873644" w:rsidRPr="00B139D8" w:rsidRDefault="00873644" w:rsidP="00005F5C">
      <w:pPr>
        <w:tabs>
          <w:tab w:val="left" w:pos="-720"/>
        </w:tabs>
        <w:rPr>
          <w:rFonts w:asciiTheme="minorHAnsi" w:hAnsiTheme="minorHAnsi" w:cstheme="minorHAnsi"/>
          <w:sz w:val="22"/>
          <w:szCs w:val="22"/>
        </w:rPr>
      </w:pPr>
    </w:p>
    <w:p w14:paraId="7A8B51F4" w14:textId="77777777" w:rsidR="001219C4" w:rsidRPr="00B139D8" w:rsidRDefault="0003539C" w:rsidP="00005F5C">
      <w:pPr>
        <w:rPr>
          <w:rFonts w:asciiTheme="minorHAnsi" w:hAnsiTheme="minorHAnsi" w:cstheme="minorHAnsi"/>
          <w:sz w:val="22"/>
          <w:szCs w:val="22"/>
        </w:rPr>
      </w:pPr>
      <w:r w:rsidRPr="00B139D8">
        <w:rPr>
          <w:rFonts w:asciiTheme="minorHAnsi" w:hAnsiTheme="minorHAnsi" w:cstheme="minorHAnsi"/>
          <w:sz w:val="22"/>
          <w:szCs w:val="22"/>
        </w:rPr>
        <w:t xml:space="preserve">Step 1 - </w:t>
      </w:r>
      <w:r w:rsidR="001219C4" w:rsidRPr="00B139D8">
        <w:rPr>
          <w:rFonts w:asciiTheme="minorHAnsi" w:hAnsiTheme="minorHAnsi" w:cstheme="minorHAnsi"/>
          <w:sz w:val="22"/>
          <w:szCs w:val="22"/>
        </w:rPr>
        <w:t>Department Head</w:t>
      </w:r>
    </w:p>
    <w:p w14:paraId="4DD3E5CA" w14:textId="77777777" w:rsidR="0003539C" w:rsidRPr="00B139D8" w:rsidRDefault="0003539C" w:rsidP="0003539C">
      <w:pPr>
        <w:rPr>
          <w:rFonts w:asciiTheme="minorHAnsi" w:hAnsiTheme="minorHAnsi" w:cstheme="minorHAnsi"/>
          <w:sz w:val="22"/>
          <w:szCs w:val="22"/>
        </w:rPr>
      </w:pPr>
      <w:r w:rsidRPr="00B139D8">
        <w:rPr>
          <w:rFonts w:asciiTheme="minorHAnsi" w:hAnsiTheme="minorHAnsi" w:cstheme="minorHAnsi"/>
          <w:sz w:val="22"/>
          <w:szCs w:val="22"/>
        </w:rPr>
        <w:t xml:space="preserve">An employee must bring any complaint he or she may have to the </w:t>
      </w:r>
      <w:r w:rsidR="004250FF">
        <w:rPr>
          <w:rFonts w:asciiTheme="minorHAnsi" w:hAnsiTheme="minorHAnsi" w:cstheme="minorHAnsi"/>
          <w:sz w:val="22"/>
          <w:szCs w:val="22"/>
        </w:rPr>
        <w:t xml:space="preserve">employee’s </w:t>
      </w:r>
      <w:r w:rsidRPr="00B139D8">
        <w:rPr>
          <w:rFonts w:asciiTheme="minorHAnsi" w:hAnsiTheme="minorHAnsi" w:cstheme="minorHAnsi"/>
          <w:sz w:val="22"/>
          <w:szCs w:val="22"/>
        </w:rPr>
        <w:t xml:space="preserve">Department Head within five days of the event giving rise to the complaint.  Complaints must be brought to the Department Head by the completion and submission of the Employee Complaint Form attached hereto as </w:t>
      </w:r>
      <w:r w:rsidRPr="00B139D8">
        <w:rPr>
          <w:rFonts w:asciiTheme="minorHAnsi" w:hAnsiTheme="minorHAnsi" w:cstheme="minorHAnsi"/>
          <w:sz w:val="22"/>
          <w:szCs w:val="22"/>
          <w:u w:val="single"/>
        </w:rPr>
        <w:t xml:space="preserve">Exhibit </w:t>
      </w:r>
      <w:r w:rsidR="00BD0D4C">
        <w:rPr>
          <w:rFonts w:asciiTheme="minorHAnsi" w:hAnsiTheme="minorHAnsi" w:cstheme="minorHAnsi"/>
          <w:sz w:val="22"/>
          <w:szCs w:val="22"/>
          <w:u w:val="single"/>
        </w:rPr>
        <w:t>C</w:t>
      </w:r>
      <w:r w:rsidRPr="00B139D8">
        <w:rPr>
          <w:rFonts w:asciiTheme="minorHAnsi" w:hAnsiTheme="minorHAnsi" w:cstheme="minorHAnsi"/>
          <w:sz w:val="22"/>
          <w:szCs w:val="22"/>
        </w:rPr>
        <w:t xml:space="preserve"> (the “Complaint Form”).  Upon the Department Head’s receipt of the Complaint Form, the Department Head will promptly initiate a thorough investigation to gather all facts about the complaint that the Department Head deems necessary or appropriate.  After an investigation has been completed, a determination will be made by the </w:t>
      </w:r>
      <w:r w:rsidR="00EE4BC8" w:rsidRPr="00B139D8">
        <w:rPr>
          <w:rFonts w:asciiTheme="minorHAnsi" w:hAnsiTheme="minorHAnsi" w:cstheme="minorHAnsi"/>
          <w:sz w:val="22"/>
          <w:szCs w:val="22"/>
        </w:rPr>
        <w:t>Department Head</w:t>
      </w:r>
      <w:r w:rsidRPr="00B139D8">
        <w:rPr>
          <w:rFonts w:asciiTheme="minorHAnsi" w:hAnsiTheme="minorHAnsi" w:cstheme="minorHAnsi"/>
          <w:sz w:val="22"/>
          <w:szCs w:val="22"/>
        </w:rPr>
        <w:t xml:space="preserve"> regarding an appropriate resolution.  In all cases, the employee will be notified of the outcome of the </w:t>
      </w:r>
      <w:r w:rsidR="00EE4BC8" w:rsidRPr="00B139D8">
        <w:rPr>
          <w:rFonts w:asciiTheme="minorHAnsi" w:hAnsiTheme="minorHAnsi" w:cstheme="minorHAnsi"/>
          <w:sz w:val="22"/>
          <w:szCs w:val="22"/>
        </w:rPr>
        <w:t>Department Head</w:t>
      </w:r>
      <w:r w:rsidRPr="00B139D8">
        <w:rPr>
          <w:rFonts w:asciiTheme="minorHAnsi" w:hAnsiTheme="minorHAnsi" w:cstheme="minorHAnsi"/>
          <w:sz w:val="22"/>
          <w:szCs w:val="22"/>
        </w:rPr>
        <w:t>’s investigation.  The employee may not necessarily be informed of any disciplinary actions</w:t>
      </w:r>
      <w:r w:rsidR="00EE4BC8" w:rsidRPr="00B139D8">
        <w:rPr>
          <w:rFonts w:asciiTheme="minorHAnsi" w:hAnsiTheme="minorHAnsi" w:cstheme="minorHAnsi"/>
          <w:sz w:val="22"/>
          <w:szCs w:val="22"/>
        </w:rPr>
        <w:t xml:space="preserve">, however.  The decision of the Department Head </w:t>
      </w:r>
      <w:r w:rsidRPr="00B139D8">
        <w:rPr>
          <w:rFonts w:asciiTheme="minorHAnsi" w:hAnsiTheme="minorHAnsi" w:cstheme="minorHAnsi"/>
          <w:sz w:val="22"/>
          <w:szCs w:val="22"/>
        </w:rPr>
        <w:t xml:space="preserve">on any given complaint will not set any precedent nor bind future decisions of the </w:t>
      </w:r>
      <w:r w:rsidR="00EE4BC8" w:rsidRPr="00B139D8">
        <w:rPr>
          <w:rFonts w:asciiTheme="minorHAnsi" w:hAnsiTheme="minorHAnsi" w:cstheme="minorHAnsi"/>
          <w:sz w:val="22"/>
          <w:szCs w:val="22"/>
        </w:rPr>
        <w:t>Department Head</w:t>
      </w:r>
      <w:r w:rsidRPr="00B139D8">
        <w:rPr>
          <w:rFonts w:asciiTheme="minorHAnsi" w:hAnsiTheme="minorHAnsi" w:cstheme="minorHAnsi"/>
          <w:sz w:val="22"/>
          <w:szCs w:val="22"/>
        </w:rPr>
        <w:t>.</w:t>
      </w:r>
      <w:r w:rsidR="00EE4BC8" w:rsidRPr="00B139D8">
        <w:rPr>
          <w:rFonts w:asciiTheme="minorHAnsi" w:hAnsiTheme="minorHAnsi" w:cstheme="minorHAnsi"/>
          <w:sz w:val="22"/>
          <w:szCs w:val="22"/>
        </w:rPr>
        <w:t xml:space="preserve">  </w:t>
      </w:r>
    </w:p>
    <w:p w14:paraId="552362CE" w14:textId="77777777" w:rsidR="001219C4" w:rsidRPr="00B139D8" w:rsidRDefault="001219C4" w:rsidP="00005F5C">
      <w:pPr>
        <w:rPr>
          <w:rFonts w:asciiTheme="minorHAnsi" w:hAnsiTheme="minorHAnsi" w:cstheme="minorHAnsi"/>
          <w:sz w:val="22"/>
          <w:szCs w:val="22"/>
        </w:rPr>
      </w:pPr>
    </w:p>
    <w:p w14:paraId="49924C4E" w14:textId="1FE14B85" w:rsidR="009D0033" w:rsidRPr="00B139D8" w:rsidRDefault="009D0033" w:rsidP="00005F5C">
      <w:pPr>
        <w:rPr>
          <w:rFonts w:asciiTheme="minorHAnsi" w:hAnsiTheme="minorHAnsi" w:cstheme="minorHAnsi"/>
          <w:sz w:val="22"/>
          <w:szCs w:val="22"/>
        </w:rPr>
      </w:pPr>
      <w:r w:rsidRPr="00B139D8">
        <w:rPr>
          <w:rFonts w:asciiTheme="minorHAnsi" w:hAnsiTheme="minorHAnsi" w:cstheme="minorHAnsi"/>
          <w:sz w:val="22"/>
          <w:szCs w:val="22"/>
        </w:rPr>
        <w:t xml:space="preserve">If the Department Head receives a complaint of harassment and/or unlawful discrimination, the Department Head must provide </w:t>
      </w:r>
      <w:r w:rsidR="00F23811">
        <w:rPr>
          <w:rFonts w:asciiTheme="minorHAnsi" w:hAnsiTheme="minorHAnsi" w:cstheme="minorHAnsi"/>
          <w:sz w:val="22"/>
          <w:szCs w:val="22"/>
        </w:rPr>
        <w:t>t</w:t>
      </w:r>
      <w:r w:rsidR="00D202A9">
        <w:rPr>
          <w:rFonts w:asciiTheme="minorHAnsi" w:hAnsiTheme="minorHAnsi" w:cstheme="minorHAnsi"/>
          <w:sz w:val="22"/>
          <w:szCs w:val="22"/>
        </w:rPr>
        <w:t>he City Manager</w:t>
      </w:r>
      <w:r w:rsidRPr="00B139D8">
        <w:rPr>
          <w:rFonts w:asciiTheme="minorHAnsi" w:hAnsiTheme="minorHAnsi" w:cstheme="minorHAnsi"/>
          <w:sz w:val="22"/>
          <w:szCs w:val="22"/>
        </w:rPr>
        <w:t xml:space="preserve"> a copy of such complaint immediately upon receipt.  The Department Head must keep</w:t>
      </w:r>
      <w:r w:rsidR="00F23811">
        <w:rPr>
          <w:rFonts w:asciiTheme="minorHAnsi" w:hAnsiTheme="minorHAnsi" w:cstheme="minorHAnsi"/>
          <w:sz w:val="22"/>
          <w:szCs w:val="22"/>
        </w:rPr>
        <w:t xml:space="preserve"> the</w:t>
      </w:r>
      <w:r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Pr="00B139D8">
        <w:rPr>
          <w:rFonts w:asciiTheme="minorHAnsi" w:hAnsiTheme="minorHAnsi" w:cstheme="minorHAnsi"/>
          <w:sz w:val="22"/>
          <w:szCs w:val="22"/>
        </w:rPr>
        <w:t xml:space="preserve"> reasonably informed of the Department Head’s investigation of any complaint of harassment and/or unlawful discrimination and must consult with</w:t>
      </w:r>
      <w:r w:rsidR="00F23811">
        <w:rPr>
          <w:rFonts w:asciiTheme="minorHAnsi" w:hAnsiTheme="minorHAnsi" w:cstheme="minorHAnsi"/>
          <w:sz w:val="22"/>
          <w:szCs w:val="22"/>
        </w:rPr>
        <w:t xml:space="preserve"> </w:t>
      </w:r>
      <w:r w:rsidR="00D202A9">
        <w:rPr>
          <w:rFonts w:asciiTheme="minorHAnsi" w:hAnsiTheme="minorHAnsi" w:cstheme="minorHAnsi"/>
          <w:sz w:val="22"/>
          <w:szCs w:val="22"/>
        </w:rPr>
        <w:t>the City Manager</w:t>
      </w:r>
      <w:r w:rsidRPr="00B139D8">
        <w:rPr>
          <w:rFonts w:asciiTheme="minorHAnsi" w:hAnsiTheme="minorHAnsi" w:cstheme="minorHAnsi"/>
          <w:sz w:val="22"/>
          <w:szCs w:val="22"/>
        </w:rPr>
        <w:t xml:space="preserve"> before </w:t>
      </w:r>
      <w:proofErr w:type="gramStart"/>
      <w:r w:rsidRPr="00B139D8">
        <w:rPr>
          <w:rFonts w:asciiTheme="minorHAnsi" w:hAnsiTheme="minorHAnsi" w:cstheme="minorHAnsi"/>
          <w:sz w:val="22"/>
          <w:szCs w:val="22"/>
        </w:rPr>
        <w:t>making a determination</w:t>
      </w:r>
      <w:proofErr w:type="gramEnd"/>
      <w:r w:rsidRPr="00B139D8">
        <w:rPr>
          <w:rFonts w:asciiTheme="minorHAnsi" w:hAnsiTheme="minorHAnsi" w:cstheme="minorHAnsi"/>
          <w:sz w:val="22"/>
          <w:szCs w:val="22"/>
        </w:rPr>
        <w:t xml:space="preserve"> regarding an appropriate resolution of the complaint of harassment and/or unlawful discrimination.  </w:t>
      </w:r>
    </w:p>
    <w:p w14:paraId="0C863384" w14:textId="77777777" w:rsidR="001219C4" w:rsidRPr="00B139D8" w:rsidRDefault="001219C4" w:rsidP="00005F5C">
      <w:pPr>
        <w:rPr>
          <w:rFonts w:asciiTheme="minorHAnsi" w:hAnsiTheme="minorHAnsi" w:cstheme="minorHAnsi"/>
          <w:sz w:val="22"/>
          <w:szCs w:val="22"/>
        </w:rPr>
      </w:pPr>
    </w:p>
    <w:p w14:paraId="13730701" w14:textId="211AEC2F" w:rsidR="00CE314A" w:rsidRPr="00B139D8" w:rsidRDefault="00AE28C2" w:rsidP="00005F5C">
      <w:pPr>
        <w:rPr>
          <w:rFonts w:asciiTheme="minorHAnsi" w:hAnsiTheme="minorHAnsi" w:cstheme="minorHAnsi"/>
          <w:sz w:val="22"/>
          <w:szCs w:val="22"/>
        </w:rPr>
      </w:pPr>
      <w:r w:rsidRPr="00B139D8">
        <w:rPr>
          <w:rFonts w:asciiTheme="minorHAnsi" w:hAnsiTheme="minorHAnsi" w:cstheme="minorHAnsi"/>
          <w:sz w:val="22"/>
          <w:szCs w:val="22"/>
        </w:rPr>
        <w:t>Step 2 -</w:t>
      </w:r>
      <w:r w:rsidR="00D202A9">
        <w:rPr>
          <w:rFonts w:asciiTheme="minorHAnsi" w:hAnsiTheme="minorHAnsi" w:cstheme="minorHAnsi"/>
          <w:sz w:val="22"/>
          <w:szCs w:val="22"/>
        </w:rPr>
        <w:t xml:space="preserve"> City Manager</w:t>
      </w:r>
    </w:p>
    <w:p w14:paraId="3EE05FBF" w14:textId="79AF3DAF" w:rsidR="00305E93" w:rsidRPr="00B139D8" w:rsidRDefault="00AE28C2" w:rsidP="00005F5C">
      <w:pPr>
        <w:rPr>
          <w:rFonts w:asciiTheme="minorHAnsi" w:hAnsiTheme="minorHAnsi" w:cstheme="minorHAnsi"/>
          <w:sz w:val="22"/>
          <w:szCs w:val="22"/>
        </w:rPr>
      </w:pPr>
      <w:r w:rsidRPr="00B139D8">
        <w:rPr>
          <w:rFonts w:asciiTheme="minorHAnsi" w:hAnsiTheme="minorHAnsi" w:cstheme="minorHAnsi"/>
          <w:sz w:val="22"/>
          <w:szCs w:val="22"/>
        </w:rPr>
        <w:t>If the complaint concerns the Department Head and the employee is uncomfortable addressing his or her compl</w:t>
      </w:r>
      <w:r w:rsidR="00305E93" w:rsidRPr="00B139D8">
        <w:rPr>
          <w:rFonts w:asciiTheme="minorHAnsi" w:hAnsiTheme="minorHAnsi" w:cstheme="minorHAnsi"/>
          <w:sz w:val="22"/>
          <w:szCs w:val="22"/>
        </w:rPr>
        <w:t>aint with the Department Head</w:t>
      </w:r>
      <w:r w:rsidRPr="00B139D8">
        <w:rPr>
          <w:rFonts w:asciiTheme="minorHAnsi" w:hAnsiTheme="minorHAnsi" w:cstheme="minorHAnsi"/>
          <w:sz w:val="22"/>
          <w:szCs w:val="22"/>
        </w:rPr>
        <w:t>, or the employee is not satis</w:t>
      </w:r>
      <w:r w:rsidR="00305E93" w:rsidRPr="00B139D8">
        <w:rPr>
          <w:rFonts w:asciiTheme="minorHAnsi" w:hAnsiTheme="minorHAnsi" w:cstheme="minorHAnsi"/>
          <w:sz w:val="22"/>
          <w:szCs w:val="22"/>
        </w:rPr>
        <w:t>fied with the Department Head</w:t>
      </w:r>
      <w:r w:rsidRPr="00B139D8">
        <w:rPr>
          <w:rFonts w:asciiTheme="minorHAnsi" w:hAnsiTheme="minorHAnsi" w:cstheme="minorHAnsi"/>
          <w:sz w:val="22"/>
          <w:szCs w:val="22"/>
        </w:rPr>
        <w:t xml:space="preserve">’s handling of the complaint, the employee must </w:t>
      </w:r>
      <w:r w:rsidR="00305E93" w:rsidRPr="00B139D8">
        <w:rPr>
          <w:rFonts w:asciiTheme="minorHAnsi" w:hAnsiTheme="minorHAnsi" w:cstheme="minorHAnsi"/>
          <w:sz w:val="22"/>
          <w:szCs w:val="22"/>
        </w:rPr>
        <w:t>bring the complaint to</w:t>
      </w:r>
      <w:r w:rsidR="00D202A9">
        <w:rPr>
          <w:rFonts w:asciiTheme="minorHAnsi" w:hAnsiTheme="minorHAnsi" w:cstheme="minorHAnsi"/>
          <w:sz w:val="22"/>
          <w:szCs w:val="22"/>
        </w:rPr>
        <w:t xml:space="preserve"> the City Manager</w:t>
      </w:r>
      <w:r w:rsidR="00305E93" w:rsidRPr="00B139D8">
        <w:rPr>
          <w:rFonts w:asciiTheme="minorHAnsi" w:hAnsiTheme="minorHAnsi" w:cstheme="minorHAnsi"/>
          <w:sz w:val="22"/>
          <w:szCs w:val="22"/>
        </w:rPr>
        <w:t xml:space="preserve"> within five</w:t>
      </w:r>
      <w:r w:rsidRPr="00B139D8">
        <w:rPr>
          <w:rFonts w:asciiTheme="minorHAnsi" w:hAnsiTheme="minorHAnsi" w:cstheme="minorHAnsi"/>
          <w:sz w:val="22"/>
          <w:szCs w:val="22"/>
        </w:rPr>
        <w:t xml:space="preserve"> days of the event giving rise to the complaint; provided, however, if the c</w:t>
      </w:r>
      <w:r w:rsidR="00305E93" w:rsidRPr="00B139D8">
        <w:rPr>
          <w:rFonts w:asciiTheme="minorHAnsi" w:hAnsiTheme="minorHAnsi" w:cstheme="minorHAnsi"/>
          <w:sz w:val="22"/>
          <w:szCs w:val="22"/>
        </w:rPr>
        <w:t>omplaint is brought to</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because the employee is not satis</w:t>
      </w:r>
      <w:r w:rsidR="00305E93" w:rsidRPr="00B139D8">
        <w:rPr>
          <w:rFonts w:asciiTheme="minorHAnsi" w:hAnsiTheme="minorHAnsi" w:cstheme="minorHAnsi"/>
          <w:sz w:val="22"/>
          <w:szCs w:val="22"/>
        </w:rPr>
        <w:t>fied with the Department Head</w:t>
      </w:r>
      <w:r w:rsidRPr="00B139D8">
        <w:rPr>
          <w:rFonts w:asciiTheme="minorHAnsi" w:hAnsiTheme="minorHAnsi" w:cstheme="minorHAnsi"/>
          <w:sz w:val="22"/>
          <w:szCs w:val="22"/>
        </w:rPr>
        <w:t xml:space="preserve">’s handling of the complaint, the employee must </w:t>
      </w:r>
      <w:r w:rsidR="00305E93" w:rsidRPr="00B139D8">
        <w:rPr>
          <w:rFonts w:asciiTheme="minorHAnsi" w:hAnsiTheme="minorHAnsi" w:cstheme="minorHAnsi"/>
          <w:sz w:val="22"/>
          <w:szCs w:val="22"/>
        </w:rPr>
        <w:t>bring the complaint to</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w:t>
      </w:r>
      <w:r w:rsidR="00305E93" w:rsidRPr="00B139D8">
        <w:rPr>
          <w:rFonts w:asciiTheme="minorHAnsi" w:hAnsiTheme="minorHAnsi" w:cstheme="minorHAnsi"/>
          <w:sz w:val="22"/>
          <w:szCs w:val="22"/>
        </w:rPr>
        <w:t>within five days of the Department Head</w:t>
      </w:r>
      <w:r w:rsidRPr="00B139D8">
        <w:rPr>
          <w:rFonts w:asciiTheme="minorHAnsi" w:hAnsiTheme="minorHAnsi" w:cstheme="minorHAnsi"/>
          <w:sz w:val="22"/>
          <w:szCs w:val="22"/>
        </w:rPr>
        <w:t xml:space="preserve">’s resolution determination.  </w:t>
      </w:r>
    </w:p>
    <w:p w14:paraId="40C5E692" w14:textId="77777777" w:rsidR="00305E93" w:rsidRPr="00B139D8" w:rsidRDefault="00305E93" w:rsidP="00005F5C">
      <w:pPr>
        <w:rPr>
          <w:rFonts w:asciiTheme="minorHAnsi" w:hAnsiTheme="minorHAnsi" w:cstheme="minorHAnsi"/>
          <w:sz w:val="22"/>
          <w:szCs w:val="22"/>
        </w:rPr>
      </w:pPr>
    </w:p>
    <w:p w14:paraId="032B541F" w14:textId="5347DF1C" w:rsidR="00AE28C2" w:rsidRPr="00B139D8" w:rsidRDefault="00AE28C2" w:rsidP="00005F5C">
      <w:pPr>
        <w:rPr>
          <w:rFonts w:asciiTheme="minorHAnsi" w:hAnsiTheme="minorHAnsi" w:cstheme="minorHAnsi"/>
          <w:sz w:val="22"/>
          <w:szCs w:val="22"/>
        </w:rPr>
      </w:pPr>
      <w:r w:rsidRPr="00B139D8">
        <w:rPr>
          <w:rFonts w:asciiTheme="minorHAnsi" w:hAnsiTheme="minorHAnsi" w:cstheme="minorHAnsi"/>
          <w:sz w:val="22"/>
          <w:szCs w:val="22"/>
        </w:rPr>
        <w:t>Complai</w:t>
      </w:r>
      <w:r w:rsidR="00305E93" w:rsidRPr="00B139D8">
        <w:rPr>
          <w:rFonts w:asciiTheme="minorHAnsi" w:hAnsiTheme="minorHAnsi" w:cstheme="minorHAnsi"/>
          <w:sz w:val="22"/>
          <w:szCs w:val="22"/>
        </w:rPr>
        <w:t>nts must be brought to</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by the employee’s completion and submission of the</w:t>
      </w:r>
      <w:r w:rsidR="00305E93" w:rsidRPr="00B139D8">
        <w:rPr>
          <w:rFonts w:asciiTheme="minorHAnsi" w:hAnsiTheme="minorHAnsi" w:cstheme="minorHAnsi"/>
          <w:sz w:val="22"/>
          <w:szCs w:val="22"/>
        </w:rPr>
        <w:t xml:space="preserve"> Complaint Form.  Upon</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’s receipt </w:t>
      </w:r>
      <w:r w:rsidR="00305E93" w:rsidRPr="00B139D8">
        <w:rPr>
          <w:rFonts w:asciiTheme="minorHAnsi" w:hAnsiTheme="minorHAnsi" w:cstheme="minorHAnsi"/>
          <w:sz w:val="22"/>
          <w:szCs w:val="22"/>
        </w:rPr>
        <w:t>of the Complaint Form,</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will promptly initiate a thorough investigation to gather all facts ab</w:t>
      </w:r>
      <w:r w:rsidR="00305E93" w:rsidRPr="00B139D8">
        <w:rPr>
          <w:rFonts w:asciiTheme="minorHAnsi" w:hAnsiTheme="minorHAnsi" w:cstheme="minorHAnsi"/>
          <w:sz w:val="22"/>
          <w:szCs w:val="22"/>
        </w:rPr>
        <w:t>out the complaint that</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deems necessary or appropriate.  After an investigation has been completed, a determi</w:t>
      </w:r>
      <w:r w:rsidR="001923C1" w:rsidRPr="00B139D8">
        <w:rPr>
          <w:rFonts w:asciiTheme="minorHAnsi" w:hAnsiTheme="minorHAnsi" w:cstheme="minorHAnsi"/>
          <w:sz w:val="22"/>
          <w:szCs w:val="22"/>
        </w:rPr>
        <w:t>nation will be made by</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regarding an appropriate resolution.  In all cases, the employee will be noti</w:t>
      </w:r>
      <w:r w:rsidR="001923C1" w:rsidRPr="00B139D8">
        <w:rPr>
          <w:rFonts w:asciiTheme="minorHAnsi" w:hAnsiTheme="minorHAnsi" w:cstheme="minorHAnsi"/>
          <w:sz w:val="22"/>
          <w:szCs w:val="22"/>
        </w:rPr>
        <w:t>fied of the outcome of</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’s investigation.  The employee may not necessarily be informed of any disciplinary act</w:t>
      </w:r>
      <w:r w:rsidR="001923C1" w:rsidRPr="00B139D8">
        <w:rPr>
          <w:rFonts w:asciiTheme="minorHAnsi" w:hAnsiTheme="minorHAnsi" w:cstheme="minorHAnsi"/>
          <w:sz w:val="22"/>
          <w:szCs w:val="22"/>
        </w:rPr>
        <w:t>ions.  The decision of</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on any given complaint will not set any precedent nor </w:t>
      </w:r>
      <w:r w:rsidR="001923C1" w:rsidRPr="00B139D8">
        <w:rPr>
          <w:rFonts w:asciiTheme="minorHAnsi" w:hAnsiTheme="minorHAnsi" w:cstheme="minorHAnsi"/>
          <w:sz w:val="22"/>
          <w:szCs w:val="22"/>
        </w:rPr>
        <w:t>bind future decisions of</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w:t>
      </w:r>
    </w:p>
    <w:p w14:paraId="3046DE03" w14:textId="77777777" w:rsidR="00AE28C2" w:rsidRPr="00B139D8" w:rsidRDefault="00AE28C2" w:rsidP="00005F5C">
      <w:pPr>
        <w:rPr>
          <w:rFonts w:asciiTheme="minorHAnsi" w:hAnsiTheme="minorHAnsi" w:cstheme="minorHAnsi"/>
          <w:sz w:val="22"/>
          <w:szCs w:val="22"/>
        </w:rPr>
      </w:pPr>
    </w:p>
    <w:p w14:paraId="29BFEE23" w14:textId="77777777" w:rsidR="00656880" w:rsidRPr="00B139D8" w:rsidRDefault="009445EB" w:rsidP="00005F5C">
      <w:pPr>
        <w:rPr>
          <w:rFonts w:asciiTheme="minorHAnsi" w:hAnsiTheme="minorHAnsi" w:cstheme="minorHAnsi"/>
          <w:sz w:val="22"/>
          <w:szCs w:val="22"/>
        </w:rPr>
      </w:pPr>
      <w:r w:rsidRPr="00B139D8">
        <w:rPr>
          <w:rFonts w:asciiTheme="minorHAnsi" w:hAnsiTheme="minorHAnsi" w:cstheme="minorHAnsi"/>
          <w:sz w:val="22"/>
          <w:szCs w:val="22"/>
        </w:rPr>
        <w:t>Step 3</w:t>
      </w:r>
      <w:r w:rsidR="00656880" w:rsidRPr="00B139D8">
        <w:rPr>
          <w:rFonts w:asciiTheme="minorHAnsi" w:hAnsiTheme="minorHAnsi" w:cstheme="minorHAnsi"/>
          <w:sz w:val="22"/>
          <w:szCs w:val="22"/>
        </w:rPr>
        <w:t xml:space="preserve"> - City Council</w:t>
      </w:r>
    </w:p>
    <w:p w14:paraId="431F856A" w14:textId="279FCC6B" w:rsidR="00CE314A" w:rsidRPr="00B139D8" w:rsidRDefault="00CE314A" w:rsidP="00005F5C">
      <w:pPr>
        <w:rPr>
          <w:rFonts w:asciiTheme="minorHAnsi" w:hAnsiTheme="minorHAnsi" w:cstheme="minorHAnsi"/>
          <w:sz w:val="22"/>
          <w:szCs w:val="22"/>
        </w:rPr>
      </w:pPr>
      <w:r w:rsidRPr="00B139D8">
        <w:rPr>
          <w:rFonts w:asciiTheme="minorHAnsi" w:hAnsiTheme="minorHAnsi" w:cstheme="minorHAnsi"/>
          <w:sz w:val="22"/>
          <w:szCs w:val="22"/>
        </w:rPr>
        <w:t xml:space="preserve">If </w:t>
      </w:r>
      <w:r w:rsidR="009445EB" w:rsidRPr="00B139D8">
        <w:rPr>
          <w:rFonts w:asciiTheme="minorHAnsi" w:hAnsiTheme="minorHAnsi" w:cstheme="minorHAnsi"/>
          <w:sz w:val="22"/>
          <w:szCs w:val="22"/>
        </w:rPr>
        <w:t>the complaint concerns</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and the employee is uncomfortable addressing his</w:t>
      </w:r>
      <w:r w:rsidR="009445EB" w:rsidRPr="00B139D8">
        <w:rPr>
          <w:rFonts w:asciiTheme="minorHAnsi" w:hAnsiTheme="minorHAnsi" w:cstheme="minorHAnsi"/>
          <w:sz w:val="22"/>
          <w:szCs w:val="22"/>
        </w:rPr>
        <w:t xml:space="preserve"> or her complaint with</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or the employee</w:t>
      </w:r>
      <w:r w:rsidR="009445EB" w:rsidRPr="00B139D8">
        <w:rPr>
          <w:rFonts w:asciiTheme="minorHAnsi" w:hAnsiTheme="minorHAnsi" w:cstheme="minorHAnsi"/>
          <w:sz w:val="22"/>
          <w:szCs w:val="22"/>
        </w:rPr>
        <w:t xml:space="preserve"> is not satisfied with</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’s handling of the complaint, the employee must bring the complaint to</w:t>
      </w:r>
      <w:r w:rsidR="00520BB1" w:rsidRPr="00B139D8">
        <w:rPr>
          <w:rFonts w:asciiTheme="minorHAnsi" w:hAnsiTheme="minorHAnsi" w:cstheme="minorHAnsi"/>
          <w:sz w:val="22"/>
          <w:szCs w:val="22"/>
        </w:rPr>
        <w:t xml:space="preserve"> t</w:t>
      </w:r>
      <w:r w:rsidR="009178C4" w:rsidRPr="00B139D8">
        <w:rPr>
          <w:rFonts w:asciiTheme="minorHAnsi" w:hAnsiTheme="minorHAnsi" w:cstheme="minorHAnsi"/>
          <w:sz w:val="22"/>
          <w:szCs w:val="22"/>
        </w:rPr>
        <w:t>he full City Council within ten (10)</w:t>
      </w:r>
      <w:r w:rsidRPr="00B139D8">
        <w:rPr>
          <w:rFonts w:asciiTheme="minorHAnsi" w:hAnsiTheme="minorHAnsi" w:cstheme="minorHAnsi"/>
          <w:sz w:val="22"/>
          <w:szCs w:val="22"/>
        </w:rPr>
        <w:t xml:space="preserve"> days of the event giving rise to the complaint; provided, however, if the complaint is brought to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Council because the employee is not s</w:t>
      </w:r>
      <w:r w:rsidR="00A2116B" w:rsidRPr="00B139D8">
        <w:rPr>
          <w:rFonts w:asciiTheme="minorHAnsi" w:hAnsiTheme="minorHAnsi" w:cstheme="minorHAnsi"/>
          <w:sz w:val="22"/>
          <w:szCs w:val="22"/>
        </w:rPr>
        <w:t>atisfied with</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’s handling of the complaint, the employee must bring the complaint </w:t>
      </w:r>
      <w:r w:rsidR="00A2116B" w:rsidRPr="00B139D8">
        <w:rPr>
          <w:rFonts w:asciiTheme="minorHAnsi" w:hAnsiTheme="minorHAnsi" w:cstheme="minorHAnsi"/>
          <w:sz w:val="22"/>
          <w:szCs w:val="22"/>
        </w:rPr>
        <w:t xml:space="preserve">to </w:t>
      </w:r>
      <w:r w:rsidR="00046CF1">
        <w:rPr>
          <w:rFonts w:asciiTheme="minorHAnsi" w:hAnsiTheme="minorHAnsi" w:cstheme="minorHAnsi"/>
          <w:sz w:val="22"/>
          <w:szCs w:val="22"/>
        </w:rPr>
        <w:t>City</w:t>
      </w:r>
      <w:r w:rsidR="00A2116B" w:rsidRPr="00B139D8">
        <w:rPr>
          <w:rFonts w:asciiTheme="minorHAnsi" w:hAnsiTheme="minorHAnsi" w:cstheme="minorHAnsi"/>
          <w:sz w:val="22"/>
          <w:szCs w:val="22"/>
        </w:rPr>
        <w:t xml:space="preserve"> Council within twenty (20) days of</w:t>
      </w:r>
      <w:r w:rsidR="00D202A9">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’s resolution </w:t>
      </w:r>
      <w:r w:rsidRPr="00B139D8">
        <w:rPr>
          <w:rFonts w:asciiTheme="minorHAnsi" w:hAnsiTheme="minorHAnsi" w:cstheme="minorHAnsi"/>
          <w:sz w:val="22"/>
          <w:szCs w:val="22"/>
        </w:rPr>
        <w:lastRenderedPageBreak/>
        <w:t xml:space="preserve">determination.  Complaints must be brought to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Council by the employee’s completion and submission of the Complaint Form.  Upon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Council’s receipt of the Complaint Form, </w:t>
      </w:r>
      <w:r w:rsidR="00046CF1">
        <w:rPr>
          <w:rFonts w:asciiTheme="minorHAnsi" w:hAnsiTheme="minorHAnsi" w:cstheme="minorHAnsi"/>
          <w:sz w:val="22"/>
          <w:szCs w:val="22"/>
        </w:rPr>
        <w:t>City</w:t>
      </w:r>
      <w:r w:rsidR="00F6512F">
        <w:rPr>
          <w:rFonts w:asciiTheme="minorHAnsi" w:hAnsiTheme="minorHAnsi" w:cstheme="minorHAnsi"/>
          <w:sz w:val="22"/>
          <w:szCs w:val="22"/>
        </w:rPr>
        <w:t xml:space="preserve"> Council will establish a hearing date within thirty (30) days after receipt of the complaint.  </w:t>
      </w:r>
      <w:r w:rsidR="00046CF1">
        <w:rPr>
          <w:rFonts w:asciiTheme="minorHAnsi" w:hAnsiTheme="minorHAnsi" w:cstheme="minorHAnsi"/>
          <w:sz w:val="22"/>
          <w:szCs w:val="22"/>
        </w:rPr>
        <w:t>City</w:t>
      </w:r>
      <w:r w:rsidR="00F6512F">
        <w:rPr>
          <w:rFonts w:asciiTheme="minorHAnsi" w:hAnsiTheme="minorHAnsi" w:cstheme="minorHAnsi"/>
          <w:sz w:val="22"/>
          <w:szCs w:val="22"/>
        </w:rPr>
        <w:t xml:space="preserve"> Council will make its determination based on the record, and both sides of the issue will be allowed to present evidence and testimony pertinent</w:t>
      </w:r>
      <w:r w:rsidR="004250FF">
        <w:rPr>
          <w:rFonts w:asciiTheme="minorHAnsi" w:hAnsiTheme="minorHAnsi" w:cstheme="minorHAnsi"/>
          <w:sz w:val="22"/>
          <w:szCs w:val="22"/>
        </w:rPr>
        <w:t xml:space="preserve"> thereto.  </w:t>
      </w:r>
      <w:r w:rsidR="00C53800">
        <w:rPr>
          <w:rFonts w:asciiTheme="minorHAnsi" w:hAnsiTheme="minorHAnsi" w:cstheme="minorHAnsi"/>
          <w:sz w:val="22"/>
          <w:szCs w:val="22"/>
        </w:rPr>
        <w:t xml:space="preserve">The decision of </w:t>
      </w:r>
      <w:r w:rsidR="00046CF1">
        <w:rPr>
          <w:rFonts w:asciiTheme="minorHAnsi" w:hAnsiTheme="minorHAnsi" w:cstheme="minorHAnsi"/>
          <w:sz w:val="22"/>
          <w:szCs w:val="22"/>
        </w:rPr>
        <w:t>City</w:t>
      </w:r>
      <w:r w:rsidR="00C53800">
        <w:rPr>
          <w:rFonts w:asciiTheme="minorHAnsi" w:hAnsiTheme="minorHAnsi" w:cstheme="minorHAnsi"/>
          <w:sz w:val="22"/>
          <w:szCs w:val="22"/>
        </w:rPr>
        <w:t xml:space="preserve"> Council will be final and binding on all parties, including supervisory personnel.  </w:t>
      </w:r>
      <w:r w:rsidRPr="00B139D8">
        <w:rPr>
          <w:rFonts w:asciiTheme="minorHAnsi" w:hAnsiTheme="minorHAnsi" w:cstheme="minorHAnsi"/>
          <w:sz w:val="22"/>
          <w:szCs w:val="22"/>
        </w:rPr>
        <w:t xml:space="preserve">The decision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Council on any given complaint will not set any precedent nor bind future decisions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Council.</w:t>
      </w:r>
    </w:p>
    <w:p w14:paraId="2B4DFF0A" w14:textId="77777777" w:rsidR="00CE314A" w:rsidRPr="00B139D8" w:rsidRDefault="00CE314A" w:rsidP="00005F5C">
      <w:pPr>
        <w:rPr>
          <w:rFonts w:asciiTheme="minorHAnsi" w:hAnsiTheme="minorHAnsi" w:cstheme="minorHAnsi"/>
          <w:sz w:val="22"/>
          <w:szCs w:val="22"/>
        </w:rPr>
      </w:pPr>
    </w:p>
    <w:p w14:paraId="6A3DD9B4" w14:textId="77777777" w:rsidR="00CE314A" w:rsidRPr="00B139D8" w:rsidRDefault="00405C2D" w:rsidP="007D0622">
      <w:pPr>
        <w:pStyle w:val="Heading2"/>
      </w:pPr>
      <w:bookmarkStart w:id="30" w:name="_Toc120631528"/>
      <w:r w:rsidRPr="00B139D8">
        <w:t>c.</w:t>
      </w:r>
      <w:r w:rsidRPr="00B139D8">
        <w:tab/>
      </w:r>
      <w:r w:rsidR="00CE314A" w:rsidRPr="00B139D8">
        <w:t>Retaliation Prohibited</w:t>
      </w:r>
      <w:bookmarkEnd w:id="30"/>
    </w:p>
    <w:p w14:paraId="61D5BBA2" w14:textId="77777777" w:rsidR="00405C2D" w:rsidRPr="00B139D8" w:rsidRDefault="00405C2D" w:rsidP="00005F5C">
      <w:pPr>
        <w:rPr>
          <w:rFonts w:asciiTheme="minorHAnsi" w:hAnsiTheme="minorHAnsi" w:cstheme="minorHAnsi"/>
          <w:sz w:val="22"/>
          <w:szCs w:val="22"/>
        </w:rPr>
      </w:pPr>
    </w:p>
    <w:p w14:paraId="5F8C2F9C" w14:textId="02D61C63" w:rsidR="00CE314A" w:rsidRPr="00B139D8" w:rsidRDefault="00405C2D" w:rsidP="00005F5C">
      <w:pPr>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CE314A" w:rsidRPr="00B139D8">
        <w:rPr>
          <w:rFonts w:asciiTheme="minorHAnsi" w:hAnsiTheme="minorHAnsi" w:cstheme="minorHAnsi"/>
          <w:sz w:val="22"/>
          <w:szCs w:val="22"/>
        </w:rPr>
        <w:t xml:space="preserve"> cannot promise that an employee’s point of view will always be accepted, but </w:t>
      </w:r>
      <w:r w:rsidR="00FD2923" w:rsidRPr="00B139D8">
        <w:rPr>
          <w:rFonts w:asciiTheme="minorHAnsi" w:hAnsiTheme="minorHAnsi" w:cstheme="minorHAnsi"/>
          <w:sz w:val="22"/>
          <w:szCs w:val="22"/>
        </w:rPr>
        <w:t>each Department Head,</w:t>
      </w:r>
      <w:r w:rsidR="00D202A9">
        <w:rPr>
          <w:rFonts w:asciiTheme="minorHAnsi" w:hAnsiTheme="minorHAnsi" w:cstheme="minorHAnsi"/>
          <w:sz w:val="22"/>
          <w:szCs w:val="22"/>
        </w:rPr>
        <w:t xml:space="preserve"> the City Manager</w:t>
      </w:r>
      <w:r w:rsidR="00A2116B" w:rsidRPr="00B139D8">
        <w:rPr>
          <w:rFonts w:asciiTheme="minorHAnsi" w:hAnsiTheme="minorHAnsi" w:cstheme="minorHAnsi"/>
          <w:sz w:val="22"/>
          <w:szCs w:val="22"/>
        </w:rPr>
        <w:t xml:space="preserve">, </w:t>
      </w:r>
      <w:r w:rsidR="00FD2923" w:rsidRPr="00B139D8">
        <w:rPr>
          <w:rFonts w:asciiTheme="minorHAnsi" w:hAnsiTheme="minorHAnsi" w:cstheme="minorHAnsi"/>
          <w:sz w:val="22"/>
          <w:szCs w:val="22"/>
        </w:rPr>
        <w:t xml:space="preserve">and </w:t>
      </w:r>
      <w:r w:rsidR="00CE314A" w:rsidRPr="00B139D8">
        <w:rPr>
          <w:rFonts w:asciiTheme="minorHAnsi" w:hAnsiTheme="minorHAnsi" w:cstheme="minorHAnsi"/>
          <w:sz w:val="22"/>
          <w:szCs w:val="22"/>
        </w:rPr>
        <w:t xml:space="preserve">City Council will listen and </w:t>
      </w:r>
      <w:proofErr w:type="gramStart"/>
      <w:r w:rsidR="00CE314A" w:rsidRPr="00B139D8">
        <w:rPr>
          <w:rFonts w:asciiTheme="minorHAnsi" w:hAnsiTheme="minorHAnsi" w:cstheme="minorHAnsi"/>
          <w:sz w:val="22"/>
          <w:szCs w:val="22"/>
        </w:rPr>
        <w:t>make an effort</w:t>
      </w:r>
      <w:proofErr w:type="gramEnd"/>
      <w:r w:rsidR="00CE314A" w:rsidRPr="00B139D8">
        <w:rPr>
          <w:rFonts w:asciiTheme="minorHAnsi" w:hAnsiTheme="minorHAnsi" w:cstheme="minorHAnsi"/>
          <w:sz w:val="22"/>
          <w:szCs w:val="22"/>
        </w:rPr>
        <w:t xml:space="preserve"> to ensure that problems are resolved quickl</w:t>
      </w:r>
      <w:r w:rsidR="004250FF">
        <w:rPr>
          <w:rFonts w:asciiTheme="minorHAnsi" w:hAnsiTheme="minorHAnsi" w:cstheme="minorHAnsi"/>
          <w:sz w:val="22"/>
          <w:szCs w:val="22"/>
        </w:rPr>
        <w:t>y, fairly, and thoroughly.  The</w:t>
      </w:r>
      <w:r w:rsidR="00CE314A" w:rsidRPr="00B139D8">
        <w:rPr>
          <w:rFonts w:asciiTheme="minorHAnsi" w:hAnsiTheme="minorHAnsi" w:cstheme="minorHAnsi"/>
          <w:sz w:val="22"/>
          <w:szCs w:val="22"/>
        </w:rPr>
        <w:t xml:space="preserve"> dispute resolution procedure is intended to provide each employee a fair and objective</w:t>
      </w:r>
      <w:r w:rsidR="004250FF">
        <w:rPr>
          <w:rFonts w:asciiTheme="minorHAnsi" w:hAnsiTheme="minorHAnsi" w:cstheme="minorHAnsi"/>
          <w:sz w:val="22"/>
          <w:szCs w:val="22"/>
        </w:rPr>
        <w:t xml:space="preserve"> review of any complaints.  The</w:t>
      </w:r>
      <w:r w:rsidR="00CE314A" w:rsidRPr="00B139D8">
        <w:rPr>
          <w:rFonts w:asciiTheme="minorHAnsi" w:hAnsiTheme="minorHAnsi" w:cstheme="minorHAnsi"/>
          <w:sz w:val="22"/>
          <w:szCs w:val="22"/>
        </w:rPr>
        <w:t xml:space="preserve"> dispute resolution procedure in no way limits an employee’s recourse to any civil or legal process.  </w:t>
      </w:r>
    </w:p>
    <w:p w14:paraId="200B53E2" w14:textId="77777777" w:rsidR="00CE314A" w:rsidRPr="00B139D8" w:rsidRDefault="00CE314A" w:rsidP="00005F5C">
      <w:pPr>
        <w:rPr>
          <w:rFonts w:asciiTheme="minorHAnsi" w:hAnsiTheme="minorHAnsi" w:cstheme="minorHAnsi"/>
          <w:sz w:val="22"/>
          <w:szCs w:val="22"/>
        </w:rPr>
      </w:pPr>
    </w:p>
    <w:p w14:paraId="6D9DC144" w14:textId="1D978CCB" w:rsidR="00F84E85" w:rsidRPr="00B139D8" w:rsidRDefault="00405C2D" w:rsidP="00005F5C">
      <w:pPr>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CE314A" w:rsidRPr="00B139D8">
        <w:rPr>
          <w:rFonts w:asciiTheme="minorHAnsi" w:hAnsiTheme="minorHAnsi" w:cstheme="minorHAnsi"/>
          <w:sz w:val="22"/>
          <w:szCs w:val="22"/>
        </w:rPr>
        <w:t xml:space="preserve"> prohibits retaliation against an employee who brings a complaint or assists in investigating a complaint.  Retaliation in violation of this policy may result in disciplinary action up to and including termination of employment.  No action will be taken against any employee who in good faith makes a complaint or who assists in the investigation of a complaint.  An employee who believes that he or she may have been retaliated against for having made a complaint or participated in an investiga</w:t>
      </w:r>
      <w:r w:rsidR="00F84E85" w:rsidRPr="00B139D8">
        <w:rPr>
          <w:rFonts w:asciiTheme="minorHAnsi" w:hAnsiTheme="minorHAnsi" w:cstheme="minorHAnsi"/>
          <w:sz w:val="22"/>
          <w:szCs w:val="22"/>
        </w:rPr>
        <w:t>tion of a complaint must report the retaliation in accordance with the following procedure so that the employee’s concerns may be investigated:</w:t>
      </w:r>
    </w:p>
    <w:p w14:paraId="580C486F" w14:textId="77777777" w:rsidR="00F84E85" w:rsidRPr="00B139D8" w:rsidRDefault="00F84E85" w:rsidP="00005F5C">
      <w:pPr>
        <w:rPr>
          <w:rFonts w:asciiTheme="minorHAnsi" w:hAnsiTheme="minorHAnsi" w:cstheme="minorHAnsi"/>
          <w:sz w:val="22"/>
          <w:szCs w:val="22"/>
        </w:rPr>
      </w:pPr>
    </w:p>
    <w:p w14:paraId="6A43B88B" w14:textId="77777777" w:rsidR="00F84E85" w:rsidRPr="00B139D8" w:rsidRDefault="00F84E85" w:rsidP="00F84E85">
      <w:pPr>
        <w:ind w:firstLine="720"/>
        <w:rPr>
          <w:rFonts w:asciiTheme="minorHAnsi" w:hAnsiTheme="minorHAnsi" w:cstheme="minorHAnsi"/>
          <w:sz w:val="22"/>
          <w:szCs w:val="22"/>
        </w:rPr>
      </w:pPr>
      <w:r w:rsidRPr="00B139D8">
        <w:rPr>
          <w:rFonts w:asciiTheme="minorHAnsi" w:hAnsiTheme="minorHAnsi" w:cstheme="minorHAnsi"/>
          <w:sz w:val="22"/>
          <w:szCs w:val="22"/>
        </w:rPr>
        <w:t>1.</w:t>
      </w:r>
      <w:r w:rsidRPr="00B139D8">
        <w:rPr>
          <w:rFonts w:asciiTheme="minorHAnsi" w:hAnsiTheme="minorHAnsi" w:cstheme="minorHAnsi"/>
          <w:sz w:val="22"/>
          <w:szCs w:val="22"/>
        </w:rPr>
        <w:tab/>
        <w:t xml:space="preserve">The employee must report any retaliation to </w:t>
      </w:r>
      <w:r w:rsidR="00CE314A" w:rsidRPr="00B139D8">
        <w:rPr>
          <w:rFonts w:asciiTheme="minorHAnsi" w:hAnsiTheme="minorHAnsi" w:cstheme="minorHAnsi"/>
          <w:sz w:val="22"/>
          <w:szCs w:val="22"/>
        </w:rPr>
        <w:t xml:space="preserve">the </w:t>
      </w:r>
      <w:r w:rsidR="00FD2923" w:rsidRPr="00B139D8">
        <w:rPr>
          <w:rFonts w:asciiTheme="minorHAnsi" w:hAnsiTheme="minorHAnsi" w:cstheme="minorHAnsi"/>
          <w:sz w:val="22"/>
          <w:szCs w:val="22"/>
        </w:rPr>
        <w:t>Department Head</w:t>
      </w:r>
      <w:r w:rsidRPr="00B139D8">
        <w:rPr>
          <w:rFonts w:asciiTheme="minorHAnsi" w:hAnsiTheme="minorHAnsi" w:cstheme="minorHAnsi"/>
          <w:sz w:val="22"/>
          <w:szCs w:val="22"/>
        </w:rPr>
        <w:t>.</w:t>
      </w:r>
    </w:p>
    <w:p w14:paraId="430B8DC1" w14:textId="77777777" w:rsidR="00F84E85" w:rsidRPr="00B139D8" w:rsidRDefault="00F84E85" w:rsidP="00F84E85">
      <w:pPr>
        <w:ind w:firstLine="720"/>
        <w:rPr>
          <w:rFonts w:asciiTheme="minorHAnsi" w:hAnsiTheme="minorHAnsi" w:cstheme="minorHAnsi"/>
          <w:sz w:val="22"/>
          <w:szCs w:val="22"/>
        </w:rPr>
      </w:pPr>
    </w:p>
    <w:p w14:paraId="2D49F61D" w14:textId="3CCFACA1" w:rsidR="00F84E85" w:rsidRPr="00B139D8" w:rsidRDefault="00F84E85" w:rsidP="00F84E85">
      <w:pPr>
        <w:ind w:firstLine="720"/>
        <w:rPr>
          <w:rFonts w:asciiTheme="minorHAnsi" w:hAnsiTheme="minorHAnsi" w:cstheme="minorHAnsi"/>
          <w:sz w:val="22"/>
          <w:szCs w:val="22"/>
        </w:rPr>
      </w:pPr>
      <w:r w:rsidRPr="00B139D8">
        <w:rPr>
          <w:rFonts w:asciiTheme="minorHAnsi" w:hAnsiTheme="minorHAnsi" w:cstheme="minorHAnsi"/>
          <w:sz w:val="22"/>
          <w:szCs w:val="22"/>
        </w:rPr>
        <w:t>2.</w:t>
      </w:r>
      <w:r w:rsidRPr="00B139D8">
        <w:rPr>
          <w:rFonts w:asciiTheme="minorHAnsi" w:hAnsiTheme="minorHAnsi" w:cstheme="minorHAnsi"/>
          <w:sz w:val="22"/>
          <w:szCs w:val="22"/>
        </w:rPr>
        <w:tab/>
        <w:t>If the retaliation</w:t>
      </w:r>
      <w:r w:rsidR="00CE314A" w:rsidRPr="00B139D8">
        <w:rPr>
          <w:rFonts w:asciiTheme="minorHAnsi" w:hAnsiTheme="minorHAnsi" w:cstheme="minorHAnsi"/>
          <w:sz w:val="22"/>
          <w:szCs w:val="22"/>
        </w:rPr>
        <w:t xml:space="preserve"> concerns the </w:t>
      </w:r>
      <w:r w:rsidR="00FD2923" w:rsidRPr="00B139D8">
        <w:rPr>
          <w:rFonts w:asciiTheme="minorHAnsi" w:hAnsiTheme="minorHAnsi" w:cstheme="minorHAnsi"/>
          <w:sz w:val="22"/>
          <w:szCs w:val="22"/>
        </w:rPr>
        <w:t>Department Head</w:t>
      </w:r>
      <w:r w:rsidRPr="00B139D8">
        <w:rPr>
          <w:rFonts w:asciiTheme="minorHAnsi" w:hAnsiTheme="minorHAnsi" w:cstheme="minorHAnsi"/>
          <w:sz w:val="22"/>
          <w:szCs w:val="22"/>
        </w:rPr>
        <w:t>, the employee must report the retaliation to</w:t>
      </w:r>
      <w:r w:rsidR="00F23811">
        <w:rPr>
          <w:rFonts w:asciiTheme="minorHAnsi" w:hAnsiTheme="minorHAnsi" w:cstheme="minorHAnsi"/>
          <w:sz w:val="22"/>
          <w:szCs w:val="22"/>
        </w:rPr>
        <w:t xml:space="preserve"> the City Manager</w:t>
      </w:r>
      <w:r w:rsidR="00CE314A" w:rsidRPr="00B139D8">
        <w:rPr>
          <w:rFonts w:asciiTheme="minorHAnsi" w:hAnsiTheme="minorHAnsi" w:cstheme="minorHAnsi"/>
          <w:sz w:val="22"/>
          <w:szCs w:val="22"/>
        </w:rPr>
        <w:t xml:space="preserve">. </w:t>
      </w:r>
    </w:p>
    <w:p w14:paraId="09737794" w14:textId="77777777" w:rsidR="00F84E85" w:rsidRPr="00B139D8" w:rsidRDefault="00F84E85" w:rsidP="00F84E85">
      <w:pPr>
        <w:ind w:firstLine="720"/>
        <w:rPr>
          <w:rFonts w:asciiTheme="minorHAnsi" w:hAnsiTheme="minorHAnsi" w:cstheme="minorHAnsi"/>
          <w:sz w:val="22"/>
          <w:szCs w:val="22"/>
        </w:rPr>
      </w:pPr>
    </w:p>
    <w:p w14:paraId="2DBF0F5B" w14:textId="5872146A" w:rsidR="00873644" w:rsidRPr="00B139D8" w:rsidRDefault="00F84E85" w:rsidP="00A2116B">
      <w:pPr>
        <w:ind w:firstLine="720"/>
        <w:rPr>
          <w:rFonts w:asciiTheme="minorHAnsi" w:hAnsiTheme="minorHAnsi" w:cstheme="minorHAnsi"/>
          <w:sz w:val="22"/>
          <w:szCs w:val="22"/>
        </w:rPr>
      </w:pPr>
      <w:r w:rsidRPr="00B139D8">
        <w:rPr>
          <w:rFonts w:asciiTheme="minorHAnsi" w:hAnsiTheme="minorHAnsi" w:cstheme="minorHAnsi"/>
          <w:sz w:val="22"/>
          <w:szCs w:val="22"/>
        </w:rPr>
        <w:t>3.</w:t>
      </w:r>
      <w:r w:rsidRPr="00B139D8">
        <w:rPr>
          <w:rFonts w:asciiTheme="minorHAnsi" w:hAnsiTheme="minorHAnsi" w:cstheme="minorHAnsi"/>
          <w:sz w:val="22"/>
          <w:szCs w:val="22"/>
        </w:rPr>
        <w:tab/>
        <w:t>If the retaliation concerns</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the employee must rep</w:t>
      </w:r>
      <w:r w:rsidR="00A2116B" w:rsidRPr="00B139D8">
        <w:rPr>
          <w:rFonts w:asciiTheme="minorHAnsi" w:hAnsiTheme="minorHAnsi" w:cstheme="minorHAnsi"/>
          <w:sz w:val="22"/>
          <w:szCs w:val="22"/>
        </w:rPr>
        <w:t xml:space="preserve">ort the retaliation to </w:t>
      </w:r>
      <w:r w:rsidR="00046CF1">
        <w:rPr>
          <w:rFonts w:asciiTheme="minorHAnsi" w:hAnsiTheme="minorHAnsi" w:cstheme="minorHAnsi"/>
          <w:sz w:val="22"/>
          <w:szCs w:val="22"/>
        </w:rPr>
        <w:t>City</w:t>
      </w:r>
      <w:r w:rsidR="00A2116B" w:rsidRPr="00B139D8">
        <w:rPr>
          <w:rFonts w:asciiTheme="minorHAnsi" w:hAnsiTheme="minorHAnsi" w:cstheme="minorHAnsi"/>
          <w:sz w:val="22"/>
          <w:szCs w:val="22"/>
        </w:rPr>
        <w:t xml:space="preserve"> Council</w:t>
      </w:r>
      <w:r w:rsidRPr="00B139D8">
        <w:rPr>
          <w:rFonts w:asciiTheme="minorHAnsi" w:hAnsiTheme="minorHAnsi" w:cstheme="minorHAnsi"/>
          <w:sz w:val="22"/>
          <w:szCs w:val="22"/>
        </w:rPr>
        <w:t>.</w:t>
      </w:r>
    </w:p>
    <w:p w14:paraId="15BCDE71" w14:textId="77777777" w:rsidR="00A2116B" w:rsidRPr="00B139D8" w:rsidRDefault="00A2116B" w:rsidP="00A2116B">
      <w:pPr>
        <w:ind w:firstLine="720"/>
        <w:rPr>
          <w:rFonts w:asciiTheme="minorHAnsi" w:hAnsiTheme="minorHAnsi" w:cstheme="minorHAnsi"/>
          <w:sz w:val="22"/>
          <w:szCs w:val="22"/>
        </w:rPr>
      </w:pPr>
    </w:p>
    <w:p w14:paraId="00CD55F0" w14:textId="025A79E5" w:rsidR="006A2C56" w:rsidRDefault="00F84E85" w:rsidP="00005F5C">
      <w:pPr>
        <w:rPr>
          <w:rFonts w:asciiTheme="minorHAnsi" w:hAnsiTheme="minorHAnsi" w:cstheme="minorHAnsi"/>
          <w:sz w:val="22"/>
          <w:szCs w:val="22"/>
        </w:rPr>
      </w:pPr>
      <w:r w:rsidRPr="00B139D8">
        <w:rPr>
          <w:rFonts w:asciiTheme="minorHAnsi" w:hAnsiTheme="minorHAnsi" w:cstheme="minorHAnsi"/>
          <w:sz w:val="22"/>
          <w:szCs w:val="22"/>
        </w:rPr>
        <w:tab/>
        <w:t xml:space="preserve">All complaints of retaliation must be filed by </w:t>
      </w:r>
      <w:r w:rsidR="00421A7E" w:rsidRPr="00B139D8">
        <w:rPr>
          <w:rFonts w:asciiTheme="minorHAnsi" w:hAnsiTheme="minorHAnsi" w:cstheme="minorHAnsi"/>
          <w:sz w:val="22"/>
          <w:szCs w:val="22"/>
        </w:rPr>
        <w:t>the completion and submission of the Complaint Form.</w:t>
      </w:r>
    </w:p>
    <w:p w14:paraId="6403085A" w14:textId="77777777" w:rsidR="00A41714" w:rsidRPr="00B139D8" w:rsidRDefault="00A41714" w:rsidP="00005F5C">
      <w:pPr>
        <w:rPr>
          <w:rFonts w:asciiTheme="minorHAnsi" w:hAnsiTheme="minorHAnsi" w:cstheme="minorHAnsi"/>
          <w:sz w:val="22"/>
          <w:szCs w:val="22"/>
        </w:rPr>
      </w:pPr>
    </w:p>
    <w:p w14:paraId="60669BD9" w14:textId="4B7B6B0F" w:rsidR="004E7AB8" w:rsidRPr="00B139D8" w:rsidRDefault="00E412C9" w:rsidP="00315582">
      <w:pPr>
        <w:pStyle w:val="Heading1"/>
        <w:keepLines/>
        <w:rPr>
          <w:bCs/>
        </w:rPr>
      </w:pPr>
      <w:bookmarkStart w:id="31" w:name="_Toc120631529"/>
      <w:r>
        <w:t>9</w:t>
      </w:r>
      <w:r w:rsidR="0098533E" w:rsidRPr="00B139D8">
        <w:t>.</w:t>
      </w:r>
      <w:r w:rsidR="001536C7" w:rsidRPr="00B139D8">
        <w:tab/>
      </w:r>
      <w:r w:rsidR="00535809" w:rsidRPr="00B139D8">
        <w:t>A</w:t>
      </w:r>
      <w:r w:rsidR="003C4831" w:rsidRPr="00B139D8">
        <w:t>t-Will</w:t>
      </w:r>
      <w:r w:rsidR="00535809" w:rsidRPr="00B139D8">
        <w:t xml:space="preserve"> E</w:t>
      </w:r>
      <w:r w:rsidR="003C4831" w:rsidRPr="00B139D8">
        <w:t>mployment</w:t>
      </w:r>
      <w:r w:rsidR="009732F0" w:rsidRPr="00B139D8">
        <w:t xml:space="preserve"> and </w:t>
      </w:r>
      <w:r w:rsidR="00122F00" w:rsidRPr="00B139D8">
        <w:t>Probationary Period</w:t>
      </w:r>
      <w:bookmarkEnd w:id="31"/>
    </w:p>
    <w:p w14:paraId="5B75AE7F" w14:textId="77777777" w:rsidR="005D4C6C" w:rsidRPr="00B139D8" w:rsidRDefault="005D4C6C" w:rsidP="00315582">
      <w:pPr>
        <w:keepNext/>
        <w:keepLines/>
        <w:tabs>
          <w:tab w:val="left" w:pos="-720"/>
        </w:tabs>
        <w:rPr>
          <w:rFonts w:asciiTheme="minorHAnsi" w:hAnsiTheme="minorHAnsi" w:cstheme="minorHAnsi"/>
          <w:sz w:val="22"/>
          <w:szCs w:val="22"/>
        </w:rPr>
      </w:pPr>
    </w:p>
    <w:p w14:paraId="4CB41B32" w14:textId="77777777" w:rsidR="009732F0" w:rsidRPr="00B139D8" w:rsidRDefault="009732F0" w:rsidP="00315582">
      <w:pPr>
        <w:pStyle w:val="Heading2"/>
        <w:keepLines/>
      </w:pPr>
      <w:bookmarkStart w:id="32" w:name="_Toc120631530"/>
      <w:r w:rsidRPr="00B139D8">
        <w:t>a.</w:t>
      </w:r>
      <w:r w:rsidRPr="00B139D8">
        <w:tab/>
        <w:t>At-Will Employment</w:t>
      </w:r>
      <w:bookmarkEnd w:id="32"/>
    </w:p>
    <w:p w14:paraId="34843DEF" w14:textId="77777777" w:rsidR="009732F0" w:rsidRPr="00B139D8" w:rsidRDefault="009732F0" w:rsidP="00315582">
      <w:pPr>
        <w:keepNext/>
        <w:keepLines/>
        <w:tabs>
          <w:tab w:val="left" w:pos="-720"/>
        </w:tabs>
        <w:rPr>
          <w:rFonts w:asciiTheme="minorHAnsi" w:hAnsiTheme="minorHAnsi" w:cstheme="minorHAnsi"/>
          <w:sz w:val="22"/>
          <w:szCs w:val="22"/>
        </w:rPr>
      </w:pPr>
    </w:p>
    <w:p w14:paraId="5048BB76" w14:textId="49413ABF" w:rsidR="00535809" w:rsidRPr="00B139D8" w:rsidRDefault="009732F0"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does not guarantee or promise any employee employment with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for any specified </w:t>
      </w:r>
      <w:proofErr w:type="gramStart"/>
      <w:r w:rsidR="00535809" w:rsidRPr="00B139D8">
        <w:rPr>
          <w:rFonts w:asciiTheme="minorHAnsi" w:hAnsiTheme="minorHAnsi" w:cstheme="minorHAnsi"/>
          <w:sz w:val="22"/>
          <w:szCs w:val="22"/>
        </w:rPr>
        <w:t>period of time</w:t>
      </w:r>
      <w:proofErr w:type="gramEnd"/>
      <w:r w:rsidR="00535809" w:rsidRPr="00B139D8">
        <w:rPr>
          <w:rFonts w:asciiTheme="minorHAnsi" w:hAnsiTheme="minorHAnsi" w:cstheme="minorHAnsi"/>
          <w:sz w:val="22"/>
          <w:szCs w:val="22"/>
        </w:rPr>
        <w:t>.  An employee is employed on an at-will basis.  Therefore, an employee may be terminated (or the employee may voluntarily resign) at any time, for any reason or no reason, with or without cause or prior notice</w:t>
      </w:r>
      <w:r w:rsidR="004250FF">
        <w:rPr>
          <w:rFonts w:asciiTheme="minorHAnsi" w:hAnsiTheme="minorHAnsi" w:cstheme="minorHAnsi"/>
          <w:sz w:val="22"/>
          <w:szCs w:val="22"/>
        </w:rPr>
        <w:t>, subject to applicable federal, state, and local laws, regulations, and/or ordinances</w:t>
      </w:r>
      <w:r w:rsidR="00535809" w:rsidRPr="00B139D8">
        <w:rPr>
          <w:rFonts w:asciiTheme="minorHAnsi" w:hAnsiTheme="minorHAnsi" w:cstheme="minorHAnsi"/>
          <w:sz w:val="22"/>
          <w:szCs w:val="22"/>
        </w:rPr>
        <w:t>.</w:t>
      </w:r>
    </w:p>
    <w:p w14:paraId="114C7C35" w14:textId="77777777" w:rsidR="00BC3DDF" w:rsidRPr="00B139D8" w:rsidRDefault="00BC3DDF" w:rsidP="00005F5C">
      <w:pPr>
        <w:tabs>
          <w:tab w:val="left" w:pos="-720"/>
        </w:tabs>
        <w:rPr>
          <w:rFonts w:asciiTheme="minorHAnsi" w:hAnsiTheme="minorHAnsi" w:cstheme="minorHAnsi"/>
          <w:sz w:val="22"/>
          <w:szCs w:val="22"/>
        </w:rPr>
      </w:pPr>
    </w:p>
    <w:p w14:paraId="3E45A4AB" w14:textId="10D7BC42" w:rsidR="00535809" w:rsidRDefault="003C483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00535809" w:rsidRPr="00B139D8">
        <w:rPr>
          <w:rFonts w:asciiTheme="minorHAnsi" w:hAnsiTheme="minorHAnsi" w:cstheme="minorHAnsi"/>
          <w:sz w:val="22"/>
          <w:szCs w:val="22"/>
        </w:rPr>
        <w:t xml:space="preserve">The at-will employment relationship between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and any employee may not be modified except by express provision contained in a written employment contract signed by the </w:t>
      </w:r>
      <w:proofErr w:type="gramStart"/>
      <w:r w:rsidR="00FC5FF8" w:rsidRPr="00B139D8">
        <w:rPr>
          <w:rFonts w:asciiTheme="minorHAnsi" w:hAnsiTheme="minorHAnsi" w:cstheme="minorHAnsi"/>
          <w:sz w:val="22"/>
          <w:szCs w:val="22"/>
        </w:rPr>
        <w:t>Mayor</w:t>
      </w:r>
      <w:proofErr w:type="gramEnd"/>
      <w:r w:rsidR="00535809" w:rsidRPr="00B139D8">
        <w:rPr>
          <w:rFonts w:asciiTheme="minorHAnsi" w:hAnsiTheme="minorHAnsi" w:cstheme="minorHAnsi"/>
          <w:sz w:val="22"/>
          <w:szCs w:val="22"/>
        </w:rPr>
        <w:t>.</w:t>
      </w:r>
      <w:r w:rsidR="00317561" w:rsidRPr="00B139D8">
        <w:rPr>
          <w:rFonts w:asciiTheme="minorHAnsi" w:hAnsiTheme="minorHAnsi" w:cstheme="minorHAnsi"/>
          <w:sz w:val="22"/>
          <w:szCs w:val="22"/>
        </w:rPr>
        <w:t xml:space="preserve"> </w:t>
      </w:r>
      <w:r w:rsidR="00535809" w:rsidRPr="00B139D8">
        <w:rPr>
          <w:rFonts w:asciiTheme="minorHAnsi" w:hAnsiTheme="minorHAnsi" w:cstheme="minorHAnsi"/>
          <w:sz w:val="22"/>
          <w:szCs w:val="22"/>
        </w:rPr>
        <w:t xml:space="preserve"> Any </w:t>
      </w:r>
      <w:r w:rsidR="00535809" w:rsidRPr="00B139D8">
        <w:rPr>
          <w:rFonts w:asciiTheme="minorHAnsi" w:hAnsiTheme="minorHAnsi" w:cstheme="minorHAnsi"/>
          <w:sz w:val="22"/>
          <w:szCs w:val="22"/>
        </w:rPr>
        <w:lastRenderedPageBreak/>
        <w:t xml:space="preserve">representation by any person contrary to the employment at-will relationship, whether verbal or written, may not be relied upon by any </w:t>
      </w:r>
      <w:r w:rsidR="00475D6D" w:rsidRPr="00B139D8">
        <w:rPr>
          <w:rFonts w:asciiTheme="minorHAnsi" w:hAnsiTheme="minorHAnsi" w:cstheme="minorHAnsi"/>
          <w:sz w:val="22"/>
          <w:szCs w:val="22"/>
        </w:rPr>
        <w:t>e</w:t>
      </w:r>
      <w:r w:rsidR="00535809" w:rsidRPr="00B139D8">
        <w:rPr>
          <w:rFonts w:asciiTheme="minorHAnsi" w:hAnsiTheme="minorHAnsi" w:cstheme="minorHAnsi"/>
          <w:sz w:val="22"/>
          <w:szCs w:val="22"/>
        </w:rPr>
        <w:t>mployee.</w:t>
      </w:r>
    </w:p>
    <w:p w14:paraId="10CAFC6E" w14:textId="77777777" w:rsidR="00DE302C" w:rsidRPr="00B139D8" w:rsidRDefault="00DE302C" w:rsidP="00005F5C">
      <w:pPr>
        <w:tabs>
          <w:tab w:val="left" w:pos="-720"/>
        </w:tabs>
        <w:rPr>
          <w:rFonts w:asciiTheme="minorHAnsi" w:hAnsiTheme="minorHAnsi" w:cstheme="minorHAnsi"/>
          <w:sz w:val="22"/>
          <w:szCs w:val="22"/>
        </w:rPr>
      </w:pPr>
    </w:p>
    <w:p w14:paraId="5642C64D" w14:textId="77777777" w:rsidR="00535809" w:rsidRPr="00B139D8" w:rsidRDefault="009732F0" w:rsidP="007D0622">
      <w:pPr>
        <w:pStyle w:val="Heading2"/>
      </w:pPr>
      <w:bookmarkStart w:id="33" w:name="_Toc120631531"/>
      <w:r w:rsidRPr="00B139D8">
        <w:t>b.</w:t>
      </w:r>
      <w:r w:rsidRPr="00B139D8">
        <w:tab/>
      </w:r>
      <w:r w:rsidR="00122F00" w:rsidRPr="00B139D8">
        <w:t>Probationary</w:t>
      </w:r>
      <w:r w:rsidR="003C4831" w:rsidRPr="00B139D8">
        <w:t xml:space="preserve"> Period</w:t>
      </w:r>
      <w:bookmarkEnd w:id="33"/>
    </w:p>
    <w:p w14:paraId="5ABE569B" w14:textId="77777777" w:rsidR="003C4831" w:rsidRPr="00B139D8" w:rsidRDefault="003C4831" w:rsidP="00005F5C">
      <w:pPr>
        <w:tabs>
          <w:tab w:val="left" w:pos="-720"/>
        </w:tabs>
        <w:rPr>
          <w:rFonts w:asciiTheme="minorHAnsi" w:hAnsiTheme="minorHAnsi" w:cstheme="minorHAnsi"/>
          <w:sz w:val="22"/>
          <w:szCs w:val="22"/>
          <w:highlight w:val="yellow"/>
        </w:rPr>
      </w:pPr>
    </w:p>
    <w:p w14:paraId="530D61F5" w14:textId="772ABA8A" w:rsidR="00BA7E66" w:rsidRPr="00B139D8" w:rsidRDefault="003C4831"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proofErr w:type="gramStart"/>
      <w:r w:rsidR="00122F00" w:rsidRPr="00B139D8">
        <w:rPr>
          <w:rFonts w:asciiTheme="minorHAnsi" w:hAnsiTheme="minorHAnsi" w:cstheme="minorHAnsi"/>
          <w:sz w:val="22"/>
          <w:szCs w:val="22"/>
        </w:rPr>
        <w:t>An employee’s</w:t>
      </w:r>
      <w:r w:rsidR="00F556E2">
        <w:rPr>
          <w:rFonts w:asciiTheme="minorHAnsi" w:hAnsiTheme="minorHAnsi" w:cstheme="minorHAnsi"/>
          <w:sz w:val="22"/>
          <w:szCs w:val="22"/>
        </w:rPr>
        <w:t xml:space="preserve"> first six </w:t>
      </w:r>
      <w:r w:rsidR="00BA7E66" w:rsidRPr="00B139D8">
        <w:rPr>
          <w:rFonts w:asciiTheme="minorHAnsi" w:hAnsiTheme="minorHAnsi" w:cstheme="minorHAnsi"/>
          <w:sz w:val="22"/>
          <w:szCs w:val="22"/>
        </w:rPr>
        <w:t>months of employment</w:t>
      </w:r>
      <w:r w:rsidR="00C4087A">
        <w:rPr>
          <w:rFonts w:asciiTheme="minorHAnsi" w:hAnsiTheme="minorHAnsi" w:cstheme="minorHAnsi"/>
          <w:sz w:val="22"/>
          <w:szCs w:val="22"/>
        </w:rPr>
        <w:t xml:space="preserve"> </w:t>
      </w:r>
      <w:r w:rsidR="00122F00" w:rsidRPr="00B139D8">
        <w:rPr>
          <w:rFonts w:asciiTheme="minorHAnsi" w:hAnsiTheme="minorHAnsi" w:cstheme="minorHAnsi"/>
          <w:sz w:val="22"/>
          <w:szCs w:val="22"/>
        </w:rPr>
        <w:t>(the “Probationary</w:t>
      </w:r>
      <w:r w:rsidR="00535809" w:rsidRPr="00B139D8">
        <w:rPr>
          <w:rFonts w:asciiTheme="minorHAnsi" w:hAnsiTheme="minorHAnsi" w:cstheme="minorHAnsi"/>
          <w:sz w:val="22"/>
          <w:szCs w:val="22"/>
        </w:rPr>
        <w:t xml:space="preserve"> Period”)</w:t>
      </w:r>
      <w:r w:rsidR="00BA7E66" w:rsidRPr="00B139D8">
        <w:rPr>
          <w:rFonts w:asciiTheme="minorHAnsi" w:hAnsiTheme="minorHAnsi" w:cstheme="minorHAnsi"/>
          <w:sz w:val="22"/>
          <w:szCs w:val="22"/>
        </w:rPr>
        <w:t>,</w:t>
      </w:r>
      <w:proofErr w:type="gramEnd"/>
      <w:r w:rsidR="00535809" w:rsidRPr="00B139D8">
        <w:rPr>
          <w:rFonts w:asciiTheme="minorHAnsi" w:hAnsiTheme="minorHAnsi" w:cstheme="minorHAnsi"/>
          <w:sz w:val="22"/>
          <w:szCs w:val="22"/>
        </w:rPr>
        <w:t xml:space="preserve"> will be a time for establishing relationships w</w:t>
      </w:r>
      <w:r w:rsidR="00FC5FF8" w:rsidRPr="00B139D8">
        <w:rPr>
          <w:rFonts w:asciiTheme="minorHAnsi" w:hAnsiTheme="minorHAnsi" w:cstheme="minorHAnsi"/>
          <w:sz w:val="22"/>
          <w:szCs w:val="22"/>
        </w:rPr>
        <w:t xml:space="preserve">ith employees, management, and </w:t>
      </w:r>
      <w:r w:rsidR="00046CF1">
        <w:rPr>
          <w:rFonts w:asciiTheme="minorHAnsi" w:hAnsiTheme="minorHAnsi" w:cstheme="minorHAnsi"/>
          <w:sz w:val="22"/>
          <w:szCs w:val="22"/>
        </w:rPr>
        <w:t>City</w:t>
      </w:r>
      <w:r w:rsidR="00FC5FF8" w:rsidRPr="00B139D8">
        <w:rPr>
          <w:rFonts w:asciiTheme="minorHAnsi" w:hAnsiTheme="minorHAnsi" w:cstheme="minorHAnsi"/>
          <w:sz w:val="22"/>
          <w:szCs w:val="22"/>
        </w:rPr>
        <w:t xml:space="preserve"> Council</w:t>
      </w:r>
      <w:r w:rsidR="00535809" w:rsidRPr="00B139D8">
        <w:rPr>
          <w:rFonts w:asciiTheme="minorHAnsi" w:hAnsiTheme="minorHAnsi" w:cstheme="minorHAnsi"/>
          <w:sz w:val="22"/>
          <w:szCs w:val="22"/>
        </w:rPr>
        <w:t xml:space="preserve">.  In addition, the </w:t>
      </w:r>
      <w:r w:rsidR="00122F00" w:rsidRPr="00B139D8">
        <w:rPr>
          <w:rFonts w:asciiTheme="minorHAnsi" w:hAnsiTheme="minorHAnsi" w:cstheme="minorHAnsi"/>
          <w:sz w:val="22"/>
          <w:szCs w:val="22"/>
        </w:rPr>
        <w:t>Probationary Period</w:t>
      </w:r>
      <w:r w:rsidR="008A141D" w:rsidRPr="00B139D8">
        <w:rPr>
          <w:rFonts w:asciiTheme="minorHAnsi" w:hAnsiTheme="minorHAnsi" w:cstheme="minorHAnsi"/>
          <w:sz w:val="22"/>
          <w:szCs w:val="22"/>
        </w:rPr>
        <w:t xml:space="preserve"> will provide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an opportunity to evaluate the employee’s conduct, attitude, and work performance, and provide the employee an opportunity to determine if his or her job is suitable and can be performed successfully by the employee.  Exc</w:t>
      </w:r>
      <w:r w:rsidR="00A467B3">
        <w:rPr>
          <w:rFonts w:asciiTheme="minorHAnsi" w:hAnsiTheme="minorHAnsi" w:cstheme="minorHAnsi"/>
          <w:sz w:val="22"/>
          <w:szCs w:val="22"/>
        </w:rPr>
        <w:t>ept as otherwise specifically</w:t>
      </w:r>
      <w:r w:rsidR="00535809" w:rsidRPr="00B139D8">
        <w:rPr>
          <w:rFonts w:asciiTheme="minorHAnsi" w:hAnsiTheme="minorHAnsi" w:cstheme="minorHAnsi"/>
          <w:sz w:val="22"/>
          <w:szCs w:val="22"/>
        </w:rPr>
        <w:t xml:space="preserve"> provided in this Handbook</w:t>
      </w:r>
      <w:r w:rsidR="004157C8">
        <w:rPr>
          <w:rFonts w:asciiTheme="minorHAnsi" w:hAnsiTheme="minorHAnsi" w:cstheme="minorHAnsi"/>
          <w:sz w:val="22"/>
          <w:szCs w:val="22"/>
        </w:rPr>
        <w:t xml:space="preserve"> or applicable law</w:t>
      </w:r>
      <w:r w:rsidR="00535809" w:rsidRPr="00B139D8">
        <w:rPr>
          <w:rFonts w:asciiTheme="minorHAnsi" w:hAnsiTheme="minorHAnsi" w:cstheme="minorHAnsi"/>
          <w:sz w:val="22"/>
          <w:szCs w:val="22"/>
        </w:rPr>
        <w:t xml:space="preserve">, during the </w:t>
      </w:r>
      <w:r w:rsidR="00122F00" w:rsidRPr="00B139D8">
        <w:rPr>
          <w:rFonts w:asciiTheme="minorHAnsi" w:hAnsiTheme="minorHAnsi" w:cstheme="minorHAnsi"/>
          <w:sz w:val="22"/>
          <w:szCs w:val="22"/>
        </w:rPr>
        <w:t>Probationary Period</w:t>
      </w:r>
      <w:r w:rsidR="00535809" w:rsidRPr="00B139D8">
        <w:rPr>
          <w:rFonts w:asciiTheme="minorHAnsi" w:hAnsiTheme="minorHAnsi" w:cstheme="minorHAnsi"/>
          <w:sz w:val="22"/>
          <w:szCs w:val="22"/>
        </w:rPr>
        <w:t xml:space="preserve"> an employee will not be entitled to any of the benefits provided to employees under this Handbook.</w:t>
      </w:r>
    </w:p>
    <w:p w14:paraId="4373D230" w14:textId="77777777" w:rsidR="00BA7E66" w:rsidRPr="00B139D8" w:rsidRDefault="00BA7E66" w:rsidP="00005F5C">
      <w:pPr>
        <w:tabs>
          <w:tab w:val="left" w:pos="-720"/>
        </w:tabs>
        <w:rPr>
          <w:rFonts w:asciiTheme="minorHAnsi" w:hAnsiTheme="minorHAnsi" w:cstheme="minorHAnsi"/>
          <w:sz w:val="22"/>
          <w:szCs w:val="22"/>
        </w:rPr>
      </w:pPr>
    </w:p>
    <w:p w14:paraId="4D5361A4" w14:textId="616A1F65" w:rsidR="00BA7E66" w:rsidRPr="00B139D8" w:rsidRDefault="00BA7E66" w:rsidP="00005F5C">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r>
      <w:r w:rsidRPr="00116F29">
        <w:rPr>
          <w:rFonts w:asciiTheme="minorHAnsi" w:hAnsiTheme="minorHAnsi" w:cstheme="minorHAnsi"/>
          <w:sz w:val="22"/>
          <w:szCs w:val="22"/>
        </w:rPr>
        <w:t xml:space="preserve">Notwithstanding anything contained in this Handbook to the contrary, an employee’s Probationary Period may be extended </w:t>
      </w:r>
      <w:r w:rsidR="00B945D4" w:rsidRPr="00116F29">
        <w:rPr>
          <w:rFonts w:asciiTheme="minorHAnsi" w:hAnsiTheme="minorHAnsi" w:cstheme="minorHAnsi"/>
          <w:sz w:val="22"/>
          <w:szCs w:val="22"/>
        </w:rPr>
        <w:t>by</w:t>
      </w:r>
      <w:r w:rsidR="00F23811">
        <w:rPr>
          <w:rFonts w:asciiTheme="minorHAnsi" w:hAnsiTheme="minorHAnsi" w:cstheme="minorHAnsi"/>
          <w:sz w:val="22"/>
          <w:szCs w:val="22"/>
        </w:rPr>
        <w:t xml:space="preserve"> the City Manager</w:t>
      </w:r>
      <w:r w:rsidR="00B945D4" w:rsidRPr="00116F29">
        <w:rPr>
          <w:rFonts w:asciiTheme="minorHAnsi" w:hAnsiTheme="minorHAnsi" w:cstheme="minorHAnsi"/>
          <w:sz w:val="22"/>
          <w:szCs w:val="22"/>
        </w:rPr>
        <w:t xml:space="preserve"> </w:t>
      </w:r>
      <w:r w:rsidRPr="00116F29">
        <w:rPr>
          <w:rFonts w:asciiTheme="minorHAnsi" w:hAnsiTheme="minorHAnsi" w:cstheme="minorHAnsi"/>
          <w:sz w:val="22"/>
          <w:szCs w:val="22"/>
        </w:rPr>
        <w:t>in</w:t>
      </w:r>
      <w:r w:rsidR="00F23811">
        <w:rPr>
          <w:rFonts w:asciiTheme="minorHAnsi" w:hAnsiTheme="minorHAnsi" w:cstheme="minorHAnsi"/>
          <w:sz w:val="22"/>
          <w:szCs w:val="22"/>
        </w:rPr>
        <w:t xml:space="preserve"> the City Manager</w:t>
      </w:r>
      <w:r w:rsidRPr="00116F29">
        <w:rPr>
          <w:rFonts w:asciiTheme="minorHAnsi" w:hAnsiTheme="minorHAnsi" w:cstheme="minorHAnsi"/>
          <w:sz w:val="22"/>
          <w:szCs w:val="22"/>
        </w:rPr>
        <w:t xml:space="preserve">’s sole discretion; provided, however, an employee’s total Probationary Period may </w:t>
      </w:r>
      <w:r w:rsidR="004250FF" w:rsidRPr="00116F29">
        <w:rPr>
          <w:rFonts w:asciiTheme="minorHAnsi" w:hAnsiTheme="minorHAnsi" w:cstheme="minorHAnsi"/>
          <w:sz w:val="22"/>
          <w:szCs w:val="22"/>
        </w:rPr>
        <w:t>not exceed 18</w:t>
      </w:r>
      <w:r w:rsidRPr="00116F29">
        <w:rPr>
          <w:rFonts w:asciiTheme="minorHAnsi" w:hAnsiTheme="minorHAnsi" w:cstheme="minorHAnsi"/>
          <w:sz w:val="22"/>
          <w:szCs w:val="22"/>
        </w:rPr>
        <w:t xml:space="preserve"> months in the case of the Police Chief and Telecom</w:t>
      </w:r>
      <w:r w:rsidR="004250FF" w:rsidRPr="00116F29">
        <w:rPr>
          <w:rFonts w:asciiTheme="minorHAnsi" w:hAnsiTheme="minorHAnsi" w:cstheme="minorHAnsi"/>
          <w:sz w:val="22"/>
          <w:szCs w:val="22"/>
        </w:rPr>
        <w:t>munications Manager and 12</w:t>
      </w:r>
      <w:r w:rsidRPr="00116F29">
        <w:rPr>
          <w:rFonts w:asciiTheme="minorHAnsi" w:hAnsiTheme="minorHAnsi" w:cstheme="minorHAnsi"/>
          <w:sz w:val="22"/>
          <w:szCs w:val="22"/>
        </w:rPr>
        <w:t xml:space="preserve"> months in the case of all other employees.</w:t>
      </w:r>
      <w:r w:rsidR="00B945D4" w:rsidRPr="00116F29">
        <w:rPr>
          <w:rFonts w:asciiTheme="minorHAnsi" w:hAnsiTheme="minorHAnsi" w:cstheme="minorHAnsi"/>
          <w:sz w:val="22"/>
          <w:szCs w:val="22"/>
        </w:rPr>
        <w:t xml:space="preserve">  If</w:t>
      </w:r>
      <w:r w:rsidR="00F23811">
        <w:rPr>
          <w:rFonts w:asciiTheme="minorHAnsi" w:hAnsiTheme="minorHAnsi" w:cstheme="minorHAnsi"/>
          <w:sz w:val="22"/>
          <w:szCs w:val="22"/>
        </w:rPr>
        <w:t xml:space="preserve"> the City Manager</w:t>
      </w:r>
      <w:r w:rsidR="00B945D4" w:rsidRPr="00116F29">
        <w:rPr>
          <w:rFonts w:asciiTheme="minorHAnsi" w:hAnsiTheme="minorHAnsi" w:cstheme="minorHAnsi"/>
          <w:sz w:val="22"/>
          <w:szCs w:val="22"/>
        </w:rPr>
        <w:t xml:space="preserve"> determines that extending an employee’s Probationary Period is necessary or appropriate,</w:t>
      </w:r>
      <w:r w:rsidR="00F23811">
        <w:rPr>
          <w:rFonts w:asciiTheme="minorHAnsi" w:hAnsiTheme="minorHAnsi" w:cstheme="minorHAnsi"/>
          <w:sz w:val="22"/>
          <w:szCs w:val="22"/>
        </w:rPr>
        <w:t xml:space="preserve"> the City Manager</w:t>
      </w:r>
      <w:r w:rsidR="00B945D4" w:rsidRPr="00116F29">
        <w:rPr>
          <w:rFonts w:asciiTheme="minorHAnsi" w:hAnsiTheme="minorHAnsi" w:cstheme="minorHAnsi"/>
          <w:sz w:val="22"/>
          <w:szCs w:val="22"/>
        </w:rPr>
        <w:t xml:space="preserve"> will </w:t>
      </w:r>
      <w:r w:rsidR="00E64C96" w:rsidRPr="00116F29">
        <w:rPr>
          <w:rFonts w:asciiTheme="minorHAnsi" w:hAnsiTheme="minorHAnsi" w:cstheme="minorHAnsi"/>
          <w:sz w:val="22"/>
          <w:szCs w:val="22"/>
        </w:rPr>
        <w:t>provide the employee written notice of the extension.</w:t>
      </w:r>
    </w:p>
    <w:p w14:paraId="12D5A121" w14:textId="77777777" w:rsidR="00BA7E66" w:rsidRPr="00B139D8" w:rsidRDefault="00BA7E66" w:rsidP="00005F5C">
      <w:pPr>
        <w:tabs>
          <w:tab w:val="left" w:pos="-720"/>
        </w:tabs>
        <w:rPr>
          <w:rFonts w:asciiTheme="minorHAnsi" w:hAnsiTheme="minorHAnsi" w:cstheme="minorHAnsi"/>
          <w:sz w:val="22"/>
          <w:szCs w:val="22"/>
          <w:highlight w:val="yellow"/>
        </w:rPr>
      </w:pPr>
    </w:p>
    <w:p w14:paraId="28932C95" w14:textId="1E57AF64" w:rsidR="00535809" w:rsidRPr="00B139D8" w:rsidRDefault="003C4831" w:rsidP="00315582">
      <w:pPr>
        <w:tabs>
          <w:tab w:val="left" w:pos="-720"/>
        </w:tabs>
        <w:spacing w:after="240"/>
        <w:rPr>
          <w:rFonts w:asciiTheme="minorHAnsi" w:hAnsiTheme="minorHAnsi" w:cstheme="minorHAnsi"/>
          <w:sz w:val="22"/>
          <w:szCs w:val="22"/>
        </w:rPr>
      </w:pPr>
      <w:r w:rsidRPr="00B139D8">
        <w:rPr>
          <w:rFonts w:asciiTheme="minorHAnsi" w:hAnsiTheme="minorHAnsi" w:cstheme="minorHAnsi"/>
          <w:sz w:val="22"/>
          <w:szCs w:val="22"/>
        </w:rPr>
        <w:tab/>
      </w:r>
      <w:r w:rsidR="00535809" w:rsidRPr="00B139D8">
        <w:rPr>
          <w:rFonts w:asciiTheme="minorHAnsi" w:hAnsiTheme="minorHAnsi" w:cstheme="minorHAnsi"/>
          <w:sz w:val="22"/>
          <w:szCs w:val="22"/>
        </w:rPr>
        <w:t xml:space="preserve">During and after an employee’s </w:t>
      </w:r>
      <w:r w:rsidR="00122F00" w:rsidRPr="00B139D8">
        <w:rPr>
          <w:rFonts w:asciiTheme="minorHAnsi" w:hAnsiTheme="minorHAnsi" w:cstheme="minorHAnsi"/>
          <w:sz w:val="22"/>
          <w:szCs w:val="22"/>
        </w:rPr>
        <w:t>Probationary Period</w:t>
      </w:r>
      <w:r w:rsidR="00535809" w:rsidRPr="00B139D8">
        <w:rPr>
          <w:rFonts w:asciiTheme="minorHAnsi" w:hAnsiTheme="minorHAnsi" w:cstheme="minorHAnsi"/>
          <w:sz w:val="22"/>
          <w:szCs w:val="22"/>
        </w:rPr>
        <w:t>, the employee’</w:t>
      </w:r>
      <w:r w:rsidR="008A141D" w:rsidRPr="00B139D8">
        <w:rPr>
          <w:rFonts w:asciiTheme="minorHAnsi" w:hAnsiTheme="minorHAnsi" w:cstheme="minorHAnsi"/>
          <w:sz w:val="22"/>
          <w:szCs w:val="22"/>
        </w:rPr>
        <w:t xml:space="preserve">s employment relationship with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will be at-will.  Therefore, notwithstanding anything contained in this Handbook to the contrary, an employee’s employment with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may be terminated during or after the </w:t>
      </w:r>
      <w:r w:rsidR="00122F00" w:rsidRPr="00B139D8">
        <w:rPr>
          <w:rFonts w:asciiTheme="minorHAnsi" w:hAnsiTheme="minorHAnsi" w:cstheme="minorHAnsi"/>
          <w:sz w:val="22"/>
          <w:szCs w:val="22"/>
        </w:rPr>
        <w:t>Probationary Period</w:t>
      </w:r>
      <w:r w:rsidR="00535809" w:rsidRPr="00B139D8">
        <w:rPr>
          <w:rFonts w:asciiTheme="minorHAnsi" w:hAnsiTheme="minorHAnsi" w:cstheme="minorHAnsi"/>
          <w:sz w:val="22"/>
          <w:szCs w:val="22"/>
        </w:rPr>
        <w:t xml:space="preserve">.  An employee’s successful completion of the </w:t>
      </w:r>
      <w:r w:rsidR="00122F00" w:rsidRPr="00B139D8">
        <w:rPr>
          <w:rFonts w:asciiTheme="minorHAnsi" w:hAnsiTheme="minorHAnsi" w:cstheme="minorHAnsi"/>
          <w:sz w:val="22"/>
          <w:szCs w:val="22"/>
        </w:rPr>
        <w:t>Probationary Period</w:t>
      </w:r>
      <w:r w:rsidR="00535809" w:rsidRPr="00B139D8">
        <w:rPr>
          <w:rFonts w:asciiTheme="minorHAnsi" w:hAnsiTheme="minorHAnsi" w:cstheme="minorHAnsi"/>
          <w:sz w:val="22"/>
          <w:szCs w:val="22"/>
        </w:rPr>
        <w:t xml:space="preserve"> does not guaranty continued employment with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 xml:space="preserve"> or otherwise modify the employee’s at-will employment relationship with </w:t>
      </w:r>
      <w:r w:rsidR="00046CF1">
        <w:rPr>
          <w:rFonts w:asciiTheme="minorHAnsi" w:hAnsiTheme="minorHAnsi" w:cstheme="minorHAnsi"/>
          <w:sz w:val="22"/>
          <w:szCs w:val="22"/>
        </w:rPr>
        <w:t>City</w:t>
      </w:r>
      <w:r w:rsidR="00535809" w:rsidRPr="00B139D8">
        <w:rPr>
          <w:rFonts w:asciiTheme="minorHAnsi" w:hAnsiTheme="minorHAnsi" w:cstheme="minorHAnsi"/>
          <w:sz w:val="22"/>
          <w:szCs w:val="22"/>
        </w:rPr>
        <w:t>.</w:t>
      </w:r>
    </w:p>
    <w:p w14:paraId="02B74E8D" w14:textId="71967F44" w:rsidR="00535809" w:rsidRPr="00B139D8" w:rsidRDefault="00E412C9" w:rsidP="00315582">
      <w:pPr>
        <w:pStyle w:val="Heading1"/>
        <w:keepLines/>
        <w:rPr>
          <w:bCs/>
        </w:rPr>
      </w:pPr>
      <w:bookmarkStart w:id="34" w:name="_Toc120631532"/>
      <w:r>
        <w:t>10</w:t>
      </w:r>
      <w:r w:rsidR="001536C7" w:rsidRPr="00B139D8">
        <w:t>.</w:t>
      </w:r>
      <w:r w:rsidR="001536C7" w:rsidRPr="00B139D8">
        <w:tab/>
      </w:r>
      <w:r w:rsidR="003C4831" w:rsidRPr="00B139D8">
        <w:t>Employment Classifications and Descriptions</w:t>
      </w:r>
      <w:bookmarkEnd w:id="34"/>
    </w:p>
    <w:p w14:paraId="4D4D2B4C" w14:textId="77777777" w:rsidR="00D91C79" w:rsidRPr="00B139D8" w:rsidRDefault="00D91C79" w:rsidP="00315582">
      <w:pPr>
        <w:keepNext/>
        <w:keepLines/>
        <w:rPr>
          <w:rFonts w:asciiTheme="minorHAnsi" w:hAnsiTheme="minorHAnsi" w:cstheme="minorHAnsi"/>
          <w:bCs/>
          <w:sz w:val="22"/>
          <w:szCs w:val="22"/>
        </w:rPr>
      </w:pPr>
    </w:p>
    <w:p w14:paraId="2482E5AB" w14:textId="77777777" w:rsidR="00535809" w:rsidRPr="00B139D8" w:rsidRDefault="003C4831" w:rsidP="00315582">
      <w:pPr>
        <w:pStyle w:val="Heading2"/>
        <w:keepLines/>
        <w:rPr>
          <w:bCs/>
        </w:rPr>
      </w:pPr>
      <w:bookmarkStart w:id="35" w:name="_Toc120631533"/>
      <w:r w:rsidRPr="00B139D8">
        <w:t>a.</w:t>
      </w:r>
      <w:r w:rsidRPr="00B139D8">
        <w:tab/>
      </w:r>
      <w:r w:rsidR="00535809" w:rsidRPr="00B139D8">
        <w:t>Employee Categories</w:t>
      </w:r>
      <w:bookmarkEnd w:id="35"/>
      <w:r w:rsidR="00535809" w:rsidRPr="00B139D8">
        <w:t xml:space="preserve"> </w:t>
      </w:r>
    </w:p>
    <w:p w14:paraId="4CB1A08B" w14:textId="77777777" w:rsidR="003C4831" w:rsidRPr="00B139D8" w:rsidRDefault="003C4831" w:rsidP="00315582">
      <w:pPr>
        <w:keepNext/>
        <w:keepLines/>
        <w:rPr>
          <w:rFonts w:asciiTheme="minorHAnsi" w:hAnsiTheme="minorHAnsi" w:cstheme="minorHAnsi"/>
          <w:bCs/>
          <w:sz w:val="22"/>
          <w:szCs w:val="22"/>
        </w:rPr>
      </w:pPr>
    </w:p>
    <w:p w14:paraId="4BA45C5D" w14:textId="437B7AB4" w:rsidR="00985899" w:rsidRDefault="004B7746" w:rsidP="00AD21A3">
      <w:pPr>
        <w:ind w:firstLine="720"/>
        <w:rPr>
          <w:rFonts w:asciiTheme="minorHAnsi" w:hAnsiTheme="minorHAnsi" w:cstheme="minorHAnsi"/>
          <w:bCs/>
          <w:sz w:val="22"/>
          <w:szCs w:val="22"/>
        </w:rPr>
      </w:pPr>
      <w:r w:rsidRPr="00B139D8">
        <w:rPr>
          <w:rFonts w:asciiTheme="minorHAnsi" w:hAnsiTheme="minorHAnsi" w:cstheme="minorHAnsi"/>
          <w:bCs/>
          <w:sz w:val="22"/>
          <w:szCs w:val="22"/>
        </w:rPr>
        <w:t>Upon employment, e</w:t>
      </w:r>
      <w:r w:rsidR="00535809" w:rsidRPr="00B139D8">
        <w:rPr>
          <w:rFonts w:asciiTheme="minorHAnsi" w:hAnsiTheme="minorHAnsi" w:cstheme="minorHAnsi"/>
          <w:bCs/>
          <w:sz w:val="22"/>
          <w:szCs w:val="22"/>
        </w:rPr>
        <w:t>mployees will be classified under one of the following classifications:</w:t>
      </w:r>
    </w:p>
    <w:p w14:paraId="17739FA6" w14:textId="77777777" w:rsidR="00985899" w:rsidRDefault="00985899" w:rsidP="00005F5C">
      <w:pPr>
        <w:rPr>
          <w:rFonts w:asciiTheme="minorHAnsi" w:hAnsiTheme="minorHAnsi" w:cstheme="minorHAnsi"/>
          <w:bCs/>
          <w:sz w:val="22"/>
          <w:szCs w:val="22"/>
        </w:rPr>
      </w:pPr>
    </w:p>
    <w:p w14:paraId="49883638" w14:textId="4A897C55" w:rsidR="003C4831" w:rsidRPr="00B139D8" w:rsidRDefault="00535809" w:rsidP="00005F5C">
      <w:pPr>
        <w:rPr>
          <w:rFonts w:asciiTheme="minorHAnsi" w:hAnsiTheme="minorHAnsi" w:cstheme="minorHAnsi"/>
          <w:bCs/>
          <w:sz w:val="22"/>
          <w:szCs w:val="22"/>
        </w:rPr>
      </w:pPr>
      <w:r w:rsidRPr="00B139D8">
        <w:rPr>
          <w:rFonts w:asciiTheme="minorHAnsi" w:hAnsiTheme="minorHAnsi" w:cstheme="minorHAnsi"/>
          <w:bCs/>
          <w:sz w:val="22"/>
          <w:szCs w:val="22"/>
        </w:rPr>
        <w:t>Regular Full-time Employee</w:t>
      </w:r>
    </w:p>
    <w:p w14:paraId="0994EB3F" w14:textId="30F1E27E" w:rsidR="00535809" w:rsidRPr="00B139D8" w:rsidRDefault="004B7746" w:rsidP="00005F5C">
      <w:pPr>
        <w:rPr>
          <w:rFonts w:asciiTheme="minorHAnsi" w:hAnsiTheme="minorHAnsi" w:cstheme="minorHAnsi"/>
          <w:bCs/>
          <w:sz w:val="22"/>
          <w:szCs w:val="22"/>
        </w:rPr>
      </w:pPr>
      <w:r w:rsidRPr="00B139D8">
        <w:rPr>
          <w:rFonts w:asciiTheme="minorHAnsi" w:hAnsiTheme="minorHAnsi" w:cstheme="minorHAnsi"/>
          <w:bCs/>
          <w:sz w:val="22"/>
          <w:szCs w:val="22"/>
        </w:rPr>
        <w:t>A regular full-time e</w:t>
      </w:r>
      <w:r w:rsidR="00D91C79" w:rsidRPr="00B139D8">
        <w:rPr>
          <w:rFonts w:asciiTheme="minorHAnsi" w:hAnsiTheme="minorHAnsi" w:cstheme="minorHAnsi"/>
          <w:bCs/>
          <w:sz w:val="22"/>
          <w:szCs w:val="22"/>
        </w:rPr>
        <w:t>mployee is an e</w:t>
      </w:r>
      <w:r w:rsidR="00535809" w:rsidRPr="00B139D8">
        <w:rPr>
          <w:rFonts w:asciiTheme="minorHAnsi" w:hAnsiTheme="minorHAnsi" w:cstheme="minorHAnsi"/>
          <w:bCs/>
          <w:sz w:val="22"/>
          <w:szCs w:val="22"/>
        </w:rPr>
        <w:t>mployee who is scheduled and regularly works no</w:t>
      </w:r>
      <w:r w:rsidR="00D91C79" w:rsidRPr="00B139D8">
        <w:rPr>
          <w:rFonts w:asciiTheme="minorHAnsi" w:hAnsiTheme="minorHAnsi" w:cstheme="minorHAnsi"/>
          <w:bCs/>
          <w:sz w:val="22"/>
          <w:szCs w:val="22"/>
        </w:rPr>
        <w:t xml:space="preserve"> less than </w:t>
      </w:r>
      <w:r w:rsidR="00317561" w:rsidRPr="00B139D8">
        <w:rPr>
          <w:rFonts w:asciiTheme="minorHAnsi" w:hAnsiTheme="minorHAnsi" w:cstheme="minorHAnsi"/>
          <w:bCs/>
          <w:sz w:val="22"/>
          <w:szCs w:val="22"/>
        </w:rPr>
        <w:t>40</w:t>
      </w:r>
      <w:r w:rsidR="00535809" w:rsidRPr="00B139D8">
        <w:rPr>
          <w:rFonts w:asciiTheme="minorHAnsi" w:hAnsiTheme="minorHAnsi" w:cstheme="minorHAnsi"/>
          <w:bCs/>
          <w:sz w:val="22"/>
          <w:szCs w:val="22"/>
        </w:rPr>
        <w:t xml:space="preserve"> hours per week.  To the extent eligible, and except as otherwise provided in this</w:t>
      </w:r>
      <w:r w:rsidR="00D91C79" w:rsidRPr="00B139D8">
        <w:rPr>
          <w:rFonts w:asciiTheme="minorHAnsi" w:hAnsiTheme="minorHAnsi" w:cstheme="minorHAnsi"/>
          <w:bCs/>
          <w:sz w:val="22"/>
          <w:szCs w:val="22"/>
        </w:rPr>
        <w:t xml:space="preserve"> Handbook</w:t>
      </w:r>
      <w:r w:rsidR="004157C8">
        <w:rPr>
          <w:rFonts w:asciiTheme="minorHAnsi" w:hAnsiTheme="minorHAnsi" w:cstheme="minorHAnsi"/>
          <w:bCs/>
          <w:sz w:val="22"/>
          <w:szCs w:val="22"/>
        </w:rPr>
        <w:t xml:space="preserve"> and/or applicable law</w:t>
      </w:r>
      <w:r w:rsidR="00D91C79" w:rsidRPr="00B139D8">
        <w:rPr>
          <w:rFonts w:asciiTheme="minorHAnsi" w:hAnsiTheme="minorHAnsi" w:cstheme="minorHAnsi"/>
          <w:bCs/>
          <w:sz w:val="22"/>
          <w:szCs w:val="22"/>
        </w:rPr>
        <w:t>, a regular full-time e</w:t>
      </w:r>
      <w:r w:rsidR="00535809" w:rsidRPr="00B139D8">
        <w:rPr>
          <w:rFonts w:asciiTheme="minorHAnsi" w:hAnsiTheme="minorHAnsi" w:cstheme="minorHAnsi"/>
          <w:bCs/>
          <w:sz w:val="22"/>
          <w:szCs w:val="22"/>
        </w:rPr>
        <w:t xml:space="preserve">mployee that has completed his or her </w:t>
      </w:r>
      <w:r w:rsidR="00122F00" w:rsidRPr="00B139D8">
        <w:rPr>
          <w:rFonts w:asciiTheme="minorHAnsi" w:hAnsiTheme="minorHAnsi" w:cstheme="minorHAnsi"/>
          <w:bCs/>
          <w:sz w:val="22"/>
          <w:szCs w:val="22"/>
        </w:rPr>
        <w:t>Probationary Period</w:t>
      </w:r>
      <w:r w:rsidR="00D91C79" w:rsidRPr="00B139D8">
        <w:rPr>
          <w:rFonts w:asciiTheme="minorHAnsi" w:hAnsiTheme="minorHAnsi" w:cstheme="minorHAnsi"/>
          <w:bCs/>
          <w:sz w:val="22"/>
          <w:szCs w:val="22"/>
        </w:rPr>
        <w:t xml:space="preserve"> is eligible to receive all employee benefits provided by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in accordance with, and subject to, applicable standards, policies, and regulations.  </w:t>
      </w:r>
    </w:p>
    <w:p w14:paraId="31118EC1" w14:textId="77777777" w:rsidR="00535809" w:rsidRPr="00B139D8" w:rsidRDefault="00535809" w:rsidP="00005F5C">
      <w:pPr>
        <w:rPr>
          <w:rFonts w:asciiTheme="minorHAnsi" w:hAnsiTheme="minorHAnsi" w:cstheme="minorHAnsi"/>
          <w:bCs/>
          <w:sz w:val="22"/>
          <w:szCs w:val="22"/>
        </w:rPr>
      </w:pPr>
    </w:p>
    <w:p w14:paraId="099E44CE" w14:textId="77777777" w:rsidR="003C4831" w:rsidRPr="00B139D8" w:rsidRDefault="003C4831" w:rsidP="00005F5C">
      <w:pPr>
        <w:rPr>
          <w:rFonts w:asciiTheme="minorHAnsi" w:hAnsiTheme="minorHAnsi" w:cstheme="minorHAnsi"/>
          <w:bCs/>
          <w:sz w:val="22"/>
          <w:szCs w:val="22"/>
        </w:rPr>
      </w:pPr>
      <w:r w:rsidRPr="00B139D8">
        <w:rPr>
          <w:rFonts w:asciiTheme="minorHAnsi" w:hAnsiTheme="minorHAnsi" w:cstheme="minorHAnsi"/>
          <w:bCs/>
          <w:sz w:val="22"/>
          <w:szCs w:val="22"/>
        </w:rPr>
        <w:t>Regular Part-time Employee</w:t>
      </w:r>
    </w:p>
    <w:p w14:paraId="17C23947" w14:textId="4754E632" w:rsidR="00D91C79" w:rsidRPr="00B139D8" w:rsidRDefault="00D91C79" w:rsidP="00005F5C">
      <w:pPr>
        <w:rPr>
          <w:rFonts w:asciiTheme="minorHAnsi" w:hAnsiTheme="minorHAnsi" w:cstheme="minorHAnsi"/>
          <w:bCs/>
          <w:sz w:val="22"/>
          <w:szCs w:val="22"/>
        </w:rPr>
      </w:pPr>
      <w:r w:rsidRPr="00B139D8">
        <w:rPr>
          <w:rFonts w:asciiTheme="minorHAnsi" w:hAnsiTheme="minorHAnsi" w:cstheme="minorHAnsi"/>
          <w:bCs/>
          <w:sz w:val="22"/>
          <w:szCs w:val="22"/>
        </w:rPr>
        <w:t>A regular part-time employee is an e</w:t>
      </w:r>
      <w:r w:rsidR="00535809" w:rsidRPr="00B139D8">
        <w:rPr>
          <w:rFonts w:asciiTheme="minorHAnsi" w:hAnsiTheme="minorHAnsi" w:cstheme="minorHAnsi"/>
          <w:bCs/>
          <w:sz w:val="22"/>
          <w:szCs w:val="22"/>
        </w:rPr>
        <w:t>mployee who is scheduled an</w:t>
      </w:r>
      <w:r w:rsidR="00EC21BB" w:rsidRPr="00B139D8">
        <w:rPr>
          <w:rFonts w:asciiTheme="minorHAnsi" w:hAnsiTheme="minorHAnsi" w:cstheme="minorHAnsi"/>
          <w:bCs/>
          <w:sz w:val="22"/>
          <w:szCs w:val="22"/>
        </w:rPr>
        <w:t>d regularly works less than 4</w:t>
      </w:r>
      <w:r w:rsidR="00DF3A39" w:rsidRPr="00B139D8">
        <w:rPr>
          <w:rFonts w:asciiTheme="minorHAnsi" w:hAnsiTheme="minorHAnsi" w:cstheme="minorHAnsi"/>
          <w:bCs/>
          <w:sz w:val="22"/>
          <w:szCs w:val="22"/>
        </w:rPr>
        <w:t>0</w:t>
      </w:r>
      <w:r w:rsidR="00535809" w:rsidRPr="00B139D8">
        <w:rPr>
          <w:rFonts w:asciiTheme="minorHAnsi" w:hAnsiTheme="minorHAnsi" w:cstheme="minorHAnsi"/>
          <w:bCs/>
          <w:sz w:val="22"/>
          <w:szCs w:val="22"/>
        </w:rPr>
        <w:t xml:space="preserve"> hours per week.  </w:t>
      </w:r>
      <w:r w:rsidRPr="00B139D8">
        <w:rPr>
          <w:rFonts w:asciiTheme="minorHAnsi" w:hAnsiTheme="minorHAnsi" w:cstheme="minorHAnsi"/>
          <w:bCs/>
          <w:sz w:val="22"/>
          <w:szCs w:val="22"/>
        </w:rPr>
        <w:t>To the exte</w:t>
      </w:r>
      <w:r w:rsidR="00E565CF" w:rsidRPr="00B139D8">
        <w:rPr>
          <w:rFonts w:asciiTheme="minorHAnsi" w:hAnsiTheme="minorHAnsi" w:cstheme="minorHAnsi"/>
          <w:bCs/>
          <w:sz w:val="22"/>
          <w:szCs w:val="22"/>
        </w:rPr>
        <w:t>nt eligible, and except as otherwise provided in this Handbook</w:t>
      </w:r>
      <w:r w:rsidR="004157C8">
        <w:rPr>
          <w:rFonts w:asciiTheme="minorHAnsi" w:hAnsiTheme="minorHAnsi" w:cstheme="minorHAnsi"/>
          <w:bCs/>
          <w:sz w:val="22"/>
          <w:szCs w:val="22"/>
        </w:rPr>
        <w:t xml:space="preserve"> and/or applicable law</w:t>
      </w:r>
      <w:r w:rsidR="00E565CF" w:rsidRPr="00B139D8">
        <w:rPr>
          <w:rFonts w:asciiTheme="minorHAnsi" w:hAnsiTheme="minorHAnsi" w:cstheme="minorHAnsi"/>
          <w:bCs/>
          <w:sz w:val="22"/>
          <w:szCs w:val="22"/>
        </w:rPr>
        <w:t xml:space="preserve">, </w:t>
      </w:r>
      <w:r w:rsidR="004250FF">
        <w:rPr>
          <w:rFonts w:asciiTheme="minorHAnsi" w:hAnsiTheme="minorHAnsi" w:cstheme="minorHAnsi"/>
          <w:bCs/>
          <w:sz w:val="22"/>
          <w:szCs w:val="22"/>
        </w:rPr>
        <w:t xml:space="preserve">a regular part-time employee </w:t>
      </w:r>
      <w:r w:rsidR="00B8389A">
        <w:rPr>
          <w:rFonts w:asciiTheme="minorHAnsi" w:hAnsiTheme="minorHAnsi" w:cstheme="minorHAnsi"/>
          <w:bCs/>
          <w:sz w:val="22"/>
          <w:szCs w:val="22"/>
        </w:rPr>
        <w:t xml:space="preserve">that is scheduled and regularly works no less than 20 hours per week is </w:t>
      </w:r>
      <w:r w:rsidRPr="00B139D8">
        <w:rPr>
          <w:rFonts w:asciiTheme="minorHAnsi" w:hAnsiTheme="minorHAnsi" w:cstheme="minorHAnsi"/>
          <w:bCs/>
          <w:sz w:val="22"/>
          <w:szCs w:val="22"/>
        </w:rPr>
        <w:t xml:space="preserve">eligible to receive </w:t>
      </w:r>
      <w:r w:rsidR="00616033" w:rsidRPr="00B139D8">
        <w:rPr>
          <w:rFonts w:asciiTheme="minorHAnsi" w:hAnsiTheme="minorHAnsi" w:cstheme="minorHAnsi"/>
          <w:bCs/>
          <w:sz w:val="22"/>
          <w:szCs w:val="22"/>
        </w:rPr>
        <w:t>holiday pay</w:t>
      </w:r>
      <w:r w:rsidR="004019A2">
        <w:rPr>
          <w:rFonts w:asciiTheme="minorHAnsi" w:hAnsiTheme="minorHAnsi" w:cstheme="minorHAnsi"/>
          <w:bCs/>
          <w:sz w:val="22"/>
          <w:szCs w:val="22"/>
        </w:rPr>
        <w:t xml:space="preserve">, </w:t>
      </w:r>
      <w:r w:rsidR="00E24980">
        <w:rPr>
          <w:rFonts w:asciiTheme="minorHAnsi" w:hAnsiTheme="minorHAnsi" w:cstheme="minorHAnsi"/>
          <w:bCs/>
          <w:sz w:val="22"/>
          <w:szCs w:val="22"/>
        </w:rPr>
        <w:t xml:space="preserve">vacation pay, </w:t>
      </w:r>
      <w:r w:rsidR="004019A2">
        <w:rPr>
          <w:rFonts w:asciiTheme="minorHAnsi" w:hAnsiTheme="minorHAnsi" w:cstheme="minorHAnsi"/>
          <w:bCs/>
          <w:sz w:val="22"/>
          <w:szCs w:val="22"/>
        </w:rPr>
        <w:t>sick leave,</w:t>
      </w:r>
      <w:r w:rsidR="00616033" w:rsidRPr="00B139D8">
        <w:rPr>
          <w:rFonts w:asciiTheme="minorHAnsi" w:hAnsiTheme="minorHAnsi" w:cstheme="minorHAnsi"/>
          <w:bCs/>
          <w:sz w:val="22"/>
          <w:szCs w:val="22"/>
        </w:rPr>
        <w:t xml:space="preserve"> and </w:t>
      </w:r>
      <w:r w:rsidR="00FC5FF8" w:rsidRPr="00B139D8">
        <w:rPr>
          <w:rFonts w:asciiTheme="minorHAnsi" w:hAnsiTheme="minorHAnsi" w:cstheme="minorHAnsi"/>
          <w:bCs/>
          <w:sz w:val="22"/>
          <w:szCs w:val="22"/>
        </w:rPr>
        <w:t xml:space="preserve">medical, dental, </w:t>
      </w:r>
      <w:r w:rsidR="00A12AC4" w:rsidRPr="00B139D8">
        <w:rPr>
          <w:rFonts w:asciiTheme="minorHAnsi" w:hAnsiTheme="minorHAnsi" w:cstheme="minorHAnsi"/>
          <w:bCs/>
          <w:sz w:val="22"/>
          <w:szCs w:val="22"/>
        </w:rPr>
        <w:t>and life</w:t>
      </w:r>
      <w:r w:rsidR="00FC5FF8" w:rsidRPr="00B139D8">
        <w:rPr>
          <w:rFonts w:asciiTheme="minorHAnsi" w:hAnsiTheme="minorHAnsi" w:cstheme="minorHAnsi"/>
          <w:bCs/>
          <w:sz w:val="22"/>
          <w:szCs w:val="22"/>
        </w:rPr>
        <w:t xml:space="preserve"> </w:t>
      </w:r>
      <w:r w:rsidR="00CF0EEB">
        <w:rPr>
          <w:rFonts w:asciiTheme="minorHAnsi" w:hAnsiTheme="minorHAnsi" w:cstheme="minorHAnsi"/>
          <w:bCs/>
          <w:sz w:val="22"/>
          <w:szCs w:val="22"/>
        </w:rPr>
        <w:t xml:space="preserve">insurance </w:t>
      </w:r>
      <w:r w:rsidR="00FC5FF8" w:rsidRPr="00B139D8">
        <w:rPr>
          <w:rFonts w:asciiTheme="minorHAnsi" w:hAnsiTheme="minorHAnsi" w:cstheme="minorHAnsi"/>
          <w:bCs/>
          <w:sz w:val="22"/>
          <w:szCs w:val="22"/>
        </w:rPr>
        <w:t>benefits</w:t>
      </w:r>
      <w:r w:rsidRPr="00B139D8">
        <w:rPr>
          <w:rFonts w:asciiTheme="minorHAnsi" w:hAnsiTheme="minorHAnsi" w:cstheme="minorHAnsi"/>
          <w:bCs/>
          <w:sz w:val="22"/>
          <w:szCs w:val="22"/>
        </w:rPr>
        <w:t xml:space="preserve"> in accordance with, and subject to, applicable standar</w:t>
      </w:r>
      <w:r w:rsidR="00CE26A9">
        <w:rPr>
          <w:rFonts w:asciiTheme="minorHAnsi" w:hAnsiTheme="minorHAnsi" w:cstheme="minorHAnsi"/>
          <w:bCs/>
          <w:sz w:val="22"/>
          <w:szCs w:val="22"/>
        </w:rPr>
        <w:t xml:space="preserve">ds, policies, and regulations.  Except for sick leave and as otherwise provided under applicable law, all other regular part-time employees will not be </w:t>
      </w:r>
      <w:r w:rsidR="000E7B34" w:rsidRPr="00B139D8">
        <w:rPr>
          <w:rFonts w:asciiTheme="minorHAnsi" w:hAnsiTheme="minorHAnsi" w:cstheme="minorHAnsi"/>
          <w:bCs/>
          <w:sz w:val="22"/>
          <w:szCs w:val="22"/>
        </w:rPr>
        <w:t>eligible to receive</w:t>
      </w:r>
      <w:r w:rsidR="000575E7" w:rsidRPr="00B139D8">
        <w:rPr>
          <w:rFonts w:asciiTheme="minorHAnsi" w:hAnsiTheme="minorHAnsi" w:cstheme="minorHAnsi"/>
          <w:bCs/>
          <w:sz w:val="22"/>
          <w:szCs w:val="22"/>
        </w:rPr>
        <w:t xml:space="preserve"> any </w:t>
      </w:r>
      <w:r w:rsidR="00FC5FF8" w:rsidRPr="00B139D8">
        <w:rPr>
          <w:rFonts w:asciiTheme="minorHAnsi" w:hAnsiTheme="minorHAnsi" w:cstheme="minorHAnsi"/>
          <w:bCs/>
          <w:sz w:val="22"/>
          <w:szCs w:val="22"/>
        </w:rPr>
        <w:t xml:space="preserve">employee benefits provided by </w:t>
      </w:r>
      <w:r w:rsidR="00046CF1">
        <w:rPr>
          <w:rFonts w:asciiTheme="minorHAnsi" w:hAnsiTheme="minorHAnsi" w:cstheme="minorHAnsi"/>
          <w:bCs/>
          <w:sz w:val="22"/>
          <w:szCs w:val="22"/>
        </w:rPr>
        <w:t>City</w:t>
      </w:r>
      <w:r w:rsidR="00FC5FF8" w:rsidRPr="00B139D8">
        <w:rPr>
          <w:rFonts w:asciiTheme="minorHAnsi" w:hAnsiTheme="minorHAnsi" w:cstheme="minorHAnsi"/>
          <w:bCs/>
          <w:sz w:val="22"/>
          <w:szCs w:val="22"/>
        </w:rPr>
        <w:t xml:space="preserve"> under this Handbook.</w:t>
      </w:r>
    </w:p>
    <w:p w14:paraId="111C133D" w14:textId="77777777" w:rsidR="008025BE" w:rsidRPr="00B139D8" w:rsidRDefault="008025BE" w:rsidP="00005F5C">
      <w:pPr>
        <w:rPr>
          <w:rFonts w:asciiTheme="minorHAnsi" w:hAnsiTheme="minorHAnsi" w:cstheme="minorHAnsi"/>
          <w:bCs/>
          <w:sz w:val="22"/>
          <w:szCs w:val="22"/>
        </w:rPr>
      </w:pPr>
    </w:p>
    <w:p w14:paraId="7D1AD8B5" w14:textId="77777777" w:rsidR="003C4831" w:rsidRPr="00B139D8" w:rsidRDefault="00D91C79" w:rsidP="00005F5C">
      <w:pPr>
        <w:rPr>
          <w:rFonts w:asciiTheme="minorHAnsi" w:hAnsiTheme="minorHAnsi" w:cstheme="minorHAnsi"/>
          <w:bCs/>
          <w:sz w:val="22"/>
          <w:szCs w:val="22"/>
        </w:rPr>
      </w:pPr>
      <w:r w:rsidRPr="00B139D8">
        <w:rPr>
          <w:rFonts w:asciiTheme="minorHAnsi" w:hAnsiTheme="minorHAnsi" w:cstheme="minorHAnsi"/>
          <w:bCs/>
          <w:sz w:val="22"/>
          <w:szCs w:val="22"/>
        </w:rPr>
        <w:lastRenderedPageBreak/>
        <w:t>Temporary F</w:t>
      </w:r>
      <w:r w:rsidR="003C4831" w:rsidRPr="00B139D8">
        <w:rPr>
          <w:rFonts w:asciiTheme="minorHAnsi" w:hAnsiTheme="minorHAnsi" w:cstheme="minorHAnsi"/>
          <w:bCs/>
          <w:sz w:val="22"/>
          <w:szCs w:val="22"/>
        </w:rPr>
        <w:t>ull-time Employee</w:t>
      </w:r>
    </w:p>
    <w:p w14:paraId="09F897E3" w14:textId="65AEC8BC" w:rsidR="00535809" w:rsidRPr="00B139D8" w:rsidRDefault="00D91C79" w:rsidP="00005F5C">
      <w:pPr>
        <w:rPr>
          <w:rFonts w:asciiTheme="minorHAnsi" w:hAnsiTheme="minorHAnsi" w:cstheme="minorHAnsi"/>
          <w:bCs/>
          <w:sz w:val="22"/>
          <w:szCs w:val="22"/>
        </w:rPr>
      </w:pPr>
      <w:r w:rsidRPr="00B139D8">
        <w:rPr>
          <w:rFonts w:asciiTheme="minorHAnsi" w:hAnsiTheme="minorHAnsi" w:cstheme="minorHAnsi"/>
          <w:bCs/>
          <w:sz w:val="22"/>
          <w:szCs w:val="22"/>
        </w:rPr>
        <w:t>A temporary full-time employee is an e</w:t>
      </w:r>
      <w:r w:rsidR="00535809" w:rsidRPr="00B139D8">
        <w:rPr>
          <w:rFonts w:asciiTheme="minorHAnsi" w:hAnsiTheme="minorHAnsi" w:cstheme="minorHAnsi"/>
          <w:bCs/>
          <w:sz w:val="22"/>
          <w:szCs w:val="22"/>
        </w:rPr>
        <w:t xml:space="preserve">mployee whose </w:t>
      </w:r>
      <w:r w:rsidRPr="00B139D8">
        <w:rPr>
          <w:rFonts w:asciiTheme="minorHAnsi" w:hAnsiTheme="minorHAnsi" w:cstheme="minorHAnsi"/>
          <w:bCs/>
          <w:sz w:val="22"/>
          <w:szCs w:val="22"/>
        </w:rPr>
        <w:t xml:space="preserve">employment with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is intended to be of limited duration (with no expectation of continued employment) and who is scheduled and re</w:t>
      </w:r>
      <w:r w:rsidRPr="00B139D8">
        <w:rPr>
          <w:rFonts w:asciiTheme="minorHAnsi" w:hAnsiTheme="minorHAnsi" w:cstheme="minorHAnsi"/>
          <w:bCs/>
          <w:sz w:val="22"/>
          <w:szCs w:val="22"/>
        </w:rPr>
        <w:t xml:space="preserve">gularly works no less than </w:t>
      </w:r>
      <w:r w:rsidR="00317561" w:rsidRPr="00B139D8">
        <w:rPr>
          <w:rFonts w:asciiTheme="minorHAnsi" w:hAnsiTheme="minorHAnsi" w:cstheme="minorHAnsi"/>
          <w:bCs/>
          <w:sz w:val="22"/>
          <w:szCs w:val="22"/>
        </w:rPr>
        <w:t>40</w:t>
      </w:r>
      <w:r w:rsidR="00535809" w:rsidRPr="00B139D8">
        <w:rPr>
          <w:rFonts w:asciiTheme="minorHAnsi" w:hAnsiTheme="minorHAnsi" w:cstheme="minorHAnsi"/>
          <w:bCs/>
          <w:sz w:val="22"/>
          <w:szCs w:val="22"/>
        </w:rPr>
        <w:t xml:space="preserve"> hours pe</w:t>
      </w:r>
      <w:r w:rsidRPr="00B139D8">
        <w:rPr>
          <w:rFonts w:asciiTheme="minorHAnsi" w:hAnsiTheme="minorHAnsi" w:cstheme="minorHAnsi"/>
          <w:bCs/>
          <w:sz w:val="22"/>
          <w:szCs w:val="22"/>
        </w:rPr>
        <w:t>r week.  A temporary full-time employee includes a seasonal e</w:t>
      </w:r>
      <w:r w:rsidR="00535809" w:rsidRPr="00B139D8">
        <w:rPr>
          <w:rFonts w:asciiTheme="minorHAnsi" w:hAnsiTheme="minorHAnsi" w:cstheme="minorHAnsi"/>
          <w:bCs/>
          <w:sz w:val="22"/>
          <w:szCs w:val="22"/>
        </w:rPr>
        <w:t>mpl</w:t>
      </w:r>
      <w:r w:rsidR="008A141D" w:rsidRPr="00B139D8">
        <w:rPr>
          <w:rFonts w:asciiTheme="minorHAnsi" w:hAnsiTheme="minorHAnsi" w:cstheme="minorHAnsi"/>
          <w:bCs/>
          <w:sz w:val="22"/>
          <w:szCs w:val="22"/>
        </w:rPr>
        <w:t>oyee (e.g., summer help) who</w:t>
      </w:r>
      <w:r w:rsidR="00AD785B"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does not intend to retain on a year-round</w:t>
      </w:r>
      <w:r w:rsidR="004019A2">
        <w:rPr>
          <w:rFonts w:asciiTheme="minorHAnsi" w:hAnsiTheme="minorHAnsi" w:cstheme="minorHAnsi"/>
          <w:bCs/>
          <w:sz w:val="22"/>
          <w:szCs w:val="22"/>
        </w:rPr>
        <w:t xml:space="preserve"> basis.  Except for sick leave and as otherwise provided under applicable law, a </w:t>
      </w:r>
      <w:r w:rsidRPr="00B139D8">
        <w:rPr>
          <w:rFonts w:asciiTheme="minorHAnsi" w:hAnsiTheme="minorHAnsi" w:cstheme="minorHAnsi"/>
          <w:bCs/>
          <w:sz w:val="22"/>
          <w:szCs w:val="22"/>
        </w:rPr>
        <w:t>temporary full-time e</w:t>
      </w:r>
      <w:r w:rsidR="00535809" w:rsidRPr="00B139D8">
        <w:rPr>
          <w:rFonts w:asciiTheme="minorHAnsi" w:hAnsiTheme="minorHAnsi" w:cstheme="minorHAnsi"/>
          <w:bCs/>
          <w:sz w:val="22"/>
          <w:szCs w:val="22"/>
        </w:rPr>
        <w:t>m</w:t>
      </w:r>
      <w:r w:rsidR="000E7B34" w:rsidRPr="00B139D8">
        <w:rPr>
          <w:rFonts w:asciiTheme="minorHAnsi" w:hAnsiTheme="minorHAnsi" w:cstheme="minorHAnsi"/>
          <w:bCs/>
          <w:sz w:val="22"/>
          <w:szCs w:val="22"/>
        </w:rPr>
        <w:t>ployee is not eligible to receive</w:t>
      </w:r>
      <w:r w:rsidRPr="00B139D8">
        <w:rPr>
          <w:rFonts w:asciiTheme="minorHAnsi" w:hAnsiTheme="minorHAnsi" w:cstheme="minorHAnsi"/>
          <w:bCs/>
          <w:sz w:val="22"/>
          <w:szCs w:val="22"/>
        </w:rPr>
        <w:t xml:space="preserve"> any employee benefits provided by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under this Handbook.</w:t>
      </w:r>
    </w:p>
    <w:p w14:paraId="20E783F5" w14:textId="77777777" w:rsidR="008025BE" w:rsidRPr="00B139D8" w:rsidRDefault="008025BE" w:rsidP="00005F5C">
      <w:pPr>
        <w:rPr>
          <w:rFonts w:asciiTheme="minorHAnsi" w:hAnsiTheme="minorHAnsi" w:cstheme="minorHAnsi"/>
          <w:bCs/>
          <w:sz w:val="22"/>
          <w:szCs w:val="22"/>
        </w:rPr>
      </w:pPr>
    </w:p>
    <w:p w14:paraId="6CBE1316" w14:textId="77777777" w:rsidR="00475D6D" w:rsidRPr="00B139D8" w:rsidRDefault="00535809" w:rsidP="00005F5C">
      <w:pPr>
        <w:rPr>
          <w:rFonts w:asciiTheme="minorHAnsi" w:hAnsiTheme="minorHAnsi" w:cstheme="minorHAnsi"/>
          <w:bCs/>
          <w:sz w:val="22"/>
          <w:szCs w:val="22"/>
        </w:rPr>
      </w:pPr>
      <w:r w:rsidRPr="00B139D8">
        <w:rPr>
          <w:rFonts w:asciiTheme="minorHAnsi" w:hAnsiTheme="minorHAnsi" w:cstheme="minorHAnsi"/>
          <w:bCs/>
          <w:sz w:val="22"/>
          <w:szCs w:val="22"/>
        </w:rPr>
        <w:t>Temporary Part-time Employee</w:t>
      </w:r>
    </w:p>
    <w:p w14:paraId="52EF1EF7" w14:textId="318104A5" w:rsidR="00535809" w:rsidRPr="00B139D8" w:rsidRDefault="00D91C79" w:rsidP="00005F5C">
      <w:pPr>
        <w:rPr>
          <w:rFonts w:asciiTheme="minorHAnsi" w:hAnsiTheme="minorHAnsi" w:cstheme="minorHAnsi"/>
          <w:bCs/>
          <w:sz w:val="22"/>
          <w:szCs w:val="22"/>
        </w:rPr>
      </w:pPr>
      <w:r w:rsidRPr="00B139D8">
        <w:rPr>
          <w:rFonts w:asciiTheme="minorHAnsi" w:hAnsiTheme="minorHAnsi" w:cstheme="minorHAnsi"/>
          <w:bCs/>
          <w:sz w:val="22"/>
          <w:szCs w:val="22"/>
        </w:rPr>
        <w:t>A temporary part-time employee is an e</w:t>
      </w:r>
      <w:r w:rsidR="00535809" w:rsidRPr="00B139D8">
        <w:rPr>
          <w:rFonts w:asciiTheme="minorHAnsi" w:hAnsiTheme="minorHAnsi" w:cstheme="minorHAnsi"/>
          <w:bCs/>
          <w:sz w:val="22"/>
          <w:szCs w:val="22"/>
        </w:rPr>
        <w:t>m</w:t>
      </w:r>
      <w:r w:rsidRPr="00B139D8">
        <w:rPr>
          <w:rFonts w:asciiTheme="minorHAnsi" w:hAnsiTheme="minorHAnsi" w:cstheme="minorHAnsi"/>
          <w:bCs/>
          <w:sz w:val="22"/>
          <w:szCs w:val="22"/>
        </w:rPr>
        <w:t xml:space="preserve">ployee whose employment with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is intended to be of limited duration (with no expectation of continued employment) and who is scheduled an</w:t>
      </w:r>
      <w:r w:rsidRPr="00B139D8">
        <w:rPr>
          <w:rFonts w:asciiTheme="minorHAnsi" w:hAnsiTheme="minorHAnsi" w:cstheme="minorHAnsi"/>
          <w:bCs/>
          <w:sz w:val="22"/>
          <w:szCs w:val="22"/>
        </w:rPr>
        <w:t xml:space="preserve">d regularly works less than </w:t>
      </w:r>
      <w:r w:rsidR="00317561" w:rsidRPr="00B139D8">
        <w:rPr>
          <w:rFonts w:asciiTheme="minorHAnsi" w:hAnsiTheme="minorHAnsi" w:cstheme="minorHAnsi"/>
          <w:bCs/>
          <w:sz w:val="22"/>
          <w:szCs w:val="22"/>
        </w:rPr>
        <w:t>40</w:t>
      </w:r>
      <w:r w:rsidR="00535809" w:rsidRPr="00B139D8">
        <w:rPr>
          <w:rFonts w:asciiTheme="minorHAnsi" w:hAnsiTheme="minorHAnsi" w:cstheme="minorHAnsi"/>
          <w:bCs/>
          <w:sz w:val="22"/>
          <w:szCs w:val="22"/>
        </w:rPr>
        <w:t xml:space="preserve"> hours per week on an indefinite irregular work sc</w:t>
      </w:r>
      <w:r w:rsidR="004019A2">
        <w:rPr>
          <w:rFonts w:asciiTheme="minorHAnsi" w:hAnsiTheme="minorHAnsi" w:cstheme="minorHAnsi"/>
          <w:bCs/>
          <w:sz w:val="22"/>
          <w:szCs w:val="22"/>
        </w:rPr>
        <w:t xml:space="preserve">hedule.  Except for sick leave and as otherwise provided under applicable law, a </w:t>
      </w:r>
      <w:r w:rsidRPr="00B139D8">
        <w:rPr>
          <w:rFonts w:asciiTheme="minorHAnsi" w:hAnsiTheme="minorHAnsi" w:cstheme="minorHAnsi"/>
          <w:bCs/>
          <w:sz w:val="22"/>
          <w:szCs w:val="22"/>
        </w:rPr>
        <w:t>temporary part-time e</w:t>
      </w:r>
      <w:r w:rsidR="00535809" w:rsidRPr="00B139D8">
        <w:rPr>
          <w:rFonts w:asciiTheme="minorHAnsi" w:hAnsiTheme="minorHAnsi" w:cstheme="minorHAnsi"/>
          <w:bCs/>
          <w:sz w:val="22"/>
          <w:szCs w:val="22"/>
        </w:rPr>
        <w:t>m</w:t>
      </w:r>
      <w:r w:rsidRPr="00B139D8">
        <w:rPr>
          <w:rFonts w:asciiTheme="minorHAnsi" w:hAnsiTheme="minorHAnsi" w:cstheme="minorHAnsi"/>
          <w:bCs/>
          <w:sz w:val="22"/>
          <w:szCs w:val="22"/>
        </w:rPr>
        <w:t xml:space="preserve">ployee is not eligible </w:t>
      </w:r>
      <w:r w:rsidR="000E7B34" w:rsidRPr="00B139D8">
        <w:rPr>
          <w:rFonts w:asciiTheme="minorHAnsi" w:hAnsiTheme="minorHAnsi" w:cstheme="minorHAnsi"/>
          <w:bCs/>
          <w:sz w:val="22"/>
          <w:szCs w:val="22"/>
        </w:rPr>
        <w:t>to receive</w:t>
      </w:r>
      <w:r w:rsidRPr="00B139D8">
        <w:rPr>
          <w:rFonts w:asciiTheme="minorHAnsi" w:hAnsiTheme="minorHAnsi" w:cstheme="minorHAnsi"/>
          <w:bCs/>
          <w:sz w:val="22"/>
          <w:szCs w:val="22"/>
        </w:rPr>
        <w:t xml:space="preserve"> any e</w:t>
      </w:r>
      <w:r w:rsidR="00535809" w:rsidRPr="00B139D8">
        <w:rPr>
          <w:rFonts w:asciiTheme="minorHAnsi" w:hAnsiTheme="minorHAnsi" w:cstheme="minorHAnsi"/>
          <w:bCs/>
          <w:sz w:val="22"/>
          <w:szCs w:val="22"/>
        </w:rPr>
        <w:t>mployee be</w:t>
      </w:r>
      <w:r w:rsidRPr="00B139D8">
        <w:rPr>
          <w:rFonts w:asciiTheme="minorHAnsi" w:hAnsiTheme="minorHAnsi" w:cstheme="minorHAnsi"/>
          <w:bCs/>
          <w:sz w:val="22"/>
          <w:szCs w:val="22"/>
        </w:rPr>
        <w:t xml:space="preserve">nefits provided by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xml:space="preserve"> under this Handbook.</w:t>
      </w:r>
    </w:p>
    <w:p w14:paraId="3A83B9D4" w14:textId="77777777" w:rsidR="00213CE3" w:rsidRPr="00B139D8" w:rsidRDefault="00213CE3" w:rsidP="00005F5C">
      <w:pPr>
        <w:rPr>
          <w:rFonts w:asciiTheme="minorHAnsi" w:hAnsiTheme="minorHAnsi" w:cstheme="minorHAnsi"/>
          <w:bCs/>
          <w:sz w:val="22"/>
          <w:szCs w:val="22"/>
          <w:highlight w:val="yellow"/>
        </w:rPr>
      </w:pPr>
    </w:p>
    <w:p w14:paraId="6A7CDA85" w14:textId="77777777" w:rsidR="003C4831" w:rsidRPr="00B139D8" w:rsidRDefault="003C4831" w:rsidP="00005F5C">
      <w:pPr>
        <w:rPr>
          <w:rFonts w:asciiTheme="minorHAnsi" w:hAnsiTheme="minorHAnsi" w:cstheme="minorHAnsi"/>
          <w:bCs/>
          <w:sz w:val="22"/>
          <w:szCs w:val="22"/>
        </w:rPr>
      </w:pPr>
      <w:r w:rsidRPr="00B139D8">
        <w:rPr>
          <w:rFonts w:asciiTheme="minorHAnsi" w:hAnsiTheme="minorHAnsi" w:cstheme="minorHAnsi"/>
          <w:bCs/>
          <w:sz w:val="22"/>
          <w:szCs w:val="22"/>
        </w:rPr>
        <w:t>Temporary Agency Employee</w:t>
      </w:r>
    </w:p>
    <w:p w14:paraId="52D81EB8" w14:textId="54B35CCA" w:rsidR="00535809" w:rsidRPr="00B139D8" w:rsidRDefault="00D91C79" w:rsidP="00315582">
      <w:pPr>
        <w:spacing w:after="240"/>
        <w:rPr>
          <w:rFonts w:asciiTheme="minorHAnsi" w:hAnsiTheme="minorHAnsi" w:cstheme="minorHAnsi"/>
          <w:bCs/>
          <w:sz w:val="22"/>
          <w:szCs w:val="22"/>
        </w:rPr>
      </w:pPr>
      <w:r w:rsidRPr="00B139D8">
        <w:rPr>
          <w:rFonts w:asciiTheme="minorHAnsi" w:hAnsiTheme="minorHAnsi" w:cstheme="minorHAnsi"/>
          <w:bCs/>
          <w:sz w:val="22"/>
          <w:szCs w:val="22"/>
        </w:rPr>
        <w:t>A temporary agency e</w:t>
      </w:r>
      <w:r w:rsidR="00535809" w:rsidRPr="00B139D8">
        <w:rPr>
          <w:rFonts w:asciiTheme="minorHAnsi" w:hAnsiTheme="minorHAnsi" w:cstheme="minorHAnsi"/>
          <w:bCs/>
          <w:sz w:val="22"/>
          <w:szCs w:val="22"/>
        </w:rPr>
        <w:t>mployee is located and hired through a temporary employment agency.  The temporary employment agency r</w:t>
      </w:r>
      <w:r w:rsidRPr="00B139D8">
        <w:rPr>
          <w:rFonts w:asciiTheme="minorHAnsi" w:hAnsiTheme="minorHAnsi" w:cstheme="minorHAnsi"/>
          <w:bCs/>
          <w:sz w:val="22"/>
          <w:szCs w:val="22"/>
        </w:rPr>
        <w:t xml:space="preserve">ecruits, tests, and refers the employee to </w:t>
      </w:r>
      <w:r w:rsidR="00046CF1">
        <w:rPr>
          <w:rFonts w:asciiTheme="minorHAnsi" w:hAnsiTheme="minorHAnsi" w:cstheme="minorHAnsi"/>
          <w:bCs/>
          <w:sz w:val="22"/>
          <w:szCs w:val="22"/>
        </w:rPr>
        <w:t>City</w:t>
      </w:r>
      <w:r w:rsidR="008A141D" w:rsidRPr="00B139D8">
        <w:rPr>
          <w:rFonts w:asciiTheme="minorHAnsi" w:hAnsiTheme="minorHAnsi" w:cstheme="minorHAnsi"/>
          <w:bCs/>
          <w:sz w:val="22"/>
          <w:szCs w:val="22"/>
        </w:rPr>
        <w:t xml:space="preserve"> </w:t>
      </w:r>
      <w:r w:rsidR="00535809" w:rsidRPr="00B139D8">
        <w:rPr>
          <w:rFonts w:asciiTheme="minorHAnsi" w:hAnsiTheme="minorHAnsi" w:cstheme="minorHAnsi"/>
          <w:bCs/>
          <w:sz w:val="22"/>
          <w:szCs w:val="22"/>
        </w:rPr>
        <w:t>based upon the skills specified and experiences needed for the</w:t>
      </w:r>
      <w:r w:rsidRPr="00B139D8">
        <w:rPr>
          <w:rFonts w:asciiTheme="minorHAnsi" w:hAnsiTheme="minorHAnsi" w:cstheme="minorHAnsi"/>
          <w:bCs/>
          <w:sz w:val="22"/>
          <w:szCs w:val="22"/>
        </w:rPr>
        <w:t xml:space="preserve"> </w:t>
      </w:r>
      <w:r w:rsidR="009E34B2">
        <w:rPr>
          <w:rFonts w:asciiTheme="minorHAnsi" w:hAnsiTheme="minorHAnsi" w:cstheme="minorHAnsi"/>
          <w:bCs/>
          <w:sz w:val="22"/>
          <w:szCs w:val="22"/>
        </w:rPr>
        <w:t xml:space="preserve">position.  A </w:t>
      </w:r>
      <w:r w:rsidRPr="00B139D8">
        <w:rPr>
          <w:rFonts w:asciiTheme="minorHAnsi" w:hAnsiTheme="minorHAnsi" w:cstheme="minorHAnsi"/>
          <w:bCs/>
          <w:sz w:val="22"/>
          <w:szCs w:val="22"/>
        </w:rPr>
        <w:t xml:space="preserve">temporary agency employee is not an employee of </w:t>
      </w:r>
      <w:r w:rsidR="00046CF1">
        <w:rPr>
          <w:rFonts w:asciiTheme="minorHAnsi" w:hAnsiTheme="minorHAnsi" w:cstheme="minorHAnsi"/>
          <w:bCs/>
          <w:sz w:val="22"/>
          <w:szCs w:val="22"/>
        </w:rPr>
        <w:t>City</w:t>
      </w:r>
      <w:r w:rsidR="00535809" w:rsidRPr="00B139D8">
        <w:rPr>
          <w:rFonts w:asciiTheme="minorHAnsi" w:hAnsiTheme="minorHAnsi" w:cstheme="minorHAnsi"/>
          <w:bCs/>
          <w:sz w:val="22"/>
          <w:szCs w:val="22"/>
        </w:rPr>
        <w:t>, is paid directly through the temporary employment agenc</w:t>
      </w:r>
      <w:r w:rsidR="000E7B34" w:rsidRPr="00B139D8">
        <w:rPr>
          <w:rFonts w:asciiTheme="minorHAnsi" w:hAnsiTheme="minorHAnsi" w:cstheme="minorHAnsi"/>
          <w:bCs/>
          <w:sz w:val="22"/>
          <w:szCs w:val="22"/>
        </w:rPr>
        <w:t>y, and is not eligible to receive</w:t>
      </w:r>
      <w:r w:rsidRPr="00B139D8">
        <w:rPr>
          <w:rFonts w:asciiTheme="minorHAnsi" w:hAnsiTheme="minorHAnsi" w:cstheme="minorHAnsi"/>
          <w:bCs/>
          <w:sz w:val="22"/>
          <w:szCs w:val="22"/>
        </w:rPr>
        <w:t xml:space="preserve"> any e</w:t>
      </w:r>
      <w:r w:rsidR="00535809" w:rsidRPr="00B139D8">
        <w:rPr>
          <w:rFonts w:asciiTheme="minorHAnsi" w:hAnsiTheme="minorHAnsi" w:cstheme="minorHAnsi"/>
          <w:bCs/>
          <w:sz w:val="22"/>
          <w:szCs w:val="22"/>
        </w:rPr>
        <w:t>mployee benefits provided under this Handbook</w:t>
      </w:r>
      <w:r w:rsidR="009E34B2">
        <w:rPr>
          <w:rFonts w:asciiTheme="minorHAnsi" w:hAnsiTheme="minorHAnsi" w:cstheme="minorHAnsi"/>
          <w:bCs/>
          <w:sz w:val="22"/>
          <w:szCs w:val="22"/>
        </w:rPr>
        <w:t xml:space="preserve"> (except as otherwise required under applicable law)</w:t>
      </w:r>
      <w:r w:rsidR="00535809" w:rsidRPr="00B139D8">
        <w:rPr>
          <w:rFonts w:asciiTheme="minorHAnsi" w:hAnsiTheme="minorHAnsi" w:cstheme="minorHAnsi"/>
          <w:bCs/>
          <w:sz w:val="22"/>
          <w:szCs w:val="22"/>
        </w:rPr>
        <w:t>.</w:t>
      </w:r>
      <w:r w:rsidR="00CD2FEF">
        <w:rPr>
          <w:rFonts w:asciiTheme="minorHAnsi" w:hAnsiTheme="minorHAnsi" w:cstheme="minorHAnsi"/>
          <w:bCs/>
          <w:sz w:val="22"/>
          <w:szCs w:val="22"/>
        </w:rPr>
        <w:t xml:space="preserve"> A temporary agency employee</w:t>
      </w:r>
      <w:r w:rsidR="004019A2">
        <w:rPr>
          <w:rFonts w:asciiTheme="minorHAnsi" w:hAnsiTheme="minorHAnsi" w:cstheme="minorHAnsi"/>
          <w:bCs/>
          <w:sz w:val="22"/>
          <w:szCs w:val="22"/>
        </w:rPr>
        <w:t xml:space="preserve"> may be eligible to receive employee benefits through the temporary employment</w:t>
      </w:r>
      <w:r w:rsidR="00CD2FEF">
        <w:rPr>
          <w:rFonts w:asciiTheme="minorHAnsi" w:hAnsiTheme="minorHAnsi" w:cstheme="minorHAnsi"/>
          <w:bCs/>
          <w:sz w:val="22"/>
          <w:szCs w:val="22"/>
        </w:rPr>
        <w:t xml:space="preserve"> agency, including sick leave benefits.</w:t>
      </w:r>
    </w:p>
    <w:p w14:paraId="772958EC" w14:textId="77777777" w:rsidR="00535809" w:rsidRPr="00B139D8" w:rsidRDefault="001536C7" w:rsidP="00315582">
      <w:pPr>
        <w:pStyle w:val="Heading2"/>
        <w:keepLines/>
        <w:rPr>
          <w:bCs/>
        </w:rPr>
      </w:pPr>
      <w:bookmarkStart w:id="36" w:name="_Toc120631534"/>
      <w:r w:rsidRPr="00B139D8">
        <w:t>b.</w:t>
      </w:r>
      <w:r w:rsidRPr="00B139D8">
        <w:tab/>
      </w:r>
      <w:r w:rsidR="00535809" w:rsidRPr="00B139D8">
        <w:t>Employee Classifications</w:t>
      </w:r>
      <w:bookmarkEnd w:id="36"/>
    </w:p>
    <w:p w14:paraId="08454156" w14:textId="77777777" w:rsidR="001536C7" w:rsidRPr="00B139D8" w:rsidRDefault="001536C7" w:rsidP="00315582">
      <w:pPr>
        <w:keepNext/>
        <w:keepLines/>
        <w:rPr>
          <w:rFonts w:asciiTheme="minorHAnsi" w:hAnsiTheme="minorHAnsi" w:cstheme="minorHAnsi"/>
          <w:bCs/>
          <w:sz w:val="22"/>
          <w:szCs w:val="22"/>
        </w:rPr>
      </w:pPr>
    </w:p>
    <w:p w14:paraId="63E82D6C" w14:textId="3A4D883C" w:rsidR="00535809" w:rsidRPr="00B139D8" w:rsidRDefault="00D94DD7"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Each e</w:t>
      </w:r>
      <w:r w:rsidR="00535809" w:rsidRPr="00B139D8">
        <w:rPr>
          <w:rFonts w:asciiTheme="minorHAnsi" w:hAnsiTheme="minorHAnsi" w:cstheme="minorHAnsi"/>
          <w:bCs/>
          <w:sz w:val="22"/>
          <w:szCs w:val="22"/>
        </w:rPr>
        <w:t>mployee is classified (according to federal and state wage and hour la</w:t>
      </w:r>
      <w:r w:rsidRPr="00B139D8">
        <w:rPr>
          <w:rFonts w:asciiTheme="minorHAnsi" w:hAnsiTheme="minorHAnsi" w:cstheme="minorHAnsi"/>
          <w:bCs/>
          <w:sz w:val="22"/>
          <w:szCs w:val="22"/>
        </w:rPr>
        <w:t xml:space="preserve">ws) as an exempt or non-exempt employee. </w:t>
      </w:r>
      <w:r w:rsidR="00F23811">
        <w:rPr>
          <w:rFonts w:asciiTheme="minorHAnsi" w:hAnsiTheme="minorHAnsi" w:cstheme="minorHAnsi"/>
          <w:bCs/>
          <w:sz w:val="22"/>
          <w:szCs w:val="22"/>
        </w:rPr>
        <w:t xml:space="preserve"> </w:t>
      </w:r>
      <w:r w:rsidR="00A94F2E">
        <w:rPr>
          <w:rFonts w:asciiTheme="minorHAnsi" w:hAnsiTheme="minorHAnsi" w:cstheme="minorHAnsi"/>
          <w:bCs/>
          <w:sz w:val="22"/>
          <w:szCs w:val="22"/>
        </w:rPr>
        <w:t>T</w:t>
      </w:r>
      <w:r w:rsidR="00F23811">
        <w:rPr>
          <w:rFonts w:asciiTheme="minorHAnsi" w:hAnsiTheme="minorHAnsi" w:cstheme="minorHAnsi"/>
          <w:bCs/>
          <w:sz w:val="22"/>
          <w:szCs w:val="22"/>
        </w:rPr>
        <w:t>he City Manager</w:t>
      </w:r>
      <w:r w:rsidRPr="00B139D8">
        <w:rPr>
          <w:rFonts w:asciiTheme="minorHAnsi" w:hAnsiTheme="minorHAnsi" w:cstheme="minorHAnsi"/>
          <w:bCs/>
          <w:sz w:val="22"/>
          <w:szCs w:val="22"/>
        </w:rPr>
        <w:t xml:space="preserve"> </w:t>
      </w:r>
      <w:r w:rsidR="00535809" w:rsidRPr="00B139D8">
        <w:rPr>
          <w:rFonts w:asciiTheme="minorHAnsi" w:hAnsiTheme="minorHAnsi" w:cstheme="minorHAnsi"/>
          <w:bCs/>
          <w:sz w:val="22"/>
          <w:szCs w:val="22"/>
        </w:rPr>
        <w:t>will make the appropriate designation regarding the status for each new position or when a position changes substantially.</w:t>
      </w:r>
    </w:p>
    <w:p w14:paraId="7D9E91CD" w14:textId="77777777" w:rsidR="00985899" w:rsidRDefault="00985899" w:rsidP="00005F5C">
      <w:pPr>
        <w:rPr>
          <w:rFonts w:asciiTheme="minorHAnsi" w:hAnsiTheme="minorHAnsi" w:cstheme="minorHAnsi"/>
          <w:bCs/>
          <w:sz w:val="22"/>
          <w:szCs w:val="22"/>
        </w:rPr>
      </w:pPr>
    </w:p>
    <w:p w14:paraId="34814187" w14:textId="352F961C" w:rsidR="003C4831" w:rsidRPr="00B139D8" w:rsidRDefault="003C4831" w:rsidP="00005F5C">
      <w:pPr>
        <w:rPr>
          <w:rFonts w:asciiTheme="minorHAnsi" w:hAnsiTheme="minorHAnsi" w:cstheme="minorHAnsi"/>
          <w:bCs/>
          <w:sz w:val="22"/>
          <w:szCs w:val="22"/>
        </w:rPr>
      </w:pPr>
      <w:r w:rsidRPr="00B139D8">
        <w:rPr>
          <w:rFonts w:asciiTheme="minorHAnsi" w:hAnsiTheme="minorHAnsi" w:cstheme="minorHAnsi"/>
          <w:bCs/>
          <w:sz w:val="22"/>
          <w:szCs w:val="22"/>
        </w:rPr>
        <w:t>Exempt Employee</w:t>
      </w:r>
    </w:p>
    <w:p w14:paraId="5DBBAD29" w14:textId="77777777" w:rsidR="00535809" w:rsidRPr="00B139D8" w:rsidRDefault="00D94DD7" w:rsidP="00005F5C">
      <w:pPr>
        <w:rPr>
          <w:rFonts w:asciiTheme="minorHAnsi" w:hAnsiTheme="minorHAnsi" w:cstheme="minorHAnsi"/>
          <w:bCs/>
          <w:sz w:val="22"/>
          <w:szCs w:val="22"/>
        </w:rPr>
      </w:pPr>
      <w:r w:rsidRPr="00B139D8">
        <w:rPr>
          <w:rFonts w:asciiTheme="minorHAnsi" w:hAnsiTheme="minorHAnsi" w:cstheme="minorHAnsi"/>
          <w:bCs/>
          <w:sz w:val="22"/>
          <w:szCs w:val="22"/>
        </w:rPr>
        <w:t>An exempt employee is an e</w:t>
      </w:r>
      <w:r w:rsidR="00535809" w:rsidRPr="00B139D8">
        <w:rPr>
          <w:rFonts w:asciiTheme="minorHAnsi" w:hAnsiTheme="minorHAnsi" w:cstheme="minorHAnsi"/>
          <w:bCs/>
          <w:sz w:val="22"/>
          <w:szCs w:val="22"/>
        </w:rPr>
        <w:t>mployee who holds a bona fide executive, administrative, professional, or other qualified position and is paid a salary that at least equals the minimum salary requirements under applica</w:t>
      </w:r>
      <w:r w:rsidRPr="00B139D8">
        <w:rPr>
          <w:rFonts w:asciiTheme="minorHAnsi" w:hAnsiTheme="minorHAnsi" w:cstheme="minorHAnsi"/>
          <w:bCs/>
          <w:sz w:val="22"/>
          <w:szCs w:val="22"/>
        </w:rPr>
        <w:t>ble law.  An exempt e</w:t>
      </w:r>
      <w:r w:rsidR="00535809" w:rsidRPr="00B139D8">
        <w:rPr>
          <w:rFonts w:asciiTheme="minorHAnsi" w:hAnsiTheme="minorHAnsi" w:cstheme="minorHAnsi"/>
          <w:bCs/>
          <w:sz w:val="22"/>
          <w:szCs w:val="22"/>
        </w:rPr>
        <w:t>mployee does not receive</w:t>
      </w:r>
      <w:r w:rsidRPr="00B139D8">
        <w:rPr>
          <w:rFonts w:asciiTheme="minorHAnsi" w:hAnsiTheme="minorHAnsi" w:cstheme="minorHAnsi"/>
          <w:bCs/>
          <w:sz w:val="22"/>
          <w:szCs w:val="22"/>
        </w:rPr>
        <w:t xml:space="preserve"> overtime compensation.  If an e</w:t>
      </w:r>
      <w:r w:rsidR="00535809" w:rsidRPr="00B139D8">
        <w:rPr>
          <w:rFonts w:asciiTheme="minorHAnsi" w:hAnsiTheme="minorHAnsi" w:cstheme="minorHAnsi"/>
          <w:bCs/>
          <w:sz w:val="22"/>
          <w:szCs w:val="22"/>
        </w:rPr>
        <w:t>m</w:t>
      </w:r>
      <w:r w:rsidRPr="00B139D8">
        <w:rPr>
          <w:rFonts w:asciiTheme="minorHAnsi" w:hAnsiTheme="minorHAnsi" w:cstheme="minorHAnsi"/>
          <w:bCs/>
          <w:sz w:val="22"/>
          <w:szCs w:val="22"/>
        </w:rPr>
        <w:t>ployee is considered an exempt e</w:t>
      </w:r>
      <w:r w:rsidR="00535809" w:rsidRPr="00B139D8">
        <w:rPr>
          <w:rFonts w:asciiTheme="minorHAnsi" w:hAnsiTheme="minorHAnsi" w:cstheme="minorHAnsi"/>
          <w:bCs/>
          <w:sz w:val="22"/>
          <w:szCs w:val="22"/>
        </w:rPr>
        <w:t xml:space="preserve">mployee, he or she will be informed of this </w:t>
      </w:r>
      <w:r w:rsidRPr="00B139D8">
        <w:rPr>
          <w:rFonts w:asciiTheme="minorHAnsi" w:hAnsiTheme="minorHAnsi" w:cstheme="minorHAnsi"/>
          <w:bCs/>
          <w:sz w:val="22"/>
          <w:szCs w:val="22"/>
        </w:rPr>
        <w:t>classification at the time the e</w:t>
      </w:r>
      <w:r w:rsidR="00535809" w:rsidRPr="00B139D8">
        <w:rPr>
          <w:rFonts w:asciiTheme="minorHAnsi" w:hAnsiTheme="minorHAnsi" w:cstheme="minorHAnsi"/>
          <w:bCs/>
          <w:sz w:val="22"/>
          <w:szCs w:val="22"/>
        </w:rPr>
        <w:t>mployee is hired, transferred, or promoted.</w:t>
      </w:r>
    </w:p>
    <w:p w14:paraId="03EEE4ED" w14:textId="77777777" w:rsidR="00B5720D" w:rsidRDefault="00B5720D" w:rsidP="00005F5C">
      <w:pPr>
        <w:rPr>
          <w:rFonts w:asciiTheme="minorHAnsi" w:hAnsiTheme="minorHAnsi" w:cstheme="minorHAnsi"/>
          <w:bCs/>
          <w:sz w:val="22"/>
          <w:szCs w:val="22"/>
        </w:rPr>
      </w:pPr>
    </w:p>
    <w:p w14:paraId="7ED10234" w14:textId="77777777" w:rsidR="003C4831" w:rsidRPr="00B139D8" w:rsidRDefault="00535809" w:rsidP="00005F5C">
      <w:pPr>
        <w:rPr>
          <w:rFonts w:asciiTheme="minorHAnsi" w:hAnsiTheme="minorHAnsi" w:cstheme="minorHAnsi"/>
          <w:bCs/>
          <w:sz w:val="22"/>
          <w:szCs w:val="22"/>
        </w:rPr>
      </w:pPr>
      <w:r w:rsidRPr="00B139D8">
        <w:rPr>
          <w:rFonts w:asciiTheme="minorHAnsi" w:hAnsiTheme="minorHAnsi" w:cstheme="minorHAnsi"/>
          <w:bCs/>
          <w:sz w:val="22"/>
          <w:szCs w:val="22"/>
        </w:rPr>
        <w:t>Non-Exempt Employee</w:t>
      </w:r>
    </w:p>
    <w:p w14:paraId="334E883E" w14:textId="77777777" w:rsidR="00535809" w:rsidRPr="00B139D8" w:rsidRDefault="00535809" w:rsidP="00005F5C">
      <w:pPr>
        <w:rPr>
          <w:rFonts w:asciiTheme="minorHAnsi" w:hAnsiTheme="minorHAnsi" w:cstheme="minorHAnsi"/>
          <w:bCs/>
          <w:sz w:val="22"/>
          <w:szCs w:val="22"/>
        </w:rPr>
      </w:pPr>
      <w:r w:rsidRPr="00B139D8">
        <w:rPr>
          <w:rFonts w:asciiTheme="minorHAnsi" w:hAnsiTheme="minorHAnsi" w:cstheme="minorHAnsi"/>
          <w:bCs/>
          <w:sz w:val="22"/>
          <w:szCs w:val="22"/>
        </w:rPr>
        <w:t>A non-</w:t>
      </w:r>
      <w:r w:rsidR="00D94DD7" w:rsidRPr="00B139D8">
        <w:rPr>
          <w:rFonts w:asciiTheme="minorHAnsi" w:hAnsiTheme="minorHAnsi" w:cstheme="minorHAnsi"/>
          <w:bCs/>
          <w:sz w:val="22"/>
          <w:szCs w:val="22"/>
        </w:rPr>
        <w:t>exempt employee is an e</w:t>
      </w:r>
      <w:r w:rsidRPr="00B139D8">
        <w:rPr>
          <w:rFonts w:asciiTheme="minorHAnsi" w:hAnsiTheme="minorHAnsi" w:cstheme="minorHAnsi"/>
          <w:bCs/>
          <w:sz w:val="22"/>
          <w:szCs w:val="22"/>
        </w:rPr>
        <w:t>mployee who</w:t>
      </w:r>
      <w:r w:rsidR="00D94DD7" w:rsidRPr="00B139D8">
        <w:rPr>
          <w:rFonts w:asciiTheme="minorHAnsi" w:hAnsiTheme="minorHAnsi" w:cstheme="minorHAnsi"/>
          <w:bCs/>
          <w:sz w:val="22"/>
          <w:szCs w:val="22"/>
        </w:rPr>
        <w:t xml:space="preserve"> does not qualify as an exempt e</w:t>
      </w:r>
      <w:r w:rsidRPr="00B139D8">
        <w:rPr>
          <w:rFonts w:asciiTheme="minorHAnsi" w:hAnsiTheme="minorHAnsi" w:cstheme="minorHAnsi"/>
          <w:bCs/>
          <w:sz w:val="22"/>
          <w:szCs w:val="22"/>
        </w:rPr>
        <w:t>mployee and will be paid overtime compensation in accordance with applicable law.</w:t>
      </w:r>
    </w:p>
    <w:p w14:paraId="66CD7608" w14:textId="77777777" w:rsidR="00535809" w:rsidRPr="00B139D8" w:rsidRDefault="00535809" w:rsidP="00005F5C">
      <w:pPr>
        <w:rPr>
          <w:rFonts w:asciiTheme="minorHAnsi" w:hAnsiTheme="minorHAnsi" w:cstheme="minorHAnsi"/>
          <w:b/>
          <w:bCs/>
          <w:sz w:val="22"/>
          <w:szCs w:val="22"/>
          <w:u w:val="single"/>
        </w:rPr>
      </w:pPr>
    </w:p>
    <w:p w14:paraId="733603FE" w14:textId="6B4D6F34" w:rsidR="00F95A85" w:rsidRPr="00B139D8" w:rsidRDefault="00365462" w:rsidP="00315582">
      <w:pPr>
        <w:pStyle w:val="Heading1"/>
        <w:keepLines/>
        <w:rPr>
          <w:bCs/>
        </w:rPr>
      </w:pPr>
      <w:bookmarkStart w:id="37" w:name="_Toc120631535"/>
      <w:r w:rsidRPr="00B139D8">
        <w:t>1</w:t>
      </w:r>
      <w:r w:rsidR="00E412C9">
        <w:t>1</w:t>
      </w:r>
      <w:r w:rsidR="001536C7" w:rsidRPr="00B139D8">
        <w:t>.</w:t>
      </w:r>
      <w:r w:rsidR="001536C7" w:rsidRPr="00B139D8">
        <w:tab/>
      </w:r>
      <w:r w:rsidR="00F95A85" w:rsidRPr="00B139D8">
        <w:t>H</w:t>
      </w:r>
      <w:r w:rsidR="00317561" w:rsidRPr="00B139D8">
        <w:t>ours, Pay Administration</w:t>
      </w:r>
      <w:r w:rsidR="00AC4D4C" w:rsidRPr="00B139D8">
        <w:t>,</w:t>
      </w:r>
      <w:r w:rsidR="003C4831" w:rsidRPr="00B139D8">
        <w:t xml:space="preserve"> and Overtime</w:t>
      </w:r>
      <w:bookmarkEnd w:id="37"/>
    </w:p>
    <w:p w14:paraId="7A442779" w14:textId="77777777" w:rsidR="00F95A85" w:rsidRPr="00B139D8" w:rsidRDefault="00F95A85" w:rsidP="00315582">
      <w:pPr>
        <w:keepNext/>
        <w:keepLines/>
        <w:rPr>
          <w:rFonts w:asciiTheme="minorHAnsi" w:hAnsiTheme="minorHAnsi" w:cstheme="minorHAnsi"/>
          <w:bCs/>
          <w:sz w:val="22"/>
          <w:szCs w:val="22"/>
        </w:rPr>
      </w:pPr>
    </w:p>
    <w:p w14:paraId="23AB4512" w14:textId="77777777" w:rsidR="00F95A85" w:rsidRPr="00B139D8" w:rsidRDefault="003C4831" w:rsidP="00315582">
      <w:pPr>
        <w:pStyle w:val="Heading2"/>
        <w:keepLines/>
        <w:rPr>
          <w:bCs/>
        </w:rPr>
      </w:pPr>
      <w:bookmarkStart w:id="38" w:name="_Toc120631536"/>
      <w:r w:rsidRPr="00B139D8">
        <w:t>a.</w:t>
      </w:r>
      <w:r w:rsidRPr="00B139D8">
        <w:tab/>
      </w:r>
      <w:r w:rsidR="00F95A85" w:rsidRPr="00B139D8">
        <w:t>Business Hours</w:t>
      </w:r>
      <w:bookmarkEnd w:id="38"/>
    </w:p>
    <w:p w14:paraId="7C857D9B" w14:textId="77777777" w:rsidR="003C4831" w:rsidRPr="00B139D8" w:rsidRDefault="003C4831" w:rsidP="00315582">
      <w:pPr>
        <w:keepNext/>
        <w:keepLines/>
        <w:rPr>
          <w:rFonts w:asciiTheme="minorHAnsi" w:hAnsiTheme="minorHAnsi" w:cstheme="minorHAnsi"/>
          <w:bCs/>
          <w:sz w:val="22"/>
          <w:szCs w:val="22"/>
          <w:highlight w:val="yellow"/>
        </w:rPr>
      </w:pPr>
    </w:p>
    <w:p w14:paraId="28309ABF" w14:textId="584CF1E2" w:rsidR="00F95A85" w:rsidRPr="00B139D8" w:rsidRDefault="00046CF1" w:rsidP="007D0622">
      <w:pPr>
        <w:spacing w:after="240"/>
        <w:ind w:firstLine="720"/>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’s regu</w:t>
      </w:r>
      <w:r w:rsidR="00876FDB" w:rsidRPr="00B139D8">
        <w:rPr>
          <w:rFonts w:asciiTheme="minorHAnsi" w:hAnsiTheme="minorHAnsi" w:cstheme="minorHAnsi"/>
          <w:bCs/>
          <w:sz w:val="22"/>
          <w:szCs w:val="22"/>
        </w:rPr>
        <w:t>lar business hours are from 8:</w:t>
      </w:r>
      <w:r w:rsidR="008A141D" w:rsidRPr="00B139D8">
        <w:rPr>
          <w:rFonts w:asciiTheme="minorHAnsi" w:hAnsiTheme="minorHAnsi" w:cstheme="minorHAnsi"/>
          <w:bCs/>
          <w:sz w:val="22"/>
          <w:szCs w:val="22"/>
        </w:rPr>
        <w:t>0</w:t>
      </w:r>
      <w:r w:rsidR="00876FDB" w:rsidRPr="00B139D8">
        <w:rPr>
          <w:rFonts w:asciiTheme="minorHAnsi" w:hAnsiTheme="minorHAnsi" w:cstheme="minorHAnsi"/>
          <w:bCs/>
          <w:sz w:val="22"/>
          <w:szCs w:val="22"/>
        </w:rPr>
        <w:t xml:space="preserve">0 a.m. to </w:t>
      </w:r>
      <w:r w:rsidR="00C4087A">
        <w:rPr>
          <w:rFonts w:asciiTheme="minorHAnsi" w:hAnsiTheme="minorHAnsi" w:cstheme="minorHAnsi"/>
          <w:bCs/>
          <w:sz w:val="22"/>
          <w:szCs w:val="22"/>
        </w:rPr>
        <w:t>4</w:t>
      </w:r>
      <w:r w:rsidR="00876FDB" w:rsidRPr="00B139D8">
        <w:rPr>
          <w:rFonts w:asciiTheme="minorHAnsi" w:hAnsiTheme="minorHAnsi" w:cstheme="minorHAnsi"/>
          <w:bCs/>
          <w:sz w:val="22"/>
          <w:szCs w:val="22"/>
        </w:rPr>
        <w:t>:00</w:t>
      </w:r>
      <w:r w:rsidR="00F95A85" w:rsidRPr="00B139D8">
        <w:rPr>
          <w:rFonts w:asciiTheme="minorHAnsi" w:hAnsiTheme="minorHAnsi" w:cstheme="minorHAnsi"/>
          <w:bCs/>
          <w:sz w:val="22"/>
          <w:szCs w:val="22"/>
        </w:rPr>
        <w:t xml:space="preserve"> p.m., Monday through Friday.  A regular full-time </w:t>
      </w:r>
      <w:r w:rsidR="00475D6D" w:rsidRPr="00B139D8">
        <w:rPr>
          <w:rFonts w:asciiTheme="minorHAnsi" w:hAnsiTheme="minorHAnsi" w:cstheme="minorHAnsi"/>
          <w:bCs/>
          <w:sz w:val="22"/>
          <w:szCs w:val="22"/>
        </w:rPr>
        <w:t>e</w:t>
      </w:r>
      <w:r w:rsidR="00F95A85" w:rsidRPr="00B139D8">
        <w:rPr>
          <w:rFonts w:asciiTheme="minorHAnsi" w:hAnsiTheme="minorHAnsi" w:cstheme="minorHAnsi"/>
          <w:bCs/>
          <w:sz w:val="22"/>
          <w:szCs w:val="22"/>
        </w:rPr>
        <w:t xml:space="preserve">mployee’s normal workday is eight hours per day and his or her normal workweek is 40 hours.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’s workweek begins on Sunday at 12:00 a.m. and ends at 11:59 p.m. on Saturday.  </w:t>
      </w:r>
    </w:p>
    <w:p w14:paraId="6BAD598A" w14:textId="77777777" w:rsidR="00F95A85" w:rsidRPr="00B139D8" w:rsidRDefault="003C4831" w:rsidP="00BE20DA">
      <w:pPr>
        <w:pStyle w:val="Heading2"/>
        <w:keepLines/>
        <w:rPr>
          <w:bCs/>
        </w:rPr>
      </w:pPr>
      <w:bookmarkStart w:id="39" w:name="_Toc120631537"/>
      <w:r w:rsidRPr="00B139D8">
        <w:lastRenderedPageBreak/>
        <w:t>b.</w:t>
      </w:r>
      <w:r w:rsidRPr="00B139D8">
        <w:tab/>
      </w:r>
      <w:r w:rsidR="00F95A85" w:rsidRPr="00B139D8">
        <w:t>Employee Work Schedules</w:t>
      </w:r>
      <w:bookmarkEnd w:id="39"/>
    </w:p>
    <w:p w14:paraId="74510043" w14:textId="77777777" w:rsidR="003C4831" w:rsidRPr="00B139D8" w:rsidRDefault="003C4831" w:rsidP="00BE20DA">
      <w:pPr>
        <w:keepNext/>
        <w:keepLines/>
        <w:rPr>
          <w:rFonts w:asciiTheme="minorHAnsi" w:hAnsiTheme="minorHAnsi" w:cstheme="minorHAnsi"/>
          <w:bCs/>
          <w:sz w:val="22"/>
          <w:szCs w:val="22"/>
          <w:highlight w:val="yellow"/>
        </w:rPr>
      </w:pPr>
    </w:p>
    <w:p w14:paraId="6283F15D" w14:textId="05CB4AED" w:rsidR="00F95A85" w:rsidRPr="00B139D8" w:rsidRDefault="00046CF1" w:rsidP="00005F5C">
      <w:pPr>
        <w:ind w:firstLine="720"/>
        <w:rPr>
          <w:rFonts w:asciiTheme="minorHAnsi" w:hAnsiTheme="minorHAnsi" w:cstheme="minorHAnsi"/>
          <w:bCs/>
          <w:sz w:val="22"/>
          <w:szCs w:val="22"/>
        </w:rPr>
      </w:pPr>
      <w:r>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FC5FF8" w:rsidRPr="00B139D8">
        <w:rPr>
          <w:rFonts w:asciiTheme="minorHAnsi" w:hAnsiTheme="minorHAnsi" w:cstheme="minorHAnsi"/>
          <w:bCs/>
          <w:sz w:val="22"/>
          <w:szCs w:val="22"/>
        </w:rPr>
        <w:t xml:space="preserve"> </w:t>
      </w:r>
      <w:r w:rsidR="00223D24" w:rsidRPr="00B139D8">
        <w:rPr>
          <w:rFonts w:asciiTheme="minorHAnsi" w:hAnsiTheme="minorHAnsi" w:cstheme="minorHAnsi"/>
          <w:bCs/>
          <w:sz w:val="22"/>
          <w:szCs w:val="22"/>
        </w:rPr>
        <w:t>will establish e</w:t>
      </w:r>
      <w:r w:rsidR="00F95A85" w:rsidRPr="00B139D8">
        <w:rPr>
          <w:rFonts w:asciiTheme="minorHAnsi" w:hAnsiTheme="minorHAnsi" w:cstheme="minorHAnsi"/>
          <w:bCs/>
          <w:sz w:val="22"/>
          <w:szCs w:val="22"/>
        </w:rPr>
        <w:t>mployee work schedules.  Employee work schedules may vary due to various circumstances,</w:t>
      </w:r>
      <w:r w:rsidR="00223D24" w:rsidRPr="00B139D8">
        <w:rPr>
          <w:rFonts w:asciiTheme="minorHAnsi" w:hAnsiTheme="minorHAnsi" w:cstheme="minorHAnsi"/>
          <w:bCs/>
          <w:sz w:val="22"/>
          <w:szCs w:val="22"/>
        </w:rPr>
        <w:t xml:space="preserve"> including, without limitation, the e</w:t>
      </w:r>
      <w:r w:rsidR="00F95A85" w:rsidRPr="00B139D8">
        <w:rPr>
          <w:rFonts w:asciiTheme="minorHAnsi" w:hAnsiTheme="minorHAnsi" w:cstheme="minorHAnsi"/>
          <w:bCs/>
          <w:sz w:val="22"/>
          <w:szCs w:val="22"/>
        </w:rPr>
        <w:t xml:space="preserve">mployee’s position, employment status, and </w:t>
      </w:r>
      <w:r>
        <w:rPr>
          <w:rFonts w:asciiTheme="minorHAnsi" w:hAnsiTheme="minorHAnsi" w:cstheme="minorHAnsi"/>
          <w:bCs/>
          <w:sz w:val="22"/>
          <w:szCs w:val="22"/>
        </w:rPr>
        <w:t>City</w:t>
      </w:r>
      <w:r w:rsidR="00F95A85" w:rsidRPr="00B139D8">
        <w:rPr>
          <w:rFonts w:asciiTheme="minorHAnsi" w:hAnsiTheme="minorHAnsi" w:cstheme="minorHAnsi"/>
          <w:bCs/>
          <w:sz w:val="22"/>
          <w:szCs w:val="22"/>
        </w:rPr>
        <w:t>’s business needs.  To the extent possible,</w:t>
      </w:r>
      <w:r w:rsidR="00F23811">
        <w:rPr>
          <w:rFonts w:asciiTheme="minorHAnsi" w:hAnsiTheme="minorHAnsi" w:cstheme="minorHAnsi"/>
          <w:bCs/>
          <w:sz w:val="22"/>
          <w:szCs w:val="22"/>
        </w:rPr>
        <w:t xml:space="preserve"> the City Manager</w:t>
      </w:r>
      <w:r w:rsidR="00223D24" w:rsidRPr="00B139D8">
        <w:rPr>
          <w:rFonts w:asciiTheme="minorHAnsi" w:hAnsiTheme="minorHAnsi" w:cstheme="minorHAnsi"/>
          <w:bCs/>
          <w:sz w:val="22"/>
          <w:szCs w:val="22"/>
        </w:rPr>
        <w:t xml:space="preserve"> will assign e</w:t>
      </w:r>
      <w:r w:rsidR="00F95A85" w:rsidRPr="00B139D8">
        <w:rPr>
          <w:rFonts w:asciiTheme="minorHAnsi" w:hAnsiTheme="minorHAnsi" w:cstheme="minorHAnsi"/>
          <w:bCs/>
          <w:sz w:val="22"/>
          <w:szCs w:val="22"/>
        </w:rPr>
        <w:t xml:space="preserve">mployees to work schedules that remain constant from week to week.  However, no </w:t>
      </w:r>
      <w:proofErr w:type="gramStart"/>
      <w:r w:rsidR="00F95A85" w:rsidRPr="00B139D8">
        <w:rPr>
          <w:rFonts w:asciiTheme="minorHAnsi" w:hAnsiTheme="minorHAnsi" w:cstheme="minorHAnsi"/>
          <w:bCs/>
          <w:sz w:val="22"/>
          <w:szCs w:val="22"/>
        </w:rPr>
        <w:t>particular work</w:t>
      </w:r>
      <w:proofErr w:type="gramEnd"/>
      <w:r w:rsidR="00F95A85" w:rsidRPr="00B139D8">
        <w:rPr>
          <w:rFonts w:asciiTheme="minorHAnsi" w:hAnsiTheme="minorHAnsi" w:cstheme="minorHAnsi"/>
          <w:bCs/>
          <w:sz w:val="22"/>
          <w:szCs w:val="22"/>
        </w:rPr>
        <w:t xml:space="preserve"> schedule or number of w</w:t>
      </w:r>
      <w:r w:rsidR="00223D24" w:rsidRPr="00B139D8">
        <w:rPr>
          <w:rFonts w:asciiTheme="minorHAnsi" w:hAnsiTheme="minorHAnsi" w:cstheme="minorHAnsi"/>
          <w:bCs/>
          <w:sz w:val="22"/>
          <w:szCs w:val="22"/>
        </w:rPr>
        <w:t>ork hours is guaranteed to any e</w:t>
      </w:r>
      <w:r w:rsidR="00F95A85" w:rsidRPr="00B139D8">
        <w:rPr>
          <w:rFonts w:asciiTheme="minorHAnsi" w:hAnsiTheme="minorHAnsi" w:cstheme="minorHAnsi"/>
          <w:bCs/>
          <w:sz w:val="22"/>
          <w:szCs w:val="22"/>
        </w:rPr>
        <w:t xml:space="preserve">mployee. </w:t>
      </w:r>
      <w:r w:rsidR="00F23811">
        <w:rPr>
          <w:rFonts w:asciiTheme="minorHAnsi" w:hAnsiTheme="minorHAnsi" w:cstheme="minorHAnsi"/>
          <w:bCs/>
          <w:sz w:val="22"/>
          <w:szCs w:val="22"/>
        </w:rPr>
        <w:t xml:space="preserve"> The City Manager</w:t>
      </w:r>
      <w:r w:rsidR="00F95A85" w:rsidRPr="00B139D8">
        <w:rPr>
          <w:rFonts w:asciiTheme="minorHAnsi" w:hAnsiTheme="minorHAnsi" w:cstheme="minorHAnsi"/>
          <w:bCs/>
          <w:sz w:val="22"/>
          <w:szCs w:val="22"/>
        </w:rPr>
        <w:t xml:space="preserve"> r</w:t>
      </w:r>
      <w:r w:rsidR="00223D24" w:rsidRPr="00B139D8">
        <w:rPr>
          <w:rFonts w:asciiTheme="minorHAnsi" w:hAnsiTheme="minorHAnsi" w:cstheme="minorHAnsi"/>
          <w:bCs/>
          <w:sz w:val="22"/>
          <w:szCs w:val="22"/>
        </w:rPr>
        <w:t>eserves the right to modify an e</w:t>
      </w:r>
      <w:r w:rsidR="00F95A85" w:rsidRPr="00B139D8">
        <w:rPr>
          <w:rFonts w:asciiTheme="minorHAnsi" w:hAnsiTheme="minorHAnsi" w:cstheme="minorHAnsi"/>
          <w:bCs/>
          <w:sz w:val="22"/>
          <w:szCs w:val="22"/>
        </w:rPr>
        <w:t>mployee’s wo</w:t>
      </w:r>
      <w:r w:rsidR="00223D24" w:rsidRPr="00B139D8">
        <w:rPr>
          <w:rFonts w:asciiTheme="minorHAnsi" w:hAnsiTheme="minorHAnsi" w:cstheme="minorHAnsi"/>
          <w:bCs/>
          <w:sz w:val="22"/>
          <w:szCs w:val="22"/>
        </w:rPr>
        <w:t>rk schedule at any time as</w:t>
      </w:r>
      <w:r w:rsidR="00F23811">
        <w:rPr>
          <w:rFonts w:asciiTheme="minorHAnsi" w:hAnsiTheme="minorHAnsi" w:cstheme="minorHAnsi"/>
          <w:bCs/>
          <w:sz w:val="22"/>
          <w:szCs w:val="22"/>
        </w:rPr>
        <w:t xml:space="preserve"> the City Manager</w:t>
      </w:r>
      <w:r w:rsidR="00223D24" w:rsidRPr="00B139D8">
        <w:rPr>
          <w:rFonts w:asciiTheme="minorHAnsi" w:hAnsiTheme="minorHAnsi" w:cstheme="minorHAnsi"/>
          <w:bCs/>
          <w:sz w:val="22"/>
          <w:szCs w:val="22"/>
        </w:rPr>
        <w:t xml:space="preserve"> </w:t>
      </w:r>
      <w:r w:rsidR="00F95A85" w:rsidRPr="00B139D8">
        <w:rPr>
          <w:rFonts w:asciiTheme="minorHAnsi" w:hAnsiTheme="minorHAnsi" w:cstheme="minorHAnsi"/>
          <w:bCs/>
          <w:sz w:val="22"/>
          <w:szCs w:val="22"/>
        </w:rPr>
        <w:t xml:space="preserve">deems necessary </w:t>
      </w:r>
      <w:r w:rsidR="00223D24" w:rsidRPr="00B139D8">
        <w:rPr>
          <w:rFonts w:asciiTheme="minorHAnsi" w:hAnsiTheme="minorHAnsi" w:cstheme="minorHAnsi"/>
          <w:bCs/>
          <w:sz w:val="22"/>
          <w:szCs w:val="22"/>
        </w:rPr>
        <w:t>or appropriate.  Changes to an e</w:t>
      </w:r>
      <w:r w:rsidR="00F95A85" w:rsidRPr="00B139D8">
        <w:rPr>
          <w:rFonts w:asciiTheme="minorHAnsi" w:hAnsiTheme="minorHAnsi" w:cstheme="minorHAnsi"/>
          <w:bCs/>
          <w:sz w:val="22"/>
          <w:szCs w:val="22"/>
        </w:rPr>
        <w:t>mployee’s work schedule may be made for specific periods or, in some cases, on an ongoing and in</w:t>
      </w:r>
      <w:r w:rsidR="00223D24" w:rsidRPr="00B139D8">
        <w:rPr>
          <w:rFonts w:asciiTheme="minorHAnsi" w:hAnsiTheme="minorHAnsi" w:cstheme="minorHAnsi"/>
          <w:bCs/>
          <w:sz w:val="22"/>
          <w:szCs w:val="22"/>
        </w:rPr>
        <w:t xml:space="preserve">definite basis.  </w:t>
      </w:r>
      <w:r w:rsidR="00F23811">
        <w:rPr>
          <w:rFonts w:asciiTheme="minorHAnsi" w:hAnsiTheme="minorHAnsi" w:cstheme="minorHAnsi"/>
          <w:bCs/>
          <w:sz w:val="22"/>
          <w:szCs w:val="22"/>
        </w:rPr>
        <w:t xml:space="preserve">The </w:t>
      </w:r>
      <w:r>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223D24" w:rsidRPr="00B139D8">
        <w:rPr>
          <w:rFonts w:asciiTheme="minorHAnsi" w:hAnsiTheme="minorHAnsi" w:cstheme="minorHAnsi"/>
          <w:bCs/>
          <w:sz w:val="22"/>
          <w:szCs w:val="22"/>
        </w:rPr>
        <w:t xml:space="preserve"> will attempt to provide the e</w:t>
      </w:r>
      <w:r w:rsidR="00F95A85" w:rsidRPr="00B139D8">
        <w:rPr>
          <w:rFonts w:asciiTheme="minorHAnsi" w:hAnsiTheme="minorHAnsi" w:cstheme="minorHAnsi"/>
          <w:bCs/>
          <w:sz w:val="22"/>
          <w:szCs w:val="22"/>
        </w:rPr>
        <w:t>mployee advance notice of any work schedule changes.  Employees must be available for scheduled work hours.</w:t>
      </w:r>
    </w:p>
    <w:p w14:paraId="7ACF73B1" w14:textId="77777777" w:rsidR="00F95A85" w:rsidRPr="00B139D8" w:rsidRDefault="00F95A85" w:rsidP="00005F5C">
      <w:pPr>
        <w:rPr>
          <w:rFonts w:asciiTheme="minorHAnsi" w:hAnsiTheme="minorHAnsi" w:cstheme="minorHAnsi"/>
          <w:bCs/>
          <w:sz w:val="22"/>
          <w:szCs w:val="22"/>
        </w:rPr>
      </w:pPr>
    </w:p>
    <w:p w14:paraId="0396579F" w14:textId="77777777" w:rsidR="00F95A85" w:rsidRPr="00B139D8" w:rsidRDefault="003C4831" w:rsidP="00BE20DA">
      <w:pPr>
        <w:pStyle w:val="Heading2"/>
        <w:keepLines/>
        <w:rPr>
          <w:bCs/>
        </w:rPr>
      </w:pPr>
      <w:bookmarkStart w:id="40" w:name="_Toc120631538"/>
      <w:r w:rsidRPr="00B139D8">
        <w:t>c.</w:t>
      </w:r>
      <w:r w:rsidRPr="00B139D8">
        <w:tab/>
      </w:r>
      <w:r w:rsidR="00F95A85" w:rsidRPr="00B139D8">
        <w:t xml:space="preserve">Pay Period and </w:t>
      </w:r>
      <w:proofErr w:type="gramStart"/>
      <w:r w:rsidR="00F95A85" w:rsidRPr="00B139D8">
        <w:t>Payday</w:t>
      </w:r>
      <w:r w:rsidR="00123248">
        <w:t>;</w:t>
      </w:r>
      <w:proofErr w:type="gramEnd"/>
      <w:r w:rsidR="00123248">
        <w:t xml:space="preserve"> Paychecks</w:t>
      </w:r>
      <w:bookmarkEnd w:id="40"/>
    </w:p>
    <w:p w14:paraId="39AC2E3A" w14:textId="77777777" w:rsidR="003C4831" w:rsidRPr="0082242B" w:rsidRDefault="003C4831" w:rsidP="00BE20DA">
      <w:pPr>
        <w:keepNext/>
        <w:keepLines/>
        <w:rPr>
          <w:rFonts w:asciiTheme="minorHAnsi" w:hAnsiTheme="minorHAnsi" w:cstheme="minorHAnsi"/>
          <w:bCs/>
          <w:sz w:val="22"/>
          <w:szCs w:val="22"/>
        </w:rPr>
      </w:pPr>
    </w:p>
    <w:p w14:paraId="1D763B24" w14:textId="5C4228D3" w:rsidR="00F95A85" w:rsidRDefault="00046CF1" w:rsidP="00BC3DDF">
      <w:pPr>
        <w:ind w:firstLine="720"/>
        <w:rPr>
          <w:rFonts w:asciiTheme="minorHAnsi" w:hAnsiTheme="minorHAnsi" w:cstheme="minorHAnsi"/>
          <w:bCs/>
          <w:sz w:val="22"/>
          <w:szCs w:val="22"/>
        </w:rPr>
      </w:pPr>
      <w:r>
        <w:rPr>
          <w:rFonts w:asciiTheme="minorHAnsi" w:hAnsiTheme="minorHAnsi" w:cstheme="minorHAnsi"/>
          <w:bCs/>
          <w:sz w:val="22"/>
          <w:szCs w:val="22"/>
        </w:rPr>
        <w:t>City</w:t>
      </w:r>
      <w:r w:rsidR="00E62138" w:rsidRPr="0082242B">
        <w:rPr>
          <w:rFonts w:asciiTheme="minorHAnsi" w:hAnsiTheme="minorHAnsi" w:cstheme="minorHAnsi"/>
          <w:bCs/>
          <w:sz w:val="22"/>
          <w:szCs w:val="22"/>
        </w:rPr>
        <w:t xml:space="preserve"> has one pay period per month.  </w:t>
      </w:r>
      <w:r w:rsidR="00F95A85" w:rsidRPr="0082242B">
        <w:rPr>
          <w:rFonts w:asciiTheme="minorHAnsi" w:hAnsiTheme="minorHAnsi" w:cstheme="minorHAnsi"/>
          <w:bCs/>
          <w:sz w:val="22"/>
          <w:szCs w:val="22"/>
        </w:rPr>
        <w:t xml:space="preserve">If a payday falls on a weekend or holiday, payroll checks will be issued on the </w:t>
      </w:r>
      <w:r w:rsidR="00E62138" w:rsidRPr="0082242B">
        <w:rPr>
          <w:rFonts w:asciiTheme="minorHAnsi" w:hAnsiTheme="minorHAnsi" w:cstheme="minorHAnsi"/>
          <w:bCs/>
          <w:sz w:val="22"/>
          <w:szCs w:val="22"/>
        </w:rPr>
        <w:t xml:space="preserve">last </w:t>
      </w:r>
      <w:r w:rsidR="00F95A85" w:rsidRPr="0082242B">
        <w:rPr>
          <w:rFonts w:asciiTheme="minorHAnsi" w:hAnsiTheme="minorHAnsi" w:cstheme="minorHAnsi"/>
          <w:bCs/>
          <w:sz w:val="22"/>
          <w:szCs w:val="22"/>
        </w:rPr>
        <w:t>day of work immediately preceding the weekend or holiday.</w:t>
      </w:r>
      <w:r w:rsidR="00F95A85" w:rsidRPr="00B139D8">
        <w:rPr>
          <w:rFonts w:asciiTheme="minorHAnsi" w:hAnsiTheme="minorHAnsi" w:cstheme="minorHAnsi"/>
          <w:bCs/>
          <w:sz w:val="22"/>
          <w:szCs w:val="22"/>
        </w:rPr>
        <w:t xml:space="preserve">  </w:t>
      </w:r>
    </w:p>
    <w:p w14:paraId="5BC7A646" w14:textId="77777777" w:rsidR="00123248" w:rsidRDefault="00123248" w:rsidP="00BC3DDF">
      <w:pPr>
        <w:ind w:firstLine="720"/>
        <w:rPr>
          <w:rFonts w:asciiTheme="minorHAnsi" w:hAnsiTheme="minorHAnsi" w:cstheme="minorHAnsi"/>
          <w:bCs/>
          <w:sz w:val="22"/>
          <w:szCs w:val="22"/>
        </w:rPr>
      </w:pPr>
    </w:p>
    <w:p w14:paraId="1542AF3D" w14:textId="6340E206" w:rsidR="008E5021" w:rsidRPr="00B139D8" w:rsidRDefault="00046CF1" w:rsidP="00315582">
      <w:pPr>
        <w:spacing w:after="240"/>
        <w:ind w:firstLine="720"/>
        <w:rPr>
          <w:rFonts w:asciiTheme="minorHAnsi" w:hAnsiTheme="minorHAnsi" w:cstheme="minorHAnsi"/>
          <w:bCs/>
          <w:sz w:val="22"/>
          <w:szCs w:val="22"/>
        </w:rPr>
      </w:pPr>
      <w:bookmarkStart w:id="41" w:name="_Hlk109642494"/>
      <w:r>
        <w:rPr>
          <w:rFonts w:asciiTheme="minorHAnsi" w:hAnsiTheme="minorHAnsi" w:cstheme="minorHAnsi"/>
          <w:bCs/>
          <w:sz w:val="22"/>
          <w:szCs w:val="22"/>
        </w:rPr>
        <w:t>City</w:t>
      </w:r>
      <w:r w:rsidR="00123248" w:rsidRPr="00123248">
        <w:rPr>
          <w:rFonts w:asciiTheme="minorHAnsi" w:hAnsiTheme="minorHAnsi" w:cstheme="minorHAnsi"/>
          <w:bCs/>
          <w:sz w:val="22"/>
          <w:szCs w:val="22"/>
        </w:rPr>
        <w:t xml:space="preserve"> makes all efforts to comply with applicable state </w:t>
      </w:r>
      <w:r w:rsidR="00123248">
        <w:rPr>
          <w:rFonts w:asciiTheme="minorHAnsi" w:hAnsiTheme="minorHAnsi" w:cstheme="minorHAnsi"/>
          <w:bCs/>
          <w:sz w:val="22"/>
          <w:szCs w:val="22"/>
        </w:rPr>
        <w:t xml:space="preserve">and federal wage and hour laws.  However, if an employee reasonably </w:t>
      </w:r>
      <w:r w:rsidR="00123248" w:rsidRPr="00123248">
        <w:rPr>
          <w:rFonts w:asciiTheme="minorHAnsi" w:hAnsiTheme="minorHAnsi" w:cstheme="minorHAnsi"/>
          <w:bCs/>
          <w:sz w:val="22"/>
          <w:szCs w:val="22"/>
        </w:rPr>
        <w:t>believe</w:t>
      </w:r>
      <w:r w:rsidR="00123248">
        <w:rPr>
          <w:rFonts w:asciiTheme="minorHAnsi" w:hAnsiTheme="minorHAnsi" w:cstheme="minorHAnsi"/>
          <w:bCs/>
          <w:sz w:val="22"/>
          <w:szCs w:val="22"/>
        </w:rPr>
        <w:t>s</w:t>
      </w:r>
      <w:r w:rsidR="00123248" w:rsidRPr="00123248">
        <w:rPr>
          <w:rFonts w:asciiTheme="minorHAnsi" w:hAnsiTheme="minorHAnsi" w:cstheme="minorHAnsi"/>
          <w:bCs/>
          <w:sz w:val="22"/>
          <w:szCs w:val="22"/>
        </w:rPr>
        <w:t xml:space="preserve"> that </w:t>
      </w:r>
      <w:r>
        <w:rPr>
          <w:rFonts w:asciiTheme="minorHAnsi" w:hAnsiTheme="minorHAnsi" w:cstheme="minorHAnsi"/>
          <w:bCs/>
          <w:sz w:val="22"/>
          <w:szCs w:val="22"/>
        </w:rPr>
        <w:t>City</w:t>
      </w:r>
      <w:r w:rsidR="00123248" w:rsidRPr="00123248">
        <w:rPr>
          <w:rFonts w:asciiTheme="minorHAnsi" w:hAnsiTheme="minorHAnsi" w:cstheme="minorHAnsi"/>
          <w:bCs/>
          <w:sz w:val="22"/>
          <w:szCs w:val="22"/>
        </w:rPr>
        <w:t xml:space="preserve"> has made any improper d</w:t>
      </w:r>
      <w:r w:rsidR="00123248">
        <w:rPr>
          <w:rFonts w:asciiTheme="minorHAnsi" w:hAnsiTheme="minorHAnsi" w:cstheme="minorHAnsi"/>
          <w:bCs/>
          <w:sz w:val="22"/>
          <w:szCs w:val="22"/>
        </w:rPr>
        <w:t>eductions, has failed to pay the employee</w:t>
      </w:r>
      <w:r w:rsidR="00123248" w:rsidRPr="00123248">
        <w:rPr>
          <w:rFonts w:asciiTheme="minorHAnsi" w:hAnsiTheme="minorHAnsi" w:cstheme="minorHAnsi"/>
          <w:bCs/>
          <w:sz w:val="22"/>
          <w:szCs w:val="22"/>
        </w:rPr>
        <w:t xml:space="preserve"> for all hours worked or for overtime, or has f</w:t>
      </w:r>
      <w:r w:rsidR="00123248">
        <w:rPr>
          <w:rFonts w:asciiTheme="minorHAnsi" w:hAnsiTheme="minorHAnsi" w:cstheme="minorHAnsi"/>
          <w:bCs/>
          <w:sz w:val="22"/>
          <w:szCs w:val="22"/>
        </w:rPr>
        <w:t>ailed to properly calculate the employee’s</w:t>
      </w:r>
      <w:r w:rsidR="00123248" w:rsidRPr="00123248">
        <w:rPr>
          <w:rFonts w:asciiTheme="minorHAnsi" w:hAnsiTheme="minorHAnsi" w:cstheme="minorHAnsi"/>
          <w:bCs/>
          <w:sz w:val="22"/>
          <w:szCs w:val="22"/>
        </w:rPr>
        <w:t xml:space="preserve"> wages in any </w:t>
      </w:r>
      <w:r w:rsidR="00123248">
        <w:rPr>
          <w:rFonts w:asciiTheme="minorHAnsi" w:hAnsiTheme="minorHAnsi" w:cstheme="minorHAnsi"/>
          <w:bCs/>
          <w:sz w:val="22"/>
          <w:szCs w:val="22"/>
        </w:rPr>
        <w:t xml:space="preserve">way, the employee </w:t>
      </w:r>
      <w:r w:rsidR="00123248" w:rsidRPr="00123248">
        <w:rPr>
          <w:rFonts w:asciiTheme="minorHAnsi" w:hAnsiTheme="minorHAnsi" w:cstheme="minorHAnsi"/>
          <w:bCs/>
          <w:sz w:val="22"/>
          <w:szCs w:val="22"/>
        </w:rPr>
        <w:t>must immediate</w:t>
      </w:r>
      <w:r w:rsidR="00123248">
        <w:rPr>
          <w:rFonts w:asciiTheme="minorHAnsi" w:hAnsiTheme="minorHAnsi" w:cstheme="minorHAnsi"/>
          <w:bCs/>
          <w:sz w:val="22"/>
          <w:szCs w:val="22"/>
        </w:rPr>
        <w:t>ly repo</w:t>
      </w:r>
      <w:r w:rsidR="00C450A6">
        <w:rPr>
          <w:rFonts w:asciiTheme="minorHAnsi" w:hAnsiTheme="minorHAnsi" w:cstheme="minorHAnsi"/>
          <w:bCs/>
          <w:sz w:val="22"/>
          <w:szCs w:val="22"/>
        </w:rPr>
        <w:t>rt the error to the employee’s Department H</w:t>
      </w:r>
      <w:r w:rsidR="00123248">
        <w:rPr>
          <w:rFonts w:asciiTheme="minorHAnsi" w:hAnsiTheme="minorHAnsi" w:cstheme="minorHAnsi"/>
          <w:bCs/>
          <w:sz w:val="22"/>
          <w:szCs w:val="22"/>
        </w:rPr>
        <w:t xml:space="preserve">ead.  </w:t>
      </w:r>
      <w:r>
        <w:rPr>
          <w:rFonts w:asciiTheme="minorHAnsi" w:hAnsiTheme="minorHAnsi" w:cstheme="minorHAnsi"/>
          <w:bCs/>
          <w:sz w:val="22"/>
          <w:szCs w:val="22"/>
        </w:rPr>
        <w:t>City</w:t>
      </w:r>
      <w:r w:rsidR="00123248" w:rsidRPr="00123248">
        <w:rPr>
          <w:rFonts w:asciiTheme="minorHAnsi" w:hAnsiTheme="minorHAnsi" w:cstheme="minorHAnsi"/>
          <w:bCs/>
          <w:sz w:val="22"/>
          <w:szCs w:val="22"/>
        </w:rPr>
        <w:t xml:space="preserve"> will </w:t>
      </w:r>
      <w:r w:rsidR="00123248">
        <w:rPr>
          <w:rFonts w:asciiTheme="minorHAnsi" w:hAnsiTheme="minorHAnsi" w:cstheme="minorHAnsi"/>
          <w:bCs/>
          <w:sz w:val="22"/>
          <w:szCs w:val="22"/>
        </w:rPr>
        <w:t xml:space="preserve">promptly </w:t>
      </w:r>
      <w:r w:rsidR="00123248" w:rsidRPr="00123248">
        <w:rPr>
          <w:rFonts w:asciiTheme="minorHAnsi" w:hAnsiTheme="minorHAnsi" w:cstheme="minorHAnsi"/>
          <w:bCs/>
          <w:sz w:val="22"/>
          <w:szCs w:val="22"/>
        </w:rPr>
        <w:t xml:space="preserve">investigate all reports of improper pay practices and will reimburse </w:t>
      </w:r>
      <w:r w:rsidR="00123248">
        <w:rPr>
          <w:rFonts w:asciiTheme="minorHAnsi" w:hAnsiTheme="minorHAnsi" w:cstheme="minorHAnsi"/>
          <w:bCs/>
          <w:sz w:val="22"/>
          <w:szCs w:val="22"/>
        </w:rPr>
        <w:t>the employee</w:t>
      </w:r>
      <w:r w:rsidR="00123248" w:rsidRPr="00123248">
        <w:rPr>
          <w:rFonts w:asciiTheme="minorHAnsi" w:hAnsiTheme="minorHAnsi" w:cstheme="minorHAnsi"/>
          <w:bCs/>
          <w:sz w:val="22"/>
          <w:szCs w:val="22"/>
        </w:rPr>
        <w:t xml:space="preserve"> for any improper deductions or omissions.</w:t>
      </w:r>
      <w:r w:rsidR="00123248">
        <w:rPr>
          <w:rFonts w:asciiTheme="minorHAnsi" w:hAnsiTheme="minorHAnsi" w:cstheme="minorHAnsi"/>
          <w:bCs/>
          <w:sz w:val="22"/>
          <w:szCs w:val="22"/>
        </w:rPr>
        <w:t xml:space="preserve"> </w:t>
      </w:r>
      <w:r w:rsidR="00123248" w:rsidRPr="00123248">
        <w:rPr>
          <w:rFonts w:asciiTheme="minorHAnsi" w:hAnsiTheme="minorHAnsi" w:cstheme="minorHAnsi"/>
          <w:bCs/>
          <w:sz w:val="22"/>
          <w:szCs w:val="22"/>
        </w:rPr>
        <w:t xml:space="preserve"> No employee will suffer retaliation </w:t>
      </w:r>
      <w:r w:rsidR="00123248">
        <w:rPr>
          <w:rFonts w:asciiTheme="minorHAnsi" w:hAnsiTheme="minorHAnsi" w:cstheme="minorHAnsi"/>
          <w:bCs/>
          <w:sz w:val="22"/>
          <w:szCs w:val="22"/>
        </w:rPr>
        <w:t>and/</w:t>
      </w:r>
      <w:r w:rsidR="00123248" w:rsidRPr="00123248">
        <w:rPr>
          <w:rFonts w:asciiTheme="minorHAnsi" w:hAnsiTheme="minorHAnsi" w:cstheme="minorHAnsi"/>
          <w:bCs/>
          <w:sz w:val="22"/>
          <w:szCs w:val="22"/>
        </w:rPr>
        <w:t>or discrimination because he</w:t>
      </w:r>
      <w:r w:rsidR="00123248">
        <w:rPr>
          <w:rFonts w:asciiTheme="minorHAnsi" w:hAnsiTheme="minorHAnsi" w:cstheme="minorHAnsi"/>
          <w:bCs/>
          <w:sz w:val="22"/>
          <w:szCs w:val="22"/>
        </w:rPr>
        <w:t xml:space="preserve"> or she has reported </w:t>
      </w:r>
      <w:r w:rsidR="00123248" w:rsidRPr="00123248">
        <w:rPr>
          <w:rFonts w:asciiTheme="minorHAnsi" w:hAnsiTheme="minorHAnsi" w:cstheme="minorHAnsi"/>
          <w:bCs/>
          <w:sz w:val="22"/>
          <w:szCs w:val="22"/>
        </w:rPr>
        <w:t xml:space="preserve">errors or complaints regarding </w:t>
      </w:r>
      <w:r>
        <w:rPr>
          <w:rFonts w:asciiTheme="minorHAnsi" w:hAnsiTheme="minorHAnsi" w:cstheme="minorHAnsi"/>
          <w:bCs/>
          <w:sz w:val="22"/>
          <w:szCs w:val="22"/>
        </w:rPr>
        <w:t>City</w:t>
      </w:r>
      <w:r w:rsidR="00123248" w:rsidRPr="00123248">
        <w:rPr>
          <w:rFonts w:asciiTheme="minorHAnsi" w:hAnsiTheme="minorHAnsi" w:cstheme="minorHAnsi"/>
          <w:bCs/>
          <w:sz w:val="22"/>
          <w:szCs w:val="22"/>
        </w:rPr>
        <w:t>’s pay practices.</w:t>
      </w:r>
    </w:p>
    <w:p w14:paraId="3A49688A" w14:textId="77777777" w:rsidR="00F95A85" w:rsidRPr="00B139D8" w:rsidRDefault="003C4831" w:rsidP="00BE20DA">
      <w:pPr>
        <w:pStyle w:val="Heading2"/>
        <w:keepLines/>
        <w:rPr>
          <w:bCs/>
        </w:rPr>
      </w:pPr>
      <w:bookmarkStart w:id="42" w:name="_Toc120631539"/>
      <w:bookmarkEnd w:id="41"/>
      <w:r w:rsidRPr="00B139D8">
        <w:t>d.</w:t>
      </w:r>
      <w:r w:rsidRPr="00B139D8">
        <w:tab/>
      </w:r>
      <w:r w:rsidR="00F95A85" w:rsidRPr="00B139D8">
        <w:t>Mandatory Deductions from Paycheck</w:t>
      </w:r>
      <w:bookmarkEnd w:id="42"/>
    </w:p>
    <w:p w14:paraId="2D3C4482" w14:textId="77777777" w:rsidR="003C4831" w:rsidRPr="00B139D8" w:rsidRDefault="003C4831" w:rsidP="00BE20DA">
      <w:pPr>
        <w:keepNext/>
        <w:keepLines/>
        <w:rPr>
          <w:rFonts w:asciiTheme="minorHAnsi" w:hAnsiTheme="minorHAnsi" w:cstheme="minorHAnsi"/>
          <w:bCs/>
          <w:sz w:val="22"/>
          <w:szCs w:val="22"/>
          <w:highlight w:val="yellow"/>
        </w:rPr>
      </w:pPr>
    </w:p>
    <w:p w14:paraId="00EBE31C" w14:textId="70003E75" w:rsidR="00F95A85" w:rsidRDefault="00046CF1" w:rsidP="005A4486">
      <w:pPr>
        <w:ind w:firstLine="720"/>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is required by law to m</w:t>
      </w:r>
      <w:r w:rsidR="00223D24" w:rsidRPr="00B139D8">
        <w:rPr>
          <w:rFonts w:asciiTheme="minorHAnsi" w:hAnsiTheme="minorHAnsi" w:cstheme="minorHAnsi"/>
          <w:bCs/>
          <w:sz w:val="22"/>
          <w:szCs w:val="22"/>
        </w:rPr>
        <w:t>ake certain deductions from an e</w:t>
      </w:r>
      <w:r w:rsidR="00F95A85" w:rsidRPr="00B139D8">
        <w:rPr>
          <w:rFonts w:asciiTheme="minorHAnsi" w:hAnsiTheme="minorHAnsi" w:cstheme="minorHAnsi"/>
          <w:bCs/>
          <w:sz w:val="22"/>
          <w:szCs w:val="22"/>
        </w:rPr>
        <w:t xml:space="preserve">mployee’s paycheck.  These deductions include federal, state, </w:t>
      </w:r>
      <w:r w:rsidR="00223D24" w:rsidRPr="00B139D8">
        <w:rPr>
          <w:rFonts w:asciiTheme="minorHAnsi" w:hAnsiTheme="minorHAnsi" w:cstheme="minorHAnsi"/>
          <w:bCs/>
          <w:sz w:val="22"/>
          <w:szCs w:val="22"/>
        </w:rPr>
        <w:t>and local income taxes and the e</w:t>
      </w:r>
      <w:r w:rsidR="00F95A85" w:rsidRPr="00B139D8">
        <w:rPr>
          <w:rFonts w:asciiTheme="minorHAnsi" w:hAnsiTheme="minorHAnsi" w:cstheme="minorHAnsi"/>
          <w:bCs/>
          <w:sz w:val="22"/>
          <w:szCs w:val="22"/>
        </w:rPr>
        <w:t>mployee’s contribution to Social Security.  Mandatory dedu</w:t>
      </w:r>
      <w:r w:rsidR="00223D24" w:rsidRPr="00B139D8">
        <w:rPr>
          <w:rFonts w:asciiTheme="minorHAnsi" w:hAnsiTheme="minorHAnsi" w:cstheme="minorHAnsi"/>
          <w:bCs/>
          <w:sz w:val="22"/>
          <w:szCs w:val="22"/>
        </w:rPr>
        <w:t>ctions will be itemized on the employee’s check stub.  An e</w:t>
      </w:r>
      <w:r w:rsidR="00F95A85" w:rsidRPr="00B139D8">
        <w:rPr>
          <w:rFonts w:asciiTheme="minorHAnsi" w:hAnsiTheme="minorHAnsi" w:cstheme="minorHAnsi"/>
          <w:bCs/>
          <w:sz w:val="22"/>
          <w:szCs w:val="22"/>
        </w:rPr>
        <w:t>mployee’</w:t>
      </w:r>
      <w:r w:rsidR="00223D24" w:rsidRPr="00B139D8">
        <w:rPr>
          <w:rFonts w:asciiTheme="minorHAnsi" w:hAnsiTheme="minorHAnsi" w:cstheme="minorHAnsi"/>
          <w:bCs/>
          <w:sz w:val="22"/>
          <w:szCs w:val="22"/>
        </w:rPr>
        <w:t>s W-2 reflects how much of the e</w:t>
      </w:r>
      <w:r w:rsidR="00F95A85" w:rsidRPr="00B139D8">
        <w:rPr>
          <w:rFonts w:asciiTheme="minorHAnsi" w:hAnsiTheme="minorHAnsi" w:cstheme="minorHAnsi"/>
          <w:bCs/>
          <w:sz w:val="22"/>
          <w:szCs w:val="22"/>
        </w:rPr>
        <w:t>mployee’s earnings were deducted for these purposes.  Any other mandatory</w:t>
      </w:r>
      <w:r w:rsidR="00AC4D4C" w:rsidRPr="00B139D8">
        <w:rPr>
          <w:rFonts w:asciiTheme="minorHAnsi" w:hAnsiTheme="minorHAnsi" w:cstheme="minorHAnsi"/>
          <w:bCs/>
          <w:sz w:val="22"/>
          <w:szCs w:val="22"/>
        </w:rPr>
        <w:t xml:space="preserve"> deductions</w:t>
      </w:r>
      <w:r w:rsidR="00223D24" w:rsidRPr="00B139D8">
        <w:rPr>
          <w:rFonts w:asciiTheme="minorHAnsi" w:hAnsiTheme="minorHAnsi" w:cstheme="minorHAnsi"/>
          <w:bCs/>
          <w:sz w:val="22"/>
          <w:szCs w:val="22"/>
        </w:rPr>
        <w:t xml:space="preserve"> made from an e</w:t>
      </w:r>
      <w:r w:rsidR="00F95A85" w:rsidRPr="00B139D8">
        <w:rPr>
          <w:rFonts w:asciiTheme="minorHAnsi" w:hAnsiTheme="minorHAnsi" w:cstheme="minorHAnsi"/>
          <w:bCs/>
          <w:sz w:val="22"/>
          <w:szCs w:val="22"/>
        </w:rPr>
        <w:t>mployee’s paycheck (e.g., court-ordered garnishments) will be explained</w:t>
      </w:r>
      <w:r w:rsidR="00FB466F" w:rsidRPr="00B139D8">
        <w:rPr>
          <w:rFonts w:asciiTheme="minorHAnsi" w:hAnsiTheme="minorHAnsi" w:cstheme="minorHAnsi"/>
          <w:bCs/>
          <w:sz w:val="22"/>
          <w:szCs w:val="22"/>
        </w:rPr>
        <w:t xml:space="preserve"> </w:t>
      </w:r>
      <w:r w:rsidR="00FC5FF8" w:rsidRPr="00B139D8">
        <w:rPr>
          <w:rFonts w:asciiTheme="minorHAnsi" w:hAnsiTheme="minorHAnsi" w:cstheme="minorHAnsi"/>
          <w:bCs/>
          <w:sz w:val="22"/>
          <w:szCs w:val="22"/>
        </w:rPr>
        <w:t xml:space="preserve">whenever </w:t>
      </w:r>
      <w:r>
        <w:rPr>
          <w:rFonts w:asciiTheme="minorHAnsi" w:hAnsiTheme="minorHAnsi" w:cstheme="minorHAnsi"/>
          <w:bCs/>
          <w:sz w:val="22"/>
          <w:szCs w:val="22"/>
        </w:rPr>
        <w:t>City</w:t>
      </w:r>
      <w:r w:rsidR="00FB466F" w:rsidRPr="00B139D8">
        <w:rPr>
          <w:rFonts w:asciiTheme="minorHAnsi" w:hAnsiTheme="minorHAnsi" w:cstheme="minorHAnsi"/>
          <w:bCs/>
          <w:sz w:val="22"/>
          <w:szCs w:val="22"/>
        </w:rPr>
        <w:t xml:space="preserve"> </w:t>
      </w:r>
      <w:r w:rsidR="00F95A85" w:rsidRPr="00B139D8">
        <w:rPr>
          <w:rFonts w:asciiTheme="minorHAnsi" w:hAnsiTheme="minorHAnsi" w:cstheme="minorHAnsi"/>
          <w:bCs/>
          <w:sz w:val="22"/>
          <w:szCs w:val="22"/>
        </w:rPr>
        <w:t>is ordered to make such deductions.</w:t>
      </w:r>
      <w:r w:rsidR="005A4486">
        <w:rPr>
          <w:rFonts w:asciiTheme="minorHAnsi" w:hAnsiTheme="minorHAnsi" w:cstheme="minorHAnsi"/>
          <w:bCs/>
          <w:sz w:val="22"/>
          <w:szCs w:val="22"/>
        </w:rPr>
        <w:t xml:space="preserve">  Oregon law requires employers provide employees with notice regarding the availability of state and federal </w:t>
      </w:r>
      <w:r w:rsidR="005A4486" w:rsidRPr="005A4486">
        <w:rPr>
          <w:rFonts w:asciiTheme="minorHAnsi" w:hAnsiTheme="minorHAnsi" w:cstheme="minorHAnsi"/>
          <w:bCs/>
          <w:sz w:val="22"/>
          <w:szCs w:val="22"/>
        </w:rPr>
        <w:t>Earned Income Tax Credit</w:t>
      </w:r>
      <w:r w:rsidR="005A4486" w:rsidRPr="005A4486">
        <w:rPr>
          <w:rFonts w:asciiTheme="minorHAnsi" w:hAnsiTheme="minorHAnsi" w:cstheme="minorHAnsi"/>
          <w:b/>
          <w:bCs/>
          <w:sz w:val="22"/>
          <w:szCs w:val="22"/>
        </w:rPr>
        <w:t> </w:t>
      </w:r>
      <w:r w:rsidR="005A4486" w:rsidRPr="005A4486">
        <w:rPr>
          <w:rFonts w:asciiTheme="minorHAnsi" w:hAnsiTheme="minorHAnsi" w:cstheme="minorHAnsi"/>
          <w:bCs/>
          <w:sz w:val="22"/>
          <w:szCs w:val="22"/>
        </w:rPr>
        <w:t>(“EITC”)</w:t>
      </w:r>
      <w:r w:rsidR="005A4486">
        <w:rPr>
          <w:rFonts w:asciiTheme="minorHAnsi" w:hAnsiTheme="minorHAnsi" w:cstheme="minorHAnsi"/>
          <w:bCs/>
          <w:sz w:val="22"/>
          <w:szCs w:val="22"/>
        </w:rPr>
        <w:t xml:space="preserve">.  </w:t>
      </w:r>
      <w:r w:rsidR="005A4486" w:rsidRPr="005A4486">
        <w:rPr>
          <w:rFonts w:asciiTheme="minorHAnsi" w:hAnsiTheme="minorHAnsi" w:cstheme="minorHAnsi"/>
          <w:bCs/>
          <w:sz w:val="22"/>
          <w:szCs w:val="22"/>
        </w:rPr>
        <w:t xml:space="preserve"> Employees may be eligible for </w:t>
      </w:r>
      <w:r w:rsidR="005A4486">
        <w:rPr>
          <w:rFonts w:asciiTheme="minorHAnsi" w:hAnsiTheme="minorHAnsi" w:cstheme="minorHAnsi"/>
          <w:bCs/>
          <w:sz w:val="22"/>
          <w:szCs w:val="22"/>
        </w:rPr>
        <w:t>EITC,</w:t>
      </w:r>
      <w:r w:rsidR="005A4486" w:rsidRPr="005A4486">
        <w:rPr>
          <w:rFonts w:asciiTheme="minorHAnsi" w:hAnsiTheme="minorHAnsi" w:cstheme="minorHAnsi"/>
          <w:bCs/>
          <w:sz w:val="22"/>
          <w:szCs w:val="22"/>
        </w:rPr>
        <w:t xml:space="preserve"> a benefit for working people with low to moderate income, particularly those with children. </w:t>
      </w:r>
      <w:r w:rsidR="005A4486">
        <w:rPr>
          <w:rFonts w:asciiTheme="minorHAnsi" w:hAnsiTheme="minorHAnsi" w:cstheme="minorHAnsi"/>
          <w:bCs/>
          <w:sz w:val="22"/>
          <w:szCs w:val="22"/>
        </w:rPr>
        <w:t xml:space="preserve"> For additional information regarding eligibility for EITC, employees are encouraged to visit</w:t>
      </w:r>
      <w:r w:rsidR="005A4486" w:rsidRPr="005A4486">
        <w:rPr>
          <w:rFonts w:asciiTheme="minorHAnsi" w:hAnsiTheme="minorHAnsi" w:cstheme="minorHAnsi"/>
          <w:bCs/>
          <w:sz w:val="22"/>
          <w:szCs w:val="22"/>
        </w:rPr>
        <w:t xml:space="preserve"> these websites:</w:t>
      </w:r>
    </w:p>
    <w:p w14:paraId="160A9025" w14:textId="77777777" w:rsidR="005A4486" w:rsidRDefault="005A4486" w:rsidP="005A4486">
      <w:pPr>
        <w:ind w:firstLine="720"/>
        <w:rPr>
          <w:rFonts w:asciiTheme="minorHAnsi" w:hAnsiTheme="minorHAnsi" w:cstheme="minorHAnsi"/>
          <w:bCs/>
          <w:sz w:val="22"/>
          <w:szCs w:val="22"/>
        </w:rPr>
      </w:pPr>
    </w:p>
    <w:p w14:paraId="6717E251" w14:textId="3FBB9AB0" w:rsidR="005A4486" w:rsidRPr="005A4486" w:rsidRDefault="005A4486" w:rsidP="005A4486">
      <w:pPr>
        <w:ind w:firstLine="720"/>
        <w:rPr>
          <w:rFonts w:asciiTheme="minorHAnsi" w:hAnsiTheme="minorHAnsi" w:cstheme="minorHAnsi"/>
          <w:sz w:val="22"/>
          <w:szCs w:val="22"/>
        </w:rPr>
      </w:pPr>
      <w:r w:rsidRPr="005A4486">
        <w:rPr>
          <w:rFonts w:asciiTheme="minorHAnsi" w:hAnsiTheme="minorHAnsi" w:cstheme="minorHAnsi"/>
          <w:sz w:val="22"/>
          <w:szCs w:val="22"/>
        </w:rPr>
        <w:t xml:space="preserve">Federal: </w:t>
      </w:r>
      <w:hyperlink r:id="rId15" w:history="1">
        <w:r w:rsidRPr="005A4486">
          <w:rPr>
            <w:rStyle w:val="Hyperlink"/>
            <w:rFonts w:asciiTheme="minorHAnsi" w:hAnsiTheme="minorHAnsi" w:cstheme="minorHAnsi"/>
            <w:sz w:val="22"/>
            <w:szCs w:val="22"/>
          </w:rPr>
          <w:t>https://www.irs.gov/credits-deductions/individuals/earned-income-tax-credit</w:t>
        </w:r>
      </w:hyperlink>
      <w:r w:rsidRPr="005A4486">
        <w:rPr>
          <w:rFonts w:asciiTheme="minorHAnsi" w:hAnsiTheme="minorHAnsi" w:cstheme="minorHAnsi"/>
          <w:sz w:val="22"/>
          <w:szCs w:val="22"/>
        </w:rPr>
        <w:t xml:space="preserve"> </w:t>
      </w:r>
    </w:p>
    <w:p w14:paraId="07B61932" w14:textId="6F45E2BA" w:rsidR="005A4486" w:rsidRPr="005A4486" w:rsidRDefault="005A4486" w:rsidP="005A4486">
      <w:pPr>
        <w:ind w:firstLine="720"/>
        <w:rPr>
          <w:rFonts w:asciiTheme="minorHAnsi" w:hAnsiTheme="minorHAnsi" w:cstheme="minorHAnsi"/>
          <w:sz w:val="22"/>
          <w:szCs w:val="22"/>
        </w:rPr>
      </w:pPr>
      <w:r w:rsidRPr="005A4486">
        <w:rPr>
          <w:rFonts w:asciiTheme="minorHAnsi" w:hAnsiTheme="minorHAnsi" w:cstheme="minorHAnsi"/>
          <w:sz w:val="22"/>
          <w:szCs w:val="22"/>
        </w:rPr>
        <w:t xml:space="preserve">Oregon: </w:t>
      </w:r>
      <w:hyperlink r:id="rId16" w:history="1">
        <w:r w:rsidRPr="005A4486">
          <w:rPr>
            <w:rStyle w:val="Hyperlink"/>
            <w:rFonts w:asciiTheme="minorHAnsi" w:hAnsiTheme="minorHAnsi" w:cstheme="minorHAnsi"/>
            <w:sz w:val="22"/>
            <w:szCs w:val="22"/>
          </w:rPr>
          <w:t>https://www.oregon.gov/DOR/programs/individuals/Pages/credits.aspx</w:t>
        </w:r>
      </w:hyperlink>
    </w:p>
    <w:p w14:paraId="3CF56AED" w14:textId="77777777" w:rsidR="005A4486" w:rsidRPr="00B139D8" w:rsidRDefault="005A4486" w:rsidP="005A4486">
      <w:pPr>
        <w:ind w:firstLine="720"/>
        <w:rPr>
          <w:rFonts w:asciiTheme="minorHAnsi" w:hAnsiTheme="minorHAnsi" w:cstheme="minorHAnsi"/>
          <w:bCs/>
          <w:sz w:val="22"/>
          <w:szCs w:val="22"/>
        </w:rPr>
      </w:pPr>
    </w:p>
    <w:p w14:paraId="74746470" w14:textId="77777777" w:rsidR="00F95A85" w:rsidRPr="00B139D8" w:rsidRDefault="003C4831" w:rsidP="00BE20DA">
      <w:pPr>
        <w:pStyle w:val="Heading2"/>
        <w:keepLines/>
        <w:rPr>
          <w:bCs/>
        </w:rPr>
      </w:pPr>
      <w:bookmarkStart w:id="43" w:name="_Toc120631540"/>
      <w:r w:rsidRPr="00B139D8">
        <w:t>e.</w:t>
      </w:r>
      <w:r w:rsidRPr="00B139D8">
        <w:tab/>
      </w:r>
      <w:bookmarkStart w:id="44" w:name="_Hlk109642631"/>
      <w:r w:rsidR="006E19A2" w:rsidRPr="00B139D8">
        <w:t>Elective Paycheck Deductions</w:t>
      </w:r>
      <w:bookmarkEnd w:id="43"/>
    </w:p>
    <w:p w14:paraId="303E1087" w14:textId="77777777" w:rsidR="003C4831" w:rsidRPr="00B139D8" w:rsidRDefault="003C4831" w:rsidP="00BE20DA">
      <w:pPr>
        <w:keepNext/>
        <w:keepLines/>
        <w:rPr>
          <w:rFonts w:asciiTheme="minorHAnsi" w:hAnsiTheme="minorHAnsi" w:cstheme="minorHAnsi"/>
          <w:bCs/>
          <w:sz w:val="22"/>
          <w:szCs w:val="22"/>
          <w:highlight w:val="yellow"/>
        </w:rPr>
      </w:pPr>
    </w:p>
    <w:p w14:paraId="580CE960" w14:textId="0AD4A101" w:rsidR="00F95A85" w:rsidRPr="00B139D8" w:rsidRDefault="00F95A85"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U</w:t>
      </w:r>
      <w:r w:rsidR="00223D24" w:rsidRPr="00B139D8">
        <w:rPr>
          <w:rFonts w:asciiTheme="minorHAnsi" w:hAnsiTheme="minorHAnsi" w:cstheme="minorHAnsi"/>
          <w:bCs/>
          <w:sz w:val="22"/>
          <w:szCs w:val="22"/>
        </w:rPr>
        <w:t>nder certain circumstances, an e</w:t>
      </w:r>
      <w:r w:rsidRPr="00B139D8">
        <w:rPr>
          <w:rFonts w:asciiTheme="minorHAnsi" w:hAnsiTheme="minorHAnsi" w:cstheme="minorHAnsi"/>
          <w:bCs/>
          <w:sz w:val="22"/>
          <w:szCs w:val="22"/>
        </w:rPr>
        <w:t xml:space="preserve">mployee may authorize </w:t>
      </w:r>
      <w:r w:rsidR="00046CF1">
        <w:rPr>
          <w:rFonts w:asciiTheme="minorHAnsi" w:hAnsiTheme="minorHAnsi" w:cstheme="minorHAnsi"/>
          <w:bCs/>
          <w:sz w:val="22"/>
          <w:szCs w:val="22"/>
        </w:rPr>
        <w:t>City</w:t>
      </w:r>
      <w:r w:rsidR="00223D24" w:rsidRPr="00B139D8">
        <w:rPr>
          <w:rFonts w:asciiTheme="minorHAnsi" w:hAnsiTheme="minorHAnsi" w:cstheme="minorHAnsi"/>
          <w:bCs/>
          <w:sz w:val="22"/>
          <w:szCs w:val="22"/>
        </w:rPr>
        <w:t xml:space="preserve"> to make deductions from the e</w:t>
      </w:r>
      <w:r w:rsidRPr="00B139D8">
        <w:rPr>
          <w:rFonts w:asciiTheme="minorHAnsi" w:hAnsiTheme="minorHAnsi" w:cstheme="minorHAnsi"/>
          <w:bCs/>
          <w:sz w:val="22"/>
          <w:szCs w:val="22"/>
        </w:rPr>
        <w:t>mployee’s paycheck (e.g., payroll savings plans, credit union loan payments, etc.).  Employees are direct</w:t>
      </w:r>
      <w:r w:rsidR="00223D24" w:rsidRPr="00B139D8">
        <w:rPr>
          <w:rFonts w:asciiTheme="minorHAnsi" w:hAnsiTheme="minorHAnsi" w:cstheme="minorHAnsi"/>
          <w:bCs/>
          <w:sz w:val="22"/>
          <w:szCs w:val="22"/>
        </w:rPr>
        <w:t xml:space="preserve">ed to contact the </w:t>
      </w:r>
      <w:r w:rsidR="00072C92" w:rsidRPr="00B139D8">
        <w:rPr>
          <w:rFonts w:asciiTheme="minorHAnsi" w:hAnsiTheme="minorHAnsi" w:cstheme="minorHAnsi"/>
          <w:sz w:val="22"/>
          <w:szCs w:val="22"/>
        </w:rPr>
        <w:t>Administration Department</w:t>
      </w:r>
      <w:r w:rsidR="00072C92"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for details concerning the availability of elective deductions.</w:t>
      </w:r>
    </w:p>
    <w:bookmarkEnd w:id="44"/>
    <w:p w14:paraId="0261FC05" w14:textId="77777777" w:rsidR="00F95A85" w:rsidRPr="00B139D8" w:rsidRDefault="00F95A85" w:rsidP="00005F5C">
      <w:pPr>
        <w:rPr>
          <w:rFonts w:asciiTheme="minorHAnsi" w:hAnsiTheme="minorHAnsi" w:cstheme="minorHAnsi"/>
          <w:bCs/>
          <w:sz w:val="22"/>
          <w:szCs w:val="22"/>
          <w:highlight w:val="yellow"/>
        </w:rPr>
      </w:pPr>
    </w:p>
    <w:p w14:paraId="040DEDC3" w14:textId="77777777" w:rsidR="00F95A85" w:rsidRPr="00B139D8" w:rsidRDefault="003C4831" w:rsidP="00BE20DA">
      <w:pPr>
        <w:pStyle w:val="Heading2"/>
        <w:keepLines/>
        <w:rPr>
          <w:bCs/>
        </w:rPr>
      </w:pPr>
      <w:bookmarkStart w:id="45" w:name="_Toc120631541"/>
      <w:r w:rsidRPr="00B139D8">
        <w:lastRenderedPageBreak/>
        <w:t>f.</w:t>
      </w:r>
      <w:r w:rsidRPr="00B139D8">
        <w:tab/>
      </w:r>
      <w:r w:rsidR="00F95A85" w:rsidRPr="00B139D8">
        <w:t>Direct Payroll Deposits</w:t>
      </w:r>
      <w:bookmarkEnd w:id="45"/>
    </w:p>
    <w:p w14:paraId="2567102F" w14:textId="77777777" w:rsidR="003C4831" w:rsidRPr="00B139D8" w:rsidRDefault="003C4831" w:rsidP="00BE20DA">
      <w:pPr>
        <w:keepNext/>
        <w:keepLines/>
        <w:rPr>
          <w:rFonts w:asciiTheme="minorHAnsi" w:hAnsiTheme="minorHAnsi" w:cstheme="minorHAnsi"/>
          <w:bCs/>
          <w:sz w:val="22"/>
          <w:szCs w:val="22"/>
          <w:highlight w:val="yellow"/>
        </w:rPr>
      </w:pPr>
    </w:p>
    <w:p w14:paraId="7DE4AA56" w14:textId="77777777" w:rsidR="00F95A85" w:rsidRPr="00B139D8" w:rsidRDefault="00F95A85"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Direct payroll deposit </w:t>
      </w:r>
      <w:r w:rsidR="00223D24" w:rsidRPr="00B139D8">
        <w:rPr>
          <w:rFonts w:asciiTheme="minorHAnsi" w:hAnsiTheme="minorHAnsi" w:cstheme="minorHAnsi"/>
          <w:bCs/>
          <w:sz w:val="22"/>
          <w:szCs w:val="22"/>
        </w:rPr>
        <w:t>is the automatic deposit of an e</w:t>
      </w:r>
      <w:r w:rsidRPr="00B139D8">
        <w:rPr>
          <w:rFonts w:asciiTheme="minorHAnsi" w:hAnsiTheme="minorHAnsi" w:cstheme="minorHAnsi"/>
          <w:bCs/>
          <w:sz w:val="22"/>
          <w:szCs w:val="22"/>
        </w:rPr>
        <w:t>mployee’s pay into his or her financial institution account</w:t>
      </w:r>
      <w:r w:rsidR="006E19A2" w:rsidRPr="00B139D8">
        <w:rPr>
          <w:rFonts w:asciiTheme="minorHAnsi" w:hAnsiTheme="minorHAnsi" w:cstheme="minorHAnsi"/>
          <w:bCs/>
          <w:sz w:val="22"/>
          <w:szCs w:val="22"/>
        </w:rPr>
        <w:t>(</w:t>
      </w:r>
      <w:r w:rsidRPr="00B139D8">
        <w:rPr>
          <w:rFonts w:asciiTheme="minorHAnsi" w:hAnsiTheme="minorHAnsi" w:cstheme="minorHAnsi"/>
          <w:bCs/>
          <w:sz w:val="22"/>
          <w:szCs w:val="22"/>
        </w:rPr>
        <w:t>s</w:t>
      </w:r>
      <w:r w:rsidR="006E19A2" w:rsidRPr="00B139D8">
        <w:rPr>
          <w:rFonts w:asciiTheme="minorHAnsi" w:hAnsiTheme="minorHAnsi" w:cstheme="minorHAnsi"/>
          <w:bCs/>
          <w:sz w:val="22"/>
          <w:szCs w:val="22"/>
        </w:rPr>
        <w:t>)</w:t>
      </w:r>
      <w:r w:rsidRPr="00B139D8">
        <w:rPr>
          <w:rFonts w:asciiTheme="minorHAnsi" w:hAnsiTheme="minorHAnsi" w:cstheme="minorHAnsi"/>
          <w:bCs/>
          <w:sz w:val="22"/>
          <w:szCs w:val="22"/>
        </w:rPr>
        <w:t>.  Automatic payroll deposit is available for most financial institutions.  P</w:t>
      </w:r>
      <w:r w:rsidR="00223D24" w:rsidRPr="00B139D8">
        <w:rPr>
          <w:rFonts w:asciiTheme="minorHAnsi" w:hAnsiTheme="minorHAnsi" w:cstheme="minorHAnsi"/>
          <w:bCs/>
          <w:sz w:val="22"/>
          <w:szCs w:val="22"/>
        </w:rPr>
        <w:t>lease contact the</w:t>
      </w:r>
      <w:r w:rsidR="001536C7" w:rsidRPr="00B139D8">
        <w:rPr>
          <w:rFonts w:asciiTheme="minorHAnsi" w:hAnsiTheme="minorHAnsi" w:cstheme="minorHAnsi"/>
          <w:bCs/>
          <w:sz w:val="22"/>
          <w:szCs w:val="22"/>
        </w:rPr>
        <w:t xml:space="preserve"> </w:t>
      </w:r>
      <w:r w:rsidR="00072C92" w:rsidRPr="00B139D8">
        <w:rPr>
          <w:rFonts w:asciiTheme="minorHAnsi" w:hAnsiTheme="minorHAnsi" w:cstheme="minorHAnsi"/>
          <w:sz w:val="22"/>
          <w:szCs w:val="22"/>
        </w:rPr>
        <w:t>Administration Department</w:t>
      </w:r>
      <w:r w:rsidR="00634ACB"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for more information concerning direct payroll deposit.</w:t>
      </w:r>
    </w:p>
    <w:p w14:paraId="48679CF1" w14:textId="77777777" w:rsidR="00223D24" w:rsidRPr="00B139D8" w:rsidRDefault="00223D24" w:rsidP="00005F5C">
      <w:pPr>
        <w:rPr>
          <w:rFonts w:asciiTheme="minorHAnsi" w:hAnsiTheme="minorHAnsi" w:cstheme="minorHAnsi"/>
          <w:bCs/>
          <w:sz w:val="22"/>
          <w:szCs w:val="22"/>
        </w:rPr>
      </w:pPr>
    </w:p>
    <w:p w14:paraId="49FC96CD" w14:textId="77777777" w:rsidR="00F95A85" w:rsidRPr="00B139D8" w:rsidRDefault="003C4831" w:rsidP="00BE20DA">
      <w:pPr>
        <w:pStyle w:val="Heading2"/>
        <w:keepLines/>
        <w:rPr>
          <w:bCs/>
        </w:rPr>
      </w:pPr>
      <w:bookmarkStart w:id="46" w:name="_Toc120631542"/>
      <w:r w:rsidRPr="00B139D8">
        <w:t>g.</w:t>
      </w:r>
      <w:r w:rsidRPr="00B139D8">
        <w:tab/>
      </w:r>
      <w:r w:rsidR="00F95A85" w:rsidRPr="00B139D8">
        <w:t>Overtime</w:t>
      </w:r>
      <w:r w:rsidR="0057426C" w:rsidRPr="00B139D8">
        <w:t xml:space="preserve"> and Compensatory Time</w:t>
      </w:r>
      <w:bookmarkEnd w:id="46"/>
    </w:p>
    <w:p w14:paraId="7A321AB9" w14:textId="77777777" w:rsidR="003C4831" w:rsidRPr="00B139D8" w:rsidRDefault="003C4831" w:rsidP="00BE20DA">
      <w:pPr>
        <w:keepNext/>
        <w:keepLines/>
        <w:rPr>
          <w:rFonts w:asciiTheme="minorHAnsi" w:hAnsiTheme="minorHAnsi" w:cstheme="minorHAnsi"/>
          <w:bCs/>
          <w:sz w:val="22"/>
          <w:szCs w:val="22"/>
        </w:rPr>
      </w:pPr>
    </w:p>
    <w:p w14:paraId="6F382CC1" w14:textId="7C606A73" w:rsidR="00233C13" w:rsidRPr="00B139D8" w:rsidRDefault="00117C75" w:rsidP="0057426C">
      <w:pPr>
        <w:ind w:firstLine="720"/>
        <w:rPr>
          <w:rFonts w:asciiTheme="minorHAnsi" w:hAnsiTheme="minorHAnsi" w:cstheme="minorHAnsi"/>
          <w:sz w:val="22"/>
          <w:szCs w:val="22"/>
        </w:rPr>
      </w:pPr>
      <w:bookmarkStart w:id="47" w:name="_Hlk109642355"/>
      <w:r w:rsidRPr="00B139D8">
        <w:rPr>
          <w:rFonts w:asciiTheme="minorHAnsi" w:hAnsiTheme="minorHAnsi" w:cstheme="minorHAnsi"/>
          <w:bCs/>
          <w:sz w:val="22"/>
          <w:szCs w:val="22"/>
        </w:rPr>
        <w:t>Subject to applicable Oregon and federal laws</w:t>
      </w:r>
      <w:bookmarkEnd w:id="47"/>
      <w:r w:rsidRPr="00B139D8">
        <w:rPr>
          <w:rFonts w:asciiTheme="minorHAnsi" w:hAnsiTheme="minorHAnsi" w:cstheme="minorHAnsi"/>
          <w:bCs/>
          <w:sz w:val="22"/>
          <w:szCs w:val="22"/>
        </w:rPr>
        <w:t>, e</w:t>
      </w:r>
      <w:r w:rsidR="00223D24" w:rsidRPr="00B139D8">
        <w:rPr>
          <w:rFonts w:asciiTheme="minorHAnsi" w:hAnsiTheme="minorHAnsi" w:cstheme="minorHAnsi"/>
          <w:bCs/>
          <w:sz w:val="22"/>
          <w:szCs w:val="22"/>
        </w:rPr>
        <w:t>ach non-exempt e</w:t>
      </w:r>
      <w:r w:rsidR="00F95A85" w:rsidRPr="00B139D8">
        <w:rPr>
          <w:rFonts w:asciiTheme="minorHAnsi" w:hAnsiTheme="minorHAnsi" w:cstheme="minorHAnsi"/>
          <w:bCs/>
          <w:sz w:val="22"/>
          <w:szCs w:val="22"/>
        </w:rPr>
        <w:t xml:space="preserve">mployee will receive an overtime rate of pay equal to one and one-half (1.5) times his or her regular hourly rate of pay for time worked </w:t>
      </w:r>
      <w:proofErr w:type="gramStart"/>
      <w:r w:rsidR="00F95A85" w:rsidRPr="00B139D8">
        <w:rPr>
          <w:rFonts w:asciiTheme="minorHAnsi" w:hAnsiTheme="minorHAnsi" w:cstheme="minorHAnsi"/>
          <w:bCs/>
          <w:sz w:val="22"/>
          <w:szCs w:val="22"/>
        </w:rPr>
        <w:t>in excess of</w:t>
      </w:r>
      <w:proofErr w:type="gramEnd"/>
      <w:r w:rsidR="00F95A85" w:rsidRPr="00B139D8">
        <w:rPr>
          <w:rFonts w:asciiTheme="minorHAnsi" w:hAnsiTheme="minorHAnsi" w:cstheme="minorHAnsi"/>
          <w:bCs/>
          <w:sz w:val="22"/>
          <w:szCs w:val="22"/>
        </w:rPr>
        <w:t xml:space="preserve"> 40 hours in any workweek.  </w:t>
      </w:r>
      <w:r w:rsidR="00F95A85" w:rsidRPr="00DD48AF">
        <w:rPr>
          <w:rFonts w:asciiTheme="minorHAnsi" w:hAnsiTheme="minorHAnsi" w:cstheme="minorHAnsi"/>
          <w:bCs/>
          <w:sz w:val="22"/>
          <w:szCs w:val="22"/>
        </w:rPr>
        <w:t>Hours paid for holid</w:t>
      </w:r>
      <w:r w:rsidR="00223D24" w:rsidRPr="00DD48AF">
        <w:rPr>
          <w:rFonts w:asciiTheme="minorHAnsi" w:hAnsiTheme="minorHAnsi" w:cstheme="minorHAnsi"/>
          <w:bCs/>
          <w:sz w:val="22"/>
          <w:szCs w:val="22"/>
        </w:rPr>
        <w:t xml:space="preserve">ays, </w:t>
      </w:r>
      <w:r w:rsidR="00A12AC4" w:rsidRPr="00DD48AF">
        <w:rPr>
          <w:rFonts w:asciiTheme="minorHAnsi" w:hAnsiTheme="minorHAnsi" w:cstheme="minorHAnsi"/>
          <w:bCs/>
          <w:sz w:val="22"/>
          <w:szCs w:val="22"/>
        </w:rPr>
        <w:t>vacation</w:t>
      </w:r>
      <w:r w:rsidR="00F95A85" w:rsidRPr="00DD48AF">
        <w:rPr>
          <w:rFonts w:asciiTheme="minorHAnsi" w:hAnsiTheme="minorHAnsi" w:cstheme="minorHAnsi"/>
          <w:bCs/>
          <w:sz w:val="22"/>
          <w:szCs w:val="22"/>
        </w:rPr>
        <w:t>, and jury service will not be considered “time worked” for purposes of computing overtime compensation.</w:t>
      </w:r>
      <w:r w:rsidR="00F95A85" w:rsidRPr="00B139D8">
        <w:rPr>
          <w:rFonts w:asciiTheme="minorHAnsi" w:hAnsiTheme="minorHAnsi" w:cstheme="minorHAnsi"/>
          <w:bCs/>
          <w:sz w:val="22"/>
          <w:szCs w:val="22"/>
        </w:rPr>
        <w:t xml:space="preserve">  All overtime work must receive the prior appro</w:t>
      </w:r>
      <w:r w:rsidR="00223D24" w:rsidRPr="00B139D8">
        <w:rPr>
          <w:rFonts w:asciiTheme="minorHAnsi" w:hAnsiTheme="minorHAnsi" w:cstheme="minorHAnsi"/>
          <w:bCs/>
          <w:sz w:val="22"/>
          <w:szCs w:val="22"/>
        </w:rPr>
        <w:t>v</w:t>
      </w:r>
      <w:r w:rsidR="007C13CF" w:rsidRPr="00B139D8">
        <w:rPr>
          <w:rFonts w:asciiTheme="minorHAnsi" w:hAnsiTheme="minorHAnsi" w:cstheme="minorHAnsi"/>
          <w:bCs/>
          <w:sz w:val="22"/>
          <w:szCs w:val="22"/>
        </w:rPr>
        <w:t xml:space="preserve">al of the </w:t>
      </w:r>
      <w:r w:rsidRPr="00B139D8">
        <w:rPr>
          <w:rFonts w:asciiTheme="minorHAnsi" w:hAnsiTheme="minorHAnsi" w:cstheme="minorHAnsi"/>
          <w:bCs/>
          <w:sz w:val="22"/>
          <w:szCs w:val="22"/>
        </w:rPr>
        <w:t>Department Head or</w:t>
      </w:r>
      <w:r w:rsidR="00F23811">
        <w:rPr>
          <w:rFonts w:asciiTheme="minorHAnsi" w:hAnsiTheme="minorHAnsi" w:cstheme="minorHAnsi"/>
          <w:bCs/>
          <w:sz w:val="22"/>
          <w:szCs w:val="22"/>
        </w:rPr>
        <w:t xml:space="preserve"> the City Manager</w:t>
      </w:r>
      <w:r w:rsidR="00F95A85" w:rsidRPr="00B139D8">
        <w:rPr>
          <w:rFonts w:asciiTheme="minorHAnsi" w:hAnsiTheme="minorHAnsi" w:cstheme="minorHAnsi"/>
          <w:bCs/>
          <w:sz w:val="22"/>
          <w:szCs w:val="22"/>
        </w:rPr>
        <w:t xml:space="preserve">.  </w:t>
      </w:r>
      <w:r w:rsidR="00FC1F4E">
        <w:rPr>
          <w:rFonts w:asciiTheme="minorHAnsi" w:hAnsiTheme="minorHAnsi" w:cstheme="minorHAnsi"/>
          <w:bCs/>
          <w:sz w:val="22"/>
          <w:szCs w:val="22"/>
        </w:rPr>
        <w:t xml:space="preserve">Any authorization </w:t>
      </w:r>
      <w:r w:rsidR="00046CF1">
        <w:rPr>
          <w:rFonts w:asciiTheme="minorHAnsi" w:hAnsiTheme="minorHAnsi" w:cstheme="minorHAnsi"/>
          <w:bCs/>
          <w:sz w:val="22"/>
          <w:szCs w:val="22"/>
        </w:rPr>
        <w:t>City</w:t>
      </w:r>
      <w:r w:rsidR="00FC1F4E">
        <w:rPr>
          <w:rFonts w:asciiTheme="minorHAnsi" w:hAnsiTheme="minorHAnsi" w:cstheme="minorHAnsi"/>
          <w:bCs/>
          <w:sz w:val="22"/>
          <w:szCs w:val="22"/>
        </w:rPr>
        <w:t xml:space="preserve"> may have provided an employee to use remote access services and</w:t>
      </w:r>
      <w:r w:rsidR="00567D15">
        <w:rPr>
          <w:rFonts w:asciiTheme="minorHAnsi" w:hAnsiTheme="minorHAnsi" w:cstheme="minorHAnsi"/>
          <w:bCs/>
          <w:sz w:val="22"/>
          <w:szCs w:val="22"/>
        </w:rPr>
        <w:t>/or</w:t>
      </w:r>
      <w:r w:rsidR="00FC1F4E">
        <w:rPr>
          <w:rFonts w:asciiTheme="minorHAnsi" w:hAnsiTheme="minorHAnsi" w:cstheme="minorHAnsi"/>
          <w:bCs/>
          <w:sz w:val="22"/>
          <w:szCs w:val="22"/>
        </w:rPr>
        <w:t xml:space="preserve"> technologies is not an approval of overtime or work from home.  All overtime and work from home must be approved in accordance with applicable </w:t>
      </w:r>
      <w:r w:rsidR="00567D15">
        <w:rPr>
          <w:rFonts w:asciiTheme="minorHAnsi" w:hAnsiTheme="minorHAnsi" w:cstheme="minorHAnsi"/>
          <w:bCs/>
          <w:sz w:val="22"/>
          <w:szCs w:val="22"/>
        </w:rPr>
        <w:t xml:space="preserve">City </w:t>
      </w:r>
      <w:r w:rsidR="00FC1F4E">
        <w:rPr>
          <w:rFonts w:asciiTheme="minorHAnsi" w:hAnsiTheme="minorHAnsi" w:cstheme="minorHAnsi"/>
          <w:bCs/>
          <w:sz w:val="22"/>
          <w:szCs w:val="22"/>
        </w:rPr>
        <w:t xml:space="preserve">policies and procedures.  </w:t>
      </w:r>
      <w:r w:rsidR="003D2448" w:rsidRPr="00B139D8">
        <w:rPr>
          <w:rFonts w:asciiTheme="minorHAnsi" w:hAnsiTheme="minorHAnsi" w:cstheme="minorHAnsi"/>
          <w:sz w:val="22"/>
          <w:szCs w:val="22"/>
        </w:rPr>
        <w:t xml:space="preserve">Accumulation of unapproved excess hours or overtime may </w:t>
      </w:r>
      <w:r w:rsidR="006E19A2" w:rsidRPr="00B139D8">
        <w:rPr>
          <w:rFonts w:asciiTheme="minorHAnsi" w:hAnsiTheme="minorHAnsi" w:cstheme="minorHAnsi"/>
          <w:sz w:val="22"/>
          <w:szCs w:val="22"/>
        </w:rPr>
        <w:t>result in</w:t>
      </w:r>
      <w:r w:rsidR="003D2448" w:rsidRPr="00B139D8">
        <w:rPr>
          <w:rFonts w:asciiTheme="minorHAnsi" w:hAnsiTheme="minorHAnsi" w:cstheme="minorHAnsi"/>
          <w:sz w:val="22"/>
          <w:szCs w:val="22"/>
        </w:rPr>
        <w:t xml:space="preserve"> </w:t>
      </w:r>
      <w:r w:rsidR="00634ACB" w:rsidRPr="00B139D8">
        <w:rPr>
          <w:rFonts w:asciiTheme="minorHAnsi" w:hAnsiTheme="minorHAnsi" w:cstheme="minorHAnsi"/>
          <w:sz w:val="22"/>
          <w:szCs w:val="22"/>
        </w:rPr>
        <w:t>disciplinary action up to and including termination of employment</w:t>
      </w:r>
      <w:r w:rsidR="003D2448" w:rsidRPr="00B139D8">
        <w:rPr>
          <w:rFonts w:asciiTheme="minorHAnsi" w:hAnsiTheme="minorHAnsi" w:cstheme="minorHAnsi"/>
          <w:sz w:val="22"/>
          <w:szCs w:val="22"/>
        </w:rPr>
        <w:t>.</w:t>
      </w:r>
      <w:r w:rsidR="0057426C" w:rsidRPr="00B139D8">
        <w:rPr>
          <w:rFonts w:asciiTheme="minorHAnsi" w:hAnsiTheme="minorHAnsi" w:cstheme="minorHAnsi"/>
          <w:sz w:val="22"/>
          <w:szCs w:val="22"/>
        </w:rPr>
        <w:t xml:space="preserve">  </w:t>
      </w:r>
      <w:r w:rsidR="00F95A85" w:rsidRPr="00B139D8">
        <w:rPr>
          <w:rFonts w:asciiTheme="minorHAnsi" w:hAnsiTheme="minorHAnsi" w:cstheme="minorHAnsi"/>
          <w:bCs/>
          <w:sz w:val="22"/>
          <w:szCs w:val="22"/>
        </w:rPr>
        <w:t>Employees will be required to work overtime when overt</w:t>
      </w:r>
      <w:r w:rsidR="00223D24" w:rsidRPr="00B139D8">
        <w:rPr>
          <w:rFonts w:asciiTheme="minorHAnsi" w:hAnsiTheme="minorHAnsi" w:cstheme="minorHAnsi"/>
          <w:bCs/>
          <w:sz w:val="22"/>
          <w:szCs w:val="22"/>
        </w:rPr>
        <w:t>ime work is requested.  Exempt e</w:t>
      </w:r>
      <w:r w:rsidR="00F95A85" w:rsidRPr="00B139D8">
        <w:rPr>
          <w:rFonts w:asciiTheme="minorHAnsi" w:hAnsiTheme="minorHAnsi" w:cstheme="minorHAnsi"/>
          <w:bCs/>
          <w:sz w:val="22"/>
          <w:szCs w:val="22"/>
        </w:rPr>
        <w:t xml:space="preserve">mployees are not entitled to overtime compensation.  </w:t>
      </w:r>
    </w:p>
    <w:p w14:paraId="5919EA90" w14:textId="77777777" w:rsidR="00233C13" w:rsidRPr="00B139D8" w:rsidRDefault="00233C13" w:rsidP="00005F5C">
      <w:pPr>
        <w:rPr>
          <w:rFonts w:asciiTheme="minorHAnsi" w:hAnsiTheme="minorHAnsi" w:cstheme="minorHAnsi"/>
          <w:bCs/>
          <w:sz w:val="22"/>
          <w:szCs w:val="22"/>
        </w:rPr>
      </w:pPr>
    </w:p>
    <w:p w14:paraId="5248794B" w14:textId="3179D062" w:rsidR="00117C75" w:rsidRDefault="00233C13" w:rsidP="003B4B8E">
      <w:pPr>
        <w:rPr>
          <w:rFonts w:asciiTheme="minorHAnsi" w:hAnsiTheme="minorHAnsi" w:cstheme="minorHAnsi"/>
          <w:sz w:val="22"/>
          <w:szCs w:val="22"/>
        </w:rPr>
      </w:pPr>
      <w:r w:rsidRPr="00B139D8">
        <w:rPr>
          <w:rFonts w:asciiTheme="minorHAnsi" w:hAnsiTheme="minorHAnsi" w:cstheme="minorHAnsi"/>
          <w:bCs/>
          <w:sz w:val="22"/>
          <w:szCs w:val="22"/>
        </w:rPr>
        <w:tab/>
        <w:t>Compensatory time</w:t>
      </w:r>
      <w:r w:rsidRPr="00B139D8">
        <w:rPr>
          <w:rFonts w:asciiTheme="minorHAnsi" w:hAnsiTheme="minorHAnsi" w:cstheme="minorHAnsi"/>
          <w:sz w:val="22"/>
          <w:szCs w:val="22"/>
        </w:rPr>
        <w:t xml:space="preserve">, in lieu of paid overtime, will be computed at </w:t>
      </w:r>
      <w:r w:rsidR="0057426C" w:rsidRPr="00B139D8">
        <w:rPr>
          <w:rFonts w:asciiTheme="minorHAnsi" w:hAnsiTheme="minorHAnsi" w:cstheme="minorHAnsi"/>
          <w:sz w:val="22"/>
          <w:szCs w:val="22"/>
        </w:rPr>
        <w:t>one and one-half (</w:t>
      </w:r>
      <w:r w:rsidRPr="00B139D8">
        <w:rPr>
          <w:rFonts w:asciiTheme="minorHAnsi" w:hAnsiTheme="minorHAnsi" w:cstheme="minorHAnsi"/>
          <w:sz w:val="22"/>
          <w:szCs w:val="22"/>
        </w:rPr>
        <w:t>1.5</w:t>
      </w:r>
      <w:r w:rsidR="0057426C" w:rsidRPr="00B139D8">
        <w:rPr>
          <w:rFonts w:asciiTheme="minorHAnsi" w:hAnsiTheme="minorHAnsi" w:cstheme="minorHAnsi"/>
          <w:sz w:val="22"/>
          <w:szCs w:val="22"/>
        </w:rPr>
        <w:t>)</w:t>
      </w:r>
      <w:r w:rsidRPr="00B139D8">
        <w:rPr>
          <w:rFonts w:asciiTheme="minorHAnsi" w:hAnsiTheme="minorHAnsi" w:cstheme="minorHAnsi"/>
          <w:sz w:val="22"/>
          <w:szCs w:val="22"/>
        </w:rPr>
        <w:t xml:space="preserve"> times the </w:t>
      </w:r>
      <w:r w:rsidR="0057426C" w:rsidRPr="00B139D8">
        <w:rPr>
          <w:rFonts w:asciiTheme="minorHAnsi" w:hAnsiTheme="minorHAnsi" w:cstheme="minorHAnsi"/>
          <w:sz w:val="22"/>
          <w:szCs w:val="22"/>
        </w:rPr>
        <w:t xml:space="preserve">employee’s </w:t>
      </w:r>
      <w:r w:rsidRPr="00B139D8">
        <w:rPr>
          <w:rFonts w:asciiTheme="minorHAnsi" w:hAnsiTheme="minorHAnsi" w:cstheme="minorHAnsi"/>
          <w:sz w:val="22"/>
          <w:szCs w:val="22"/>
        </w:rPr>
        <w:t>overtime hours</w:t>
      </w:r>
      <w:r w:rsidR="0057426C" w:rsidRPr="00B139D8">
        <w:rPr>
          <w:rFonts w:asciiTheme="minorHAnsi" w:hAnsiTheme="minorHAnsi" w:cstheme="minorHAnsi"/>
          <w:sz w:val="22"/>
          <w:szCs w:val="22"/>
        </w:rPr>
        <w:t xml:space="preserve"> (i.e.</w:t>
      </w:r>
      <w:r w:rsidR="00213CE3" w:rsidRPr="00B139D8">
        <w:rPr>
          <w:rFonts w:asciiTheme="minorHAnsi" w:hAnsiTheme="minorHAnsi" w:cstheme="minorHAnsi"/>
          <w:sz w:val="22"/>
          <w:szCs w:val="22"/>
        </w:rPr>
        <w:t>,</w:t>
      </w:r>
      <w:r w:rsidR="0057426C" w:rsidRPr="00B139D8">
        <w:rPr>
          <w:rFonts w:asciiTheme="minorHAnsi" w:hAnsiTheme="minorHAnsi" w:cstheme="minorHAnsi"/>
          <w:sz w:val="22"/>
          <w:szCs w:val="22"/>
        </w:rPr>
        <w:t xml:space="preserve"> time worked </w:t>
      </w:r>
      <w:proofErr w:type="gramStart"/>
      <w:r w:rsidR="0057426C" w:rsidRPr="00B139D8">
        <w:rPr>
          <w:rFonts w:asciiTheme="minorHAnsi" w:hAnsiTheme="minorHAnsi" w:cstheme="minorHAnsi"/>
          <w:sz w:val="22"/>
          <w:szCs w:val="22"/>
        </w:rPr>
        <w:t>in excess of</w:t>
      </w:r>
      <w:proofErr w:type="gramEnd"/>
      <w:r w:rsidR="0057426C" w:rsidRPr="00B139D8">
        <w:rPr>
          <w:rFonts w:asciiTheme="minorHAnsi" w:hAnsiTheme="minorHAnsi" w:cstheme="minorHAnsi"/>
          <w:sz w:val="22"/>
          <w:szCs w:val="22"/>
        </w:rPr>
        <w:t xml:space="preserve"> 40 hours in any workweek)</w:t>
      </w:r>
      <w:r w:rsidRPr="00B139D8">
        <w:rPr>
          <w:rFonts w:asciiTheme="minorHAnsi" w:hAnsiTheme="minorHAnsi" w:cstheme="minorHAnsi"/>
          <w:sz w:val="22"/>
          <w:szCs w:val="22"/>
        </w:rPr>
        <w:t xml:space="preserve">, with </w:t>
      </w:r>
      <w:r w:rsidR="0057426C" w:rsidRPr="00B139D8">
        <w:rPr>
          <w:rFonts w:asciiTheme="minorHAnsi" w:hAnsiTheme="minorHAnsi" w:cstheme="minorHAnsi"/>
          <w:sz w:val="22"/>
          <w:szCs w:val="22"/>
        </w:rPr>
        <w:t>the prior agreement of</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w:t>
      </w:r>
      <w:r w:rsidR="00117C75" w:rsidRPr="00B139D8">
        <w:rPr>
          <w:rFonts w:asciiTheme="minorHAnsi" w:hAnsiTheme="minorHAnsi" w:cstheme="minorHAnsi"/>
          <w:sz w:val="22"/>
          <w:szCs w:val="22"/>
        </w:rPr>
        <w:t xml:space="preserve">Compensatory time accumulation may not exceed </w:t>
      </w:r>
      <w:r w:rsidR="009D410A">
        <w:rPr>
          <w:rFonts w:asciiTheme="minorHAnsi" w:hAnsiTheme="minorHAnsi" w:cstheme="minorHAnsi"/>
          <w:sz w:val="22"/>
          <w:szCs w:val="22"/>
        </w:rPr>
        <w:t>60</w:t>
      </w:r>
      <w:r w:rsidR="00117C75" w:rsidRPr="00B139D8">
        <w:rPr>
          <w:rFonts w:asciiTheme="minorHAnsi" w:hAnsiTheme="minorHAnsi" w:cstheme="minorHAnsi"/>
          <w:sz w:val="22"/>
          <w:szCs w:val="22"/>
        </w:rPr>
        <w:t xml:space="preserve"> hours.  Once this maximum accumulation is reached, all overtime compensation by the employee will automatically be paid in cash.  </w:t>
      </w:r>
    </w:p>
    <w:p w14:paraId="41620A10" w14:textId="77777777" w:rsidR="004F6638" w:rsidRPr="00B139D8" w:rsidRDefault="004F6638" w:rsidP="003B4B8E">
      <w:pPr>
        <w:rPr>
          <w:rFonts w:asciiTheme="minorHAnsi" w:hAnsiTheme="minorHAnsi" w:cstheme="minorHAnsi"/>
          <w:sz w:val="22"/>
          <w:szCs w:val="22"/>
        </w:rPr>
      </w:pPr>
    </w:p>
    <w:p w14:paraId="6928DD27" w14:textId="08867A8A" w:rsidR="003B4B8E" w:rsidRDefault="00233C13" w:rsidP="00117C75">
      <w:pPr>
        <w:ind w:firstLine="720"/>
        <w:rPr>
          <w:rFonts w:asciiTheme="minorHAnsi" w:hAnsiTheme="minorHAnsi" w:cstheme="minorHAnsi"/>
          <w:sz w:val="22"/>
          <w:szCs w:val="22"/>
        </w:rPr>
      </w:pPr>
      <w:r w:rsidRPr="00B139D8">
        <w:rPr>
          <w:rFonts w:asciiTheme="minorHAnsi" w:hAnsiTheme="minorHAnsi" w:cstheme="minorHAnsi"/>
          <w:sz w:val="22"/>
          <w:szCs w:val="22"/>
        </w:rPr>
        <w:t>Employees are encouraged to work with</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to schedule and use compensatory time within </w:t>
      </w:r>
      <w:r w:rsidR="009D410A">
        <w:rPr>
          <w:rFonts w:asciiTheme="minorHAnsi" w:hAnsiTheme="minorHAnsi" w:cstheme="minorHAnsi"/>
          <w:sz w:val="22"/>
          <w:szCs w:val="22"/>
        </w:rPr>
        <w:t>30</w:t>
      </w:r>
      <w:r w:rsidRPr="00B139D8">
        <w:rPr>
          <w:rFonts w:asciiTheme="minorHAnsi" w:hAnsiTheme="minorHAnsi" w:cstheme="minorHAnsi"/>
          <w:sz w:val="22"/>
          <w:szCs w:val="22"/>
        </w:rPr>
        <w:t xml:space="preserve"> days of when it is accrued.  At the discretion of</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w:t>
      </w:r>
      <w:r w:rsidR="00213CE3"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mployees who have accrued less than </w:t>
      </w:r>
      <w:r w:rsidR="009D410A">
        <w:rPr>
          <w:rFonts w:asciiTheme="minorHAnsi" w:hAnsiTheme="minorHAnsi" w:cstheme="minorHAnsi"/>
          <w:sz w:val="22"/>
          <w:szCs w:val="22"/>
        </w:rPr>
        <w:t>20</w:t>
      </w:r>
      <w:r w:rsidRPr="00B139D8">
        <w:rPr>
          <w:rFonts w:asciiTheme="minorHAnsi" w:hAnsiTheme="minorHAnsi" w:cstheme="minorHAnsi"/>
          <w:sz w:val="22"/>
          <w:szCs w:val="22"/>
        </w:rPr>
        <w:t xml:space="preserve"> compensatory hours may be able to choose whether to receive paid cash or </w:t>
      </w:r>
      <w:r w:rsidR="00213CE3" w:rsidRPr="00B139D8">
        <w:rPr>
          <w:rFonts w:asciiTheme="minorHAnsi" w:hAnsiTheme="minorHAnsi" w:cstheme="minorHAnsi"/>
          <w:sz w:val="22"/>
          <w:szCs w:val="22"/>
        </w:rPr>
        <w:t xml:space="preserve">the </w:t>
      </w:r>
      <w:r w:rsidRPr="00B139D8">
        <w:rPr>
          <w:rFonts w:asciiTheme="minorHAnsi" w:hAnsiTheme="minorHAnsi" w:cstheme="minorHAnsi"/>
          <w:sz w:val="22"/>
          <w:szCs w:val="22"/>
        </w:rPr>
        <w:t>accrue</w:t>
      </w:r>
      <w:r w:rsidR="00213CE3" w:rsidRPr="00B139D8">
        <w:rPr>
          <w:rFonts w:asciiTheme="minorHAnsi" w:hAnsiTheme="minorHAnsi" w:cstheme="minorHAnsi"/>
          <w:sz w:val="22"/>
          <w:szCs w:val="22"/>
        </w:rPr>
        <w:t>d</w:t>
      </w:r>
      <w:r w:rsidRPr="00B139D8">
        <w:rPr>
          <w:rFonts w:asciiTheme="minorHAnsi" w:hAnsiTheme="minorHAnsi" w:cstheme="minorHAnsi"/>
          <w:sz w:val="22"/>
          <w:szCs w:val="22"/>
        </w:rPr>
        <w:t xml:space="preserve"> compensatory time.  </w:t>
      </w:r>
      <w:r w:rsidR="0097764D" w:rsidRPr="00B139D8">
        <w:rPr>
          <w:rFonts w:asciiTheme="minorHAnsi" w:hAnsiTheme="minorHAnsi" w:cstheme="minorHAnsi"/>
          <w:sz w:val="22"/>
          <w:szCs w:val="22"/>
        </w:rPr>
        <w:t xml:space="preserve">Subject to budgetary </w:t>
      </w:r>
      <w:r w:rsidR="007A652C" w:rsidRPr="00B139D8">
        <w:rPr>
          <w:rFonts w:asciiTheme="minorHAnsi" w:hAnsiTheme="minorHAnsi" w:cstheme="minorHAnsi"/>
          <w:sz w:val="22"/>
          <w:szCs w:val="22"/>
        </w:rPr>
        <w:t>limits</w:t>
      </w:r>
      <w:r w:rsidR="0097764D" w:rsidRPr="00B139D8">
        <w:rPr>
          <w:rFonts w:asciiTheme="minorHAnsi" w:hAnsiTheme="minorHAnsi" w:cstheme="minorHAnsi"/>
          <w:sz w:val="22"/>
          <w:szCs w:val="22"/>
        </w:rPr>
        <w:t>, e</w:t>
      </w:r>
      <w:r w:rsidRPr="00B139D8">
        <w:rPr>
          <w:rFonts w:asciiTheme="minorHAnsi" w:hAnsiTheme="minorHAnsi" w:cstheme="minorHAnsi"/>
          <w:sz w:val="22"/>
          <w:szCs w:val="22"/>
        </w:rPr>
        <w:t>mploy</w:t>
      </w:r>
      <w:r w:rsidR="0097764D" w:rsidRPr="00B139D8">
        <w:rPr>
          <w:rFonts w:asciiTheme="minorHAnsi" w:hAnsiTheme="minorHAnsi" w:cstheme="minorHAnsi"/>
          <w:sz w:val="22"/>
          <w:szCs w:val="22"/>
        </w:rPr>
        <w:t>ees who have</w:t>
      </w:r>
      <w:r w:rsidR="00213CE3" w:rsidRPr="00B139D8">
        <w:rPr>
          <w:rFonts w:asciiTheme="minorHAnsi" w:hAnsiTheme="minorHAnsi" w:cstheme="minorHAnsi"/>
          <w:sz w:val="22"/>
          <w:szCs w:val="22"/>
        </w:rPr>
        <w:t xml:space="preserve"> accrued</w:t>
      </w:r>
      <w:r w:rsidR="0097764D" w:rsidRPr="00B139D8">
        <w:rPr>
          <w:rFonts w:asciiTheme="minorHAnsi" w:hAnsiTheme="minorHAnsi" w:cstheme="minorHAnsi"/>
          <w:sz w:val="22"/>
          <w:szCs w:val="22"/>
        </w:rPr>
        <w:t xml:space="preserve"> more than </w:t>
      </w:r>
      <w:r w:rsidR="009D410A">
        <w:rPr>
          <w:rFonts w:asciiTheme="minorHAnsi" w:hAnsiTheme="minorHAnsi" w:cstheme="minorHAnsi"/>
          <w:sz w:val="22"/>
          <w:szCs w:val="22"/>
        </w:rPr>
        <w:t>20</w:t>
      </w:r>
      <w:r w:rsidR="0097764D" w:rsidRPr="00B139D8">
        <w:rPr>
          <w:rFonts w:asciiTheme="minorHAnsi" w:hAnsiTheme="minorHAnsi" w:cstheme="minorHAnsi"/>
          <w:sz w:val="22"/>
          <w:szCs w:val="22"/>
        </w:rPr>
        <w:t xml:space="preserve"> hours of compensatory time</w:t>
      </w:r>
      <w:r w:rsidRPr="00B139D8">
        <w:rPr>
          <w:rFonts w:asciiTheme="minorHAnsi" w:hAnsiTheme="minorHAnsi" w:cstheme="minorHAnsi"/>
          <w:sz w:val="22"/>
          <w:szCs w:val="22"/>
        </w:rPr>
        <w:t xml:space="preserve"> may be “cashed out” for</w:t>
      </w:r>
      <w:r w:rsidR="0057426C" w:rsidRPr="00B139D8">
        <w:rPr>
          <w:rFonts w:asciiTheme="minorHAnsi" w:hAnsiTheme="minorHAnsi" w:cstheme="minorHAnsi"/>
          <w:sz w:val="22"/>
          <w:szCs w:val="22"/>
        </w:rPr>
        <w:t xml:space="preserve"> all</w:t>
      </w:r>
      <w:r w:rsidRPr="00B139D8">
        <w:rPr>
          <w:rFonts w:asciiTheme="minorHAnsi" w:hAnsiTheme="minorHAnsi" w:cstheme="minorHAnsi"/>
          <w:sz w:val="22"/>
          <w:szCs w:val="22"/>
        </w:rPr>
        <w:t xml:space="preserve"> </w:t>
      </w:r>
      <w:r w:rsidR="0097764D" w:rsidRPr="00B139D8">
        <w:rPr>
          <w:rFonts w:asciiTheme="minorHAnsi" w:hAnsiTheme="minorHAnsi" w:cstheme="minorHAnsi"/>
          <w:sz w:val="22"/>
          <w:szCs w:val="22"/>
        </w:rPr>
        <w:t xml:space="preserve">compensatory </w:t>
      </w:r>
      <w:r w:rsidRPr="00B139D8">
        <w:rPr>
          <w:rFonts w:asciiTheme="minorHAnsi" w:hAnsiTheme="minorHAnsi" w:cstheme="minorHAnsi"/>
          <w:sz w:val="22"/>
          <w:szCs w:val="22"/>
        </w:rPr>
        <w:t xml:space="preserve">hours greater than </w:t>
      </w:r>
      <w:r w:rsidR="009D410A">
        <w:rPr>
          <w:rFonts w:asciiTheme="minorHAnsi" w:hAnsiTheme="minorHAnsi" w:cstheme="minorHAnsi"/>
          <w:sz w:val="22"/>
          <w:szCs w:val="22"/>
        </w:rPr>
        <w:t>20</w:t>
      </w:r>
      <w:r w:rsidRPr="00B139D8">
        <w:rPr>
          <w:rFonts w:asciiTheme="minorHAnsi" w:hAnsiTheme="minorHAnsi" w:cstheme="minorHAnsi"/>
          <w:sz w:val="22"/>
          <w:szCs w:val="22"/>
        </w:rPr>
        <w:t xml:space="preserve"> </w:t>
      </w:r>
      <w:r w:rsidR="000E7402" w:rsidRPr="00B139D8">
        <w:rPr>
          <w:rFonts w:asciiTheme="minorHAnsi" w:hAnsiTheme="minorHAnsi" w:cstheme="minorHAnsi"/>
          <w:sz w:val="22"/>
          <w:szCs w:val="22"/>
        </w:rPr>
        <w:t>hours</w:t>
      </w:r>
      <w:r w:rsidRPr="00B139D8">
        <w:rPr>
          <w:rFonts w:asciiTheme="minorHAnsi" w:hAnsiTheme="minorHAnsi" w:cstheme="minorHAnsi"/>
          <w:sz w:val="22"/>
          <w:szCs w:val="22"/>
        </w:rPr>
        <w:t xml:space="preserve">.  </w:t>
      </w:r>
      <w:r w:rsidR="00303D03" w:rsidRPr="00B139D8">
        <w:rPr>
          <w:rFonts w:asciiTheme="minorHAnsi" w:hAnsiTheme="minorHAnsi" w:cstheme="minorHAnsi"/>
          <w:sz w:val="22"/>
          <w:szCs w:val="22"/>
        </w:rPr>
        <w:t>Upon an employee’s termination of employment</w:t>
      </w:r>
      <w:r w:rsidRPr="00B139D8">
        <w:rPr>
          <w:rFonts w:asciiTheme="minorHAnsi" w:hAnsiTheme="minorHAnsi" w:cstheme="minorHAnsi"/>
          <w:sz w:val="22"/>
          <w:szCs w:val="22"/>
        </w:rPr>
        <w:t xml:space="preserve">, any </w:t>
      </w:r>
      <w:r w:rsidR="00213CE3" w:rsidRPr="00B139D8">
        <w:rPr>
          <w:rFonts w:asciiTheme="minorHAnsi" w:hAnsiTheme="minorHAnsi" w:cstheme="minorHAnsi"/>
          <w:sz w:val="22"/>
          <w:szCs w:val="22"/>
        </w:rPr>
        <w:t xml:space="preserve">accrued </w:t>
      </w:r>
      <w:r w:rsidRPr="00B139D8">
        <w:rPr>
          <w:rFonts w:asciiTheme="minorHAnsi" w:hAnsiTheme="minorHAnsi" w:cstheme="minorHAnsi"/>
          <w:sz w:val="22"/>
          <w:szCs w:val="22"/>
        </w:rPr>
        <w:t xml:space="preserve">compensatory time is payable to the </w:t>
      </w:r>
      <w:r w:rsidR="0057426C" w:rsidRPr="00B139D8">
        <w:rPr>
          <w:rFonts w:asciiTheme="minorHAnsi" w:hAnsiTheme="minorHAnsi" w:cstheme="minorHAnsi"/>
          <w:sz w:val="22"/>
          <w:szCs w:val="22"/>
        </w:rPr>
        <w:t>e</w:t>
      </w:r>
      <w:r w:rsidRPr="00B139D8">
        <w:rPr>
          <w:rFonts w:asciiTheme="minorHAnsi" w:hAnsiTheme="minorHAnsi" w:cstheme="minorHAnsi"/>
          <w:sz w:val="22"/>
          <w:szCs w:val="22"/>
        </w:rPr>
        <w:t>mployee.</w:t>
      </w:r>
    </w:p>
    <w:p w14:paraId="5FB91D19" w14:textId="77777777" w:rsidR="003B4B8E" w:rsidRPr="00B139D8" w:rsidRDefault="003B4B8E" w:rsidP="003B4B8E">
      <w:pPr>
        <w:rPr>
          <w:rFonts w:asciiTheme="minorHAnsi" w:hAnsiTheme="minorHAnsi" w:cstheme="minorHAnsi"/>
          <w:bCs/>
          <w:sz w:val="22"/>
          <w:szCs w:val="22"/>
        </w:rPr>
      </w:pPr>
    </w:p>
    <w:p w14:paraId="5B9E328E" w14:textId="77777777" w:rsidR="00F95A85" w:rsidRPr="00B139D8" w:rsidRDefault="00BC3DDF" w:rsidP="00BE20DA">
      <w:pPr>
        <w:pStyle w:val="Heading2"/>
        <w:keepLines/>
        <w:rPr>
          <w:bCs/>
        </w:rPr>
      </w:pPr>
      <w:bookmarkStart w:id="48" w:name="_Toc120631543"/>
      <w:r w:rsidRPr="00B139D8">
        <w:t>h</w:t>
      </w:r>
      <w:r w:rsidR="003C4831" w:rsidRPr="00B139D8">
        <w:t>.</w:t>
      </w:r>
      <w:r w:rsidR="003C4831" w:rsidRPr="00B139D8">
        <w:tab/>
      </w:r>
      <w:r w:rsidR="00F95A85" w:rsidRPr="00B139D8">
        <w:t>Recording of Time</w:t>
      </w:r>
      <w:bookmarkEnd w:id="48"/>
    </w:p>
    <w:p w14:paraId="5F064FB2" w14:textId="77777777" w:rsidR="003C4831" w:rsidRPr="00B139D8" w:rsidRDefault="003C4831" w:rsidP="00BE20DA">
      <w:pPr>
        <w:keepNext/>
        <w:keepLines/>
        <w:tabs>
          <w:tab w:val="left" w:pos="-1440"/>
          <w:tab w:val="left" w:pos="-720"/>
          <w:tab w:val="left" w:pos="-9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s>
        <w:rPr>
          <w:rFonts w:asciiTheme="minorHAnsi" w:hAnsiTheme="minorHAnsi" w:cstheme="minorHAnsi"/>
          <w:bCs/>
          <w:sz w:val="22"/>
          <w:szCs w:val="22"/>
          <w:highlight w:val="yellow"/>
        </w:rPr>
      </w:pPr>
    </w:p>
    <w:p w14:paraId="102C3EE7" w14:textId="77777777" w:rsidR="007C13CF" w:rsidRPr="00B139D8" w:rsidRDefault="003C4831" w:rsidP="00005F5C">
      <w:pPr>
        <w:tabs>
          <w:tab w:val="left" w:pos="-1440"/>
          <w:tab w:val="left" w:pos="-720"/>
          <w:tab w:val="left" w:pos="-9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s>
        <w:rPr>
          <w:rFonts w:asciiTheme="minorHAnsi" w:hAnsiTheme="minorHAnsi" w:cstheme="minorHAnsi"/>
          <w:sz w:val="22"/>
          <w:szCs w:val="22"/>
        </w:rPr>
      </w:pPr>
      <w:r w:rsidRPr="00B139D8">
        <w:rPr>
          <w:rFonts w:asciiTheme="minorHAnsi" w:hAnsiTheme="minorHAnsi" w:cstheme="minorHAnsi"/>
          <w:bCs/>
          <w:sz w:val="22"/>
          <w:szCs w:val="22"/>
        </w:rPr>
        <w:tab/>
      </w:r>
      <w:r w:rsidR="00223D24" w:rsidRPr="00B139D8">
        <w:rPr>
          <w:rFonts w:asciiTheme="minorHAnsi" w:hAnsiTheme="minorHAnsi" w:cstheme="minorHAnsi"/>
          <w:bCs/>
          <w:sz w:val="22"/>
          <w:szCs w:val="22"/>
        </w:rPr>
        <w:t>Each non-exempt e</w:t>
      </w:r>
      <w:r w:rsidR="00F95A85" w:rsidRPr="00B139D8">
        <w:rPr>
          <w:rFonts w:asciiTheme="minorHAnsi" w:hAnsiTheme="minorHAnsi" w:cstheme="minorHAnsi"/>
          <w:bCs/>
          <w:sz w:val="22"/>
          <w:szCs w:val="22"/>
        </w:rPr>
        <w:t>mployee must accurately record (and post d</w:t>
      </w:r>
      <w:r w:rsidR="00223D24" w:rsidRPr="00B139D8">
        <w:rPr>
          <w:rFonts w:asciiTheme="minorHAnsi" w:hAnsiTheme="minorHAnsi" w:cstheme="minorHAnsi"/>
          <w:bCs/>
          <w:sz w:val="22"/>
          <w:szCs w:val="22"/>
        </w:rPr>
        <w:t xml:space="preserve">aily) his or her time worked on his or her </w:t>
      </w:r>
      <w:r w:rsidR="007C13CF" w:rsidRPr="00B139D8">
        <w:rPr>
          <w:rFonts w:asciiTheme="minorHAnsi" w:hAnsiTheme="minorHAnsi" w:cstheme="minorHAnsi"/>
          <w:bCs/>
          <w:sz w:val="22"/>
          <w:szCs w:val="22"/>
        </w:rPr>
        <w:t xml:space="preserve">attendance and </w:t>
      </w:r>
      <w:r w:rsidR="00223D24" w:rsidRPr="00B139D8">
        <w:rPr>
          <w:rFonts w:asciiTheme="minorHAnsi" w:hAnsiTheme="minorHAnsi" w:cstheme="minorHAnsi"/>
          <w:bCs/>
          <w:sz w:val="22"/>
          <w:szCs w:val="22"/>
        </w:rPr>
        <w:t>timecard</w:t>
      </w:r>
      <w:r w:rsidR="00FC1F4E">
        <w:rPr>
          <w:rFonts w:asciiTheme="minorHAnsi" w:hAnsiTheme="minorHAnsi" w:cstheme="minorHAnsi"/>
          <w:bCs/>
          <w:sz w:val="22"/>
          <w:szCs w:val="22"/>
        </w:rPr>
        <w:t>, including, without limitation, time worked remotely</w:t>
      </w:r>
      <w:r w:rsidR="00FC1F4E" w:rsidRPr="00FC1F4E">
        <w:rPr>
          <w:rFonts w:asciiTheme="minorHAnsi" w:hAnsiTheme="minorHAnsi" w:cstheme="minorHAnsi"/>
          <w:bCs/>
          <w:sz w:val="22"/>
          <w:szCs w:val="22"/>
        </w:rPr>
        <w:t xml:space="preserve"> </w:t>
      </w:r>
      <w:r w:rsidR="00FC1F4E">
        <w:rPr>
          <w:rFonts w:asciiTheme="minorHAnsi" w:hAnsiTheme="minorHAnsi" w:cstheme="minorHAnsi"/>
          <w:bCs/>
          <w:sz w:val="22"/>
          <w:szCs w:val="22"/>
        </w:rPr>
        <w:t>through the employee’s use of remote access services and</w:t>
      </w:r>
      <w:r w:rsidR="00567D15">
        <w:rPr>
          <w:rFonts w:asciiTheme="minorHAnsi" w:hAnsiTheme="minorHAnsi" w:cstheme="minorHAnsi"/>
          <w:bCs/>
          <w:sz w:val="22"/>
          <w:szCs w:val="22"/>
        </w:rPr>
        <w:t>/or</w:t>
      </w:r>
      <w:r w:rsidR="00FC1F4E">
        <w:rPr>
          <w:rFonts w:asciiTheme="minorHAnsi" w:hAnsiTheme="minorHAnsi" w:cstheme="minorHAnsi"/>
          <w:bCs/>
          <w:sz w:val="22"/>
          <w:szCs w:val="22"/>
        </w:rPr>
        <w:t xml:space="preserve"> technologies</w:t>
      </w:r>
      <w:r w:rsidR="00223D24" w:rsidRPr="00B139D8">
        <w:rPr>
          <w:rFonts w:asciiTheme="minorHAnsi" w:hAnsiTheme="minorHAnsi" w:cstheme="minorHAnsi"/>
          <w:bCs/>
          <w:sz w:val="22"/>
          <w:szCs w:val="22"/>
        </w:rPr>
        <w:t xml:space="preserve">.  </w:t>
      </w:r>
      <w:r w:rsidR="007C13CF" w:rsidRPr="00B139D8">
        <w:rPr>
          <w:rFonts w:asciiTheme="minorHAnsi" w:hAnsiTheme="minorHAnsi" w:cstheme="minorHAnsi"/>
          <w:bCs/>
          <w:sz w:val="22"/>
          <w:szCs w:val="22"/>
        </w:rPr>
        <w:t>The attendance and timecard must be completed by the date</w:t>
      </w:r>
      <w:r w:rsidR="007C13CF" w:rsidRPr="00B139D8">
        <w:rPr>
          <w:rFonts w:asciiTheme="minorHAnsi" w:hAnsiTheme="minorHAnsi" w:cstheme="minorHAnsi"/>
          <w:sz w:val="22"/>
          <w:szCs w:val="22"/>
        </w:rPr>
        <w:t xml:space="preserve"> indicated on the </w:t>
      </w:r>
      <w:r w:rsidR="002A644B" w:rsidRPr="00B139D8">
        <w:rPr>
          <w:rFonts w:asciiTheme="minorHAnsi" w:hAnsiTheme="minorHAnsi" w:cstheme="minorHAnsi"/>
          <w:sz w:val="22"/>
          <w:szCs w:val="22"/>
        </w:rPr>
        <w:t>payroll calendar</w:t>
      </w:r>
      <w:r w:rsidR="007C13CF" w:rsidRPr="00B139D8">
        <w:rPr>
          <w:rFonts w:asciiTheme="minorHAnsi" w:hAnsiTheme="minorHAnsi" w:cstheme="minorHAnsi"/>
          <w:sz w:val="22"/>
          <w:szCs w:val="22"/>
        </w:rPr>
        <w:t>.</w:t>
      </w:r>
      <w:r w:rsidR="00FC1F4E">
        <w:rPr>
          <w:rFonts w:asciiTheme="minorHAnsi" w:hAnsiTheme="minorHAnsi" w:cstheme="minorHAnsi"/>
          <w:sz w:val="22"/>
          <w:szCs w:val="22"/>
        </w:rPr>
        <w:t xml:space="preserve"> </w:t>
      </w:r>
    </w:p>
    <w:p w14:paraId="0C75D23A" w14:textId="77777777" w:rsidR="003C4831" w:rsidRPr="00B139D8" w:rsidRDefault="003C4831" w:rsidP="00005F5C">
      <w:pPr>
        <w:rPr>
          <w:rFonts w:asciiTheme="minorHAnsi" w:hAnsiTheme="minorHAnsi" w:cstheme="minorHAnsi"/>
          <w:bCs/>
          <w:sz w:val="22"/>
          <w:szCs w:val="22"/>
          <w:highlight w:val="yellow"/>
        </w:rPr>
      </w:pPr>
    </w:p>
    <w:p w14:paraId="1F0EB84A" w14:textId="10F836EC" w:rsidR="00F95A85" w:rsidRPr="00B139D8" w:rsidRDefault="00223D24"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An e</w:t>
      </w:r>
      <w:r w:rsidR="00F95A85" w:rsidRPr="00B139D8">
        <w:rPr>
          <w:rFonts w:asciiTheme="minorHAnsi" w:hAnsiTheme="minorHAnsi" w:cstheme="minorHAnsi"/>
          <w:bCs/>
          <w:sz w:val="22"/>
          <w:szCs w:val="22"/>
        </w:rPr>
        <w:t>mployee m</w:t>
      </w:r>
      <w:r w:rsidRPr="00B139D8">
        <w:rPr>
          <w:rFonts w:asciiTheme="minorHAnsi" w:hAnsiTheme="minorHAnsi" w:cstheme="minorHAnsi"/>
          <w:bCs/>
          <w:sz w:val="22"/>
          <w:szCs w:val="22"/>
        </w:rPr>
        <w:t>ay not record time for another e</w:t>
      </w:r>
      <w:r w:rsidR="00F95A85" w:rsidRPr="00B139D8">
        <w:rPr>
          <w:rFonts w:asciiTheme="minorHAnsi" w:hAnsiTheme="minorHAnsi" w:cstheme="minorHAnsi"/>
          <w:bCs/>
          <w:sz w:val="22"/>
          <w:szCs w:val="22"/>
        </w:rPr>
        <w:t xml:space="preserve">mployee nor permit </w:t>
      </w:r>
      <w:r w:rsidRPr="00B139D8">
        <w:rPr>
          <w:rFonts w:asciiTheme="minorHAnsi" w:hAnsiTheme="minorHAnsi" w:cstheme="minorHAnsi"/>
          <w:bCs/>
          <w:sz w:val="22"/>
          <w:szCs w:val="22"/>
        </w:rPr>
        <w:t>someone to record time for the e</w:t>
      </w:r>
      <w:r w:rsidR="00F95A85" w:rsidRPr="00B139D8">
        <w:rPr>
          <w:rFonts w:asciiTheme="minorHAnsi" w:hAnsiTheme="minorHAnsi" w:cstheme="minorHAnsi"/>
          <w:bCs/>
          <w:sz w:val="22"/>
          <w:szCs w:val="22"/>
        </w:rPr>
        <w:t>mployee.  All corr</w:t>
      </w:r>
      <w:r w:rsidRPr="00B139D8">
        <w:rPr>
          <w:rFonts w:asciiTheme="minorHAnsi" w:hAnsiTheme="minorHAnsi" w:cstheme="minorHAnsi"/>
          <w:bCs/>
          <w:sz w:val="22"/>
          <w:szCs w:val="22"/>
        </w:rPr>
        <w:t>ections and/or additions to an e</w:t>
      </w:r>
      <w:r w:rsidR="00F95A85" w:rsidRPr="00B139D8">
        <w:rPr>
          <w:rFonts w:asciiTheme="minorHAnsi" w:hAnsiTheme="minorHAnsi" w:cstheme="minorHAnsi"/>
          <w:bCs/>
          <w:sz w:val="22"/>
          <w:szCs w:val="22"/>
        </w:rPr>
        <w:t>mployee’s timecard must be made an</w:t>
      </w:r>
      <w:r w:rsidRPr="00B139D8">
        <w:rPr>
          <w:rFonts w:asciiTheme="minorHAnsi" w:hAnsiTheme="minorHAnsi" w:cstheme="minorHAnsi"/>
          <w:bCs/>
          <w:sz w:val="22"/>
          <w:szCs w:val="22"/>
        </w:rPr>
        <w:t>d approved by</w:t>
      </w:r>
      <w:r w:rsidR="00F23811">
        <w:rPr>
          <w:rFonts w:asciiTheme="minorHAnsi" w:hAnsiTheme="minorHAnsi" w:cstheme="minorHAnsi"/>
          <w:bCs/>
          <w:sz w:val="22"/>
          <w:szCs w:val="22"/>
        </w:rPr>
        <w:t xml:space="preserve"> the City Manager</w:t>
      </w:r>
      <w:r w:rsidR="00F95A85" w:rsidRPr="00B139D8">
        <w:rPr>
          <w:rFonts w:asciiTheme="minorHAnsi" w:hAnsiTheme="minorHAnsi" w:cstheme="minorHAnsi"/>
          <w:bCs/>
          <w:sz w:val="22"/>
          <w:szCs w:val="22"/>
        </w:rPr>
        <w:t>.  Falsification of timecards (or any other time keeping records) may result in disciplinary action up to and including t</w:t>
      </w:r>
      <w:r w:rsidRPr="00B139D8">
        <w:rPr>
          <w:rFonts w:asciiTheme="minorHAnsi" w:hAnsiTheme="minorHAnsi" w:cstheme="minorHAnsi"/>
          <w:bCs/>
          <w:sz w:val="22"/>
          <w:szCs w:val="22"/>
        </w:rPr>
        <w:t>ermination of employment.  All e</w:t>
      </w:r>
      <w:r w:rsidR="00F95A85" w:rsidRPr="00B139D8">
        <w:rPr>
          <w:rFonts w:asciiTheme="minorHAnsi" w:hAnsiTheme="minorHAnsi" w:cstheme="minorHAnsi"/>
          <w:bCs/>
          <w:sz w:val="22"/>
          <w:szCs w:val="22"/>
        </w:rPr>
        <w:t>mployees are required to follow federal and state wage and hour laws.</w:t>
      </w:r>
    </w:p>
    <w:p w14:paraId="12C0B1B9" w14:textId="77777777" w:rsidR="00F95A85" w:rsidRPr="00B139D8" w:rsidRDefault="00F95A85" w:rsidP="00005F5C">
      <w:pPr>
        <w:rPr>
          <w:rFonts w:asciiTheme="minorHAnsi" w:hAnsiTheme="minorHAnsi" w:cstheme="minorHAnsi"/>
          <w:bCs/>
          <w:sz w:val="22"/>
          <w:szCs w:val="22"/>
          <w:highlight w:val="yellow"/>
        </w:rPr>
      </w:pPr>
    </w:p>
    <w:p w14:paraId="056EBA96" w14:textId="77777777" w:rsidR="00223D24" w:rsidRPr="00B139D8" w:rsidRDefault="00BC3DDF" w:rsidP="00BE20DA">
      <w:pPr>
        <w:pStyle w:val="Heading2"/>
        <w:keepLines/>
        <w:rPr>
          <w:bCs/>
        </w:rPr>
      </w:pPr>
      <w:bookmarkStart w:id="49" w:name="_Toc120631544"/>
      <w:r w:rsidRPr="00B139D8">
        <w:lastRenderedPageBreak/>
        <w:t>i</w:t>
      </w:r>
      <w:r w:rsidR="003C4831" w:rsidRPr="00B139D8">
        <w:t>.</w:t>
      </w:r>
      <w:r w:rsidR="003C4831" w:rsidRPr="00B139D8">
        <w:tab/>
      </w:r>
      <w:r w:rsidR="00F95A85" w:rsidRPr="00B139D8">
        <w:t>Absenteeism/Tardiness</w:t>
      </w:r>
      <w:bookmarkEnd w:id="49"/>
    </w:p>
    <w:p w14:paraId="03F8BEB3" w14:textId="77777777" w:rsidR="003C4831" w:rsidRPr="00B139D8" w:rsidRDefault="003C4831" w:rsidP="00BE20DA">
      <w:pPr>
        <w:keepNext/>
        <w:keepLines/>
        <w:rPr>
          <w:rFonts w:asciiTheme="minorHAnsi" w:hAnsiTheme="minorHAnsi" w:cstheme="minorHAnsi"/>
          <w:bCs/>
          <w:sz w:val="22"/>
          <w:szCs w:val="22"/>
        </w:rPr>
      </w:pPr>
    </w:p>
    <w:p w14:paraId="78B880F6" w14:textId="77777777" w:rsidR="00F95A85" w:rsidRPr="00B139D8" w:rsidRDefault="00F95A85"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Punctuality and regular attendance a</w:t>
      </w:r>
      <w:r w:rsidR="00223D24" w:rsidRPr="00B139D8">
        <w:rPr>
          <w:rFonts w:asciiTheme="minorHAnsi" w:hAnsiTheme="minorHAnsi" w:cstheme="minorHAnsi"/>
          <w:bCs/>
          <w:sz w:val="22"/>
          <w:szCs w:val="22"/>
        </w:rPr>
        <w:t>re essential functions of each e</w:t>
      </w:r>
      <w:r w:rsidRPr="00B139D8">
        <w:rPr>
          <w:rFonts w:asciiTheme="minorHAnsi" w:hAnsiTheme="minorHAnsi" w:cstheme="minorHAnsi"/>
          <w:bCs/>
          <w:sz w:val="22"/>
          <w:szCs w:val="22"/>
        </w:rPr>
        <w:t xml:space="preserve">mployee’s job.  Employees are expected to report to work as scheduled, on time, and prepared to start work.  Employees are also expected to remain at work for their entire work schedule, except for meal and rest periods or when required to leave on authorized </w:t>
      </w:r>
      <w:r w:rsidR="002A644B"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business.  </w:t>
      </w:r>
    </w:p>
    <w:p w14:paraId="59385673" w14:textId="77777777" w:rsidR="00F95A85" w:rsidRPr="00B139D8" w:rsidRDefault="00F95A85" w:rsidP="00005F5C">
      <w:pPr>
        <w:rPr>
          <w:rFonts w:asciiTheme="minorHAnsi" w:hAnsiTheme="minorHAnsi" w:cstheme="minorHAnsi"/>
          <w:bCs/>
          <w:sz w:val="22"/>
          <w:szCs w:val="22"/>
        </w:rPr>
      </w:pPr>
    </w:p>
    <w:p w14:paraId="615967FF" w14:textId="7C7AE925" w:rsidR="00F95A85" w:rsidRPr="00B139D8" w:rsidRDefault="00F95A85" w:rsidP="00F31F86">
      <w:pPr>
        <w:spacing w:after="240"/>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Excessive tardiness and/or absenteeism (excused or not) may lead to disciplinary action up to and including termination of employment.  Each situation of excessive tardiness or absenteeism will be evaluated on a case-by-case basis.  </w:t>
      </w:r>
      <w:r w:rsidR="00046CF1">
        <w:rPr>
          <w:rFonts w:asciiTheme="minorHAnsi" w:hAnsiTheme="minorHAnsi" w:cstheme="minorHAnsi"/>
          <w:bCs/>
          <w:sz w:val="22"/>
          <w:szCs w:val="22"/>
        </w:rPr>
        <w:t>City</w:t>
      </w:r>
      <w:r w:rsidR="00223D24" w:rsidRPr="00B139D8">
        <w:rPr>
          <w:rFonts w:asciiTheme="minorHAnsi" w:hAnsiTheme="minorHAnsi" w:cstheme="minorHAnsi"/>
          <w:bCs/>
          <w:sz w:val="22"/>
          <w:szCs w:val="22"/>
        </w:rPr>
        <w:t xml:space="preserve"> may consider an e</w:t>
      </w:r>
      <w:r w:rsidRPr="00B139D8">
        <w:rPr>
          <w:rFonts w:asciiTheme="minorHAnsi" w:hAnsiTheme="minorHAnsi" w:cstheme="minorHAnsi"/>
          <w:bCs/>
          <w:sz w:val="22"/>
          <w:szCs w:val="22"/>
        </w:rPr>
        <w:t>mployee who fails to report to work without n</w:t>
      </w:r>
      <w:r w:rsidR="00223D24" w:rsidRPr="00B139D8">
        <w:rPr>
          <w:rFonts w:asciiTheme="minorHAnsi" w:hAnsiTheme="minorHAnsi" w:cstheme="minorHAnsi"/>
          <w:bCs/>
          <w:sz w:val="22"/>
          <w:szCs w:val="22"/>
        </w:rPr>
        <w:t>otification to</w:t>
      </w:r>
      <w:r w:rsidR="00F23811">
        <w:rPr>
          <w:rFonts w:asciiTheme="minorHAnsi" w:hAnsiTheme="minorHAnsi" w:cstheme="minorHAnsi"/>
          <w:bCs/>
          <w:sz w:val="22"/>
          <w:szCs w:val="22"/>
        </w:rPr>
        <w:t xml:space="preserve"> the City Manager</w:t>
      </w:r>
      <w:r w:rsidRPr="00B139D8">
        <w:rPr>
          <w:rFonts w:asciiTheme="minorHAnsi" w:hAnsiTheme="minorHAnsi" w:cstheme="minorHAnsi"/>
          <w:bCs/>
          <w:sz w:val="22"/>
          <w:szCs w:val="22"/>
        </w:rPr>
        <w:t xml:space="preserve"> for a period of two or more consecutive days to have voluntarily terminated his or her employment relationship.</w:t>
      </w:r>
    </w:p>
    <w:p w14:paraId="3DF782E5" w14:textId="42A1FA80" w:rsidR="00F95A85" w:rsidRPr="00B139D8" w:rsidRDefault="00365462" w:rsidP="007D0622">
      <w:pPr>
        <w:pStyle w:val="Heading1"/>
        <w:rPr>
          <w:bCs/>
        </w:rPr>
      </w:pPr>
      <w:bookmarkStart w:id="50" w:name="_Toc120631545"/>
      <w:r w:rsidRPr="00B139D8">
        <w:t>1</w:t>
      </w:r>
      <w:r w:rsidR="00E412C9">
        <w:t>2</w:t>
      </w:r>
      <w:r w:rsidR="001536C7" w:rsidRPr="00B139D8">
        <w:t>.</w:t>
      </w:r>
      <w:r w:rsidR="001536C7" w:rsidRPr="00B139D8">
        <w:tab/>
      </w:r>
      <w:r w:rsidR="00F95A85" w:rsidRPr="00B139D8">
        <w:t>G</w:t>
      </w:r>
      <w:r w:rsidR="003C4831" w:rsidRPr="00B139D8">
        <w:t>eneral Office Policies</w:t>
      </w:r>
      <w:bookmarkEnd w:id="50"/>
    </w:p>
    <w:p w14:paraId="5B655C30" w14:textId="77777777" w:rsidR="00223D24" w:rsidRPr="00B139D8" w:rsidRDefault="00223D24" w:rsidP="00DE302C">
      <w:pPr>
        <w:keepNext/>
        <w:keepLines/>
        <w:rPr>
          <w:rFonts w:asciiTheme="minorHAnsi" w:hAnsiTheme="minorHAnsi" w:cstheme="minorHAnsi"/>
          <w:bCs/>
          <w:sz w:val="22"/>
          <w:szCs w:val="22"/>
        </w:rPr>
      </w:pPr>
    </w:p>
    <w:p w14:paraId="5A8E84D6" w14:textId="77777777" w:rsidR="00F95A85" w:rsidRPr="00B139D8" w:rsidRDefault="003C4831" w:rsidP="00BE20DA">
      <w:pPr>
        <w:pStyle w:val="Heading2"/>
        <w:keepLines/>
        <w:rPr>
          <w:bCs/>
        </w:rPr>
      </w:pPr>
      <w:bookmarkStart w:id="51" w:name="_Toc120631546"/>
      <w:r w:rsidRPr="00B139D8">
        <w:t>a.</w:t>
      </w:r>
      <w:r w:rsidRPr="00B139D8">
        <w:tab/>
      </w:r>
      <w:r w:rsidR="00F95A85" w:rsidRPr="00B139D8">
        <w:t>Appearance</w:t>
      </w:r>
      <w:bookmarkEnd w:id="51"/>
    </w:p>
    <w:p w14:paraId="288AF90F" w14:textId="77777777" w:rsidR="00761381" w:rsidRPr="00B139D8" w:rsidRDefault="00761381" w:rsidP="00BE20DA">
      <w:pPr>
        <w:keepNext/>
        <w:keepLines/>
        <w:tabs>
          <w:tab w:val="left" w:pos="-720"/>
        </w:tabs>
        <w:rPr>
          <w:rFonts w:asciiTheme="minorHAnsi" w:hAnsiTheme="minorHAnsi" w:cstheme="minorHAnsi"/>
          <w:bCs/>
          <w:sz w:val="22"/>
          <w:szCs w:val="22"/>
          <w:highlight w:val="yellow"/>
        </w:rPr>
      </w:pPr>
    </w:p>
    <w:p w14:paraId="76817CD4" w14:textId="038E35BE" w:rsidR="00F95A85" w:rsidRPr="00B139D8" w:rsidRDefault="00761381" w:rsidP="00005F5C">
      <w:pPr>
        <w:tabs>
          <w:tab w:val="left" w:pos="-720"/>
        </w:tabs>
        <w:rPr>
          <w:rFonts w:asciiTheme="minorHAnsi" w:hAnsiTheme="minorHAnsi" w:cstheme="minorHAnsi"/>
          <w:bCs/>
          <w:sz w:val="22"/>
          <w:szCs w:val="22"/>
        </w:rPr>
      </w:pPr>
      <w:r w:rsidRPr="00B139D8">
        <w:rPr>
          <w:rFonts w:asciiTheme="minorHAnsi" w:hAnsiTheme="minorHAnsi" w:cstheme="minorHAnsi"/>
          <w:bCs/>
          <w:sz w:val="22"/>
          <w:szCs w:val="22"/>
        </w:rPr>
        <w:tab/>
      </w:r>
      <w:bookmarkStart w:id="52" w:name="_Hlk109642846"/>
      <w:r w:rsidR="00046CF1">
        <w:rPr>
          <w:rFonts w:asciiTheme="minorHAnsi" w:hAnsiTheme="minorHAnsi" w:cstheme="minorHAnsi"/>
          <w:bCs/>
          <w:sz w:val="22"/>
          <w:szCs w:val="22"/>
        </w:rPr>
        <w:t>City</w:t>
      </w:r>
      <w:r w:rsidR="00223D24" w:rsidRPr="00B139D8">
        <w:rPr>
          <w:rFonts w:asciiTheme="minorHAnsi" w:hAnsiTheme="minorHAnsi" w:cstheme="minorHAnsi"/>
          <w:bCs/>
          <w:sz w:val="22"/>
          <w:szCs w:val="22"/>
        </w:rPr>
        <w:t xml:space="preserve"> expects that all employees will dress in a manner that reflects the professionalism of </w:t>
      </w:r>
      <w:r w:rsidR="00046CF1">
        <w:rPr>
          <w:rFonts w:asciiTheme="minorHAnsi" w:hAnsiTheme="minorHAnsi" w:cstheme="minorHAnsi"/>
          <w:bCs/>
          <w:sz w:val="22"/>
          <w:szCs w:val="22"/>
        </w:rPr>
        <w:t>City</w:t>
      </w:r>
      <w:r w:rsidR="002A644B" w:rsidRPr="00B139D8">
        <w:rPr>
          <w:rFonts w:asciiTheme="minorHAnsi" w:hAnsiTheme="minorHAnsi" w:cstheme="minorHAnsi"/>
          <w:bCs/>
          <w:sz w:val="22"/>
          <w:szCs w:val="22"/>
        </w:rPr>
        <w:t xml:space="preserve"> </w:t>
      </w:r>
      <w:r w:rsidR="00223D24" w:rsidRPr="00B139D8">
        <w:rPr>
          <w:rFonts w:asciiTheme="minorHAnsi" w:hAnsiTheme="minorHAnsi" w:cstheme="minorHAnsi"/>
          <w:bCs/>
          <w:sz w:val="22"/>
          <w:szCs w:val="22"/>
        </w:rPr>
        <w:t xml:space="preserve">and the individual.  We expect that employees will be well groomed. </w:t>
      </w:r>
      <w:r w:rsidR="00634ACB" w:rsidRPr="00B139D8">
        <w:rPr>
          <w:rFonts w:asciiTheme="minorHAnsi" w:hAnsiTheme="minorHAnsi" w:cstheme="minorHAnsi"/>
          <w:bCs/>
          <w:sz w:val="22"/>
          <w:szCs w:val="22"/>
        </w:rPr>
        <w:t xml:space="preserve"> </w:t>
      </w:r>
      <w:r w:rsidR="00223D24" w:rsidRPr="00B139D8">
        <w:rPr>
          <w:rFonts w:asciiTheme="minorHAnsi" w:hAnsiTheme="minorHAnsi" w:cstheme="minorHAnsi"/>
          <w:bCs/>
          <w:sz w:val="22"/>
          <w:szCs w:val="22"/>
        </w:rPr>
        <w:t xml:space="preserve">Dress will be professional for all meetings with outside agencies or persons and business casual on days when no meetings or </w:t>
      </w:r>
      <w:r w:rsidR="00751094" w:rsidRPr="00B139D8">
        <w:rPr>
          <w:rFonts w:asciiTheme="minorHAnsi" w:hAnsiTheme="minorHAnsi" w:cstheme="minorHAnsi"/>
          <w:bCs/>
          <w:sz w:val="22"/>
          <w:szCs w:val="22"/>
        </w:rPr>
        <w:t>public</w:t>
      </w:r>
      <w:r w:rsidR="00223D24" w:rsidRPr="00B139D8">
        <w:rPr>
          <w:rFonts w:asciiTheme="minorHAnsi" w:hAnsiTheme="minorHAnsi" w:cstheme="minorHAnsi"/>
          <w:bCs/>
          <w:sz w:val="22"/>
          <w:szCs w:val="22"/>
        </w:rPr>
        <w:t xml:space="preserve"> contact is expected.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recognizes that different applications of this policy may be necessary depending on the degree of </w:t>
      </w:r>
      <w:r w:rsidR="00751094" w:rsidRPr="00B139D8">
        <w:rPr>
          <w:rFonts w:asciiTheme="minorHAnsi" w:hAnsiTheme="minorHAnsi" w:cstheme="minorHAnsi"/>
          <w:bCs/>
          <w:sz w:val="22"/>
          <w:szCs w:val="22"/>
        </w:rPr>
        <w:t xml:space="preserve">public </w:t>
      </w:r>
      <w:r w:rsidR="00F95A85" w:rsidRPr="00B139D8">
        <w:rPr>
          <w:rFonts w:asciiTheme="minorHAnsi" w:hAnsiTheme="minorHAnsi" w:cstheme="minorHAnsi"/>
          <w:bCs/>
          <w:sz w:val="22"/>
          <w:szCs w:val="22"/>
        </w:rPr>
        <w:t>contact, nature of work, and safety issues.  Therefore, this policy provides only gene</w:t>
      </w:r>
      <w:r w:rsidR="00223D24" w:rsidRPr="00B139D8">
        <w:rPr>
          <w:rFonts w:asciiTheme="minorHAnsi" w:hAnsiTheme="minorHAnsi" w:cstheme="minorHAnsi"/>
          <w:bCs/>
          <w:sz w:val="22"/>
          <w:szCs w:val="22"/>
        </w:rPr>
        <w:t xml:space="preserve">ral guidance. </w:t>
      </w:r>
      <w:r w:rsidR="00634ACB" w:rsidRPr="00B139D8">
        <w:rPr>
          <w:rFonts w:asciiTheme="minorHAnsi" w:hAnsiTheme="minorHAnsi" w:cstheme="minorHAnsi"/>
          <w:bCs/>
          <w:sz w:val="22"/>
          <w:szCs w:val="22"/>
        </w:rPr>
        <w:t xml:space="preserve"> </w:t>
      </w:r>
      <w:r w:rsidR="00F95A85" w:rsidRPr="00B139D8">
        <w:rPr>
          <w:rFonts w:asciiTheme="minorHAnsi" w:hAnsiTheme="minorHAnsi" w:cstheme="minorHAnsi"/>
          <w:bCs/>
          <w:sz w:val="22"/>
          <w:szCs w:val="22"/>
        </w:rPr>
        <w:t>The final decision as to what constitutes appropriate professional appearance is the re</w:t>
      </w:r>
      <w:r w:rsidR="00223D24" w:rsidRPr="00B139D8">
        <w:rPr>
          <w:rFonts w:asciiTheme="minorHAnsi" w:hAnsiTheme="minorHAnsi" w:cstheme="minorHAnsi"/>
          <w:bCs/>
          <w:sz w:val="22"/>
          <w:szCs w:val="22"/>
        </w:rPr>
        <w:t>sponsibility of</w:t>
      </w:r>
      <w:r w:rsidR="00F23811">
        <w:rPr>
          <w:rFonts w:asciiTheme="minorHAnsi" w:hAnsiTheme="minorHAnsi" w:cstheme="minorHAnsi"/>
          <w:bCs/>
          <w:sz w:val="22"/>
          <w:szCs w:val="22"/>
        </w:rPr>
        <w:t xml:space="preserve"> the City Manager</w:t>
      </w:r>
      <w:r w:rsidR="00F95A85" w:rsidRPr="00B139D8">
        <w:rPr>
          <w:rFonts w:asciiTheme="minorHAnsi" w:hAnsiTheme="minorHAnsi" w:cstheme="minorHAnsi"/>
          <w:bCs/>
          <w:sz w:val="22"/>
          <w:szCs w:val="22"/>
        </w:rPr>
        <w:t>.</w:t>
      </w:r>
    </w:p>
    <w:bookmarkEnd w:id="52"/>
    <w:p w14:paraId="609EBCB0" w14:textId="77777777" w:rsidR="00F95A85" w:rsidRPr="00B139D8" w:rsidRDefault="00F95A85" w:rsidP="00005F5C">
      <w:pPr>
        <w:rPr>
          <w:rFonts w:asciiTheme="minorHAnsi" w:hAnsiTheme="minorHAnsi" w:cstheme="minorHAnsi"/>
          <w:bCs/>
          <w:sz w:val="22"/>
          <w:szCs w:val="22"/>
        </w:rPr>
      </w:pPr>
    </w:p>
    <w:p w14:paraId="44B98687" w14:textId="77777777" w:rsidR="003C4831" w:rsidRPr="00B139D8" w:rsidRDefault="003C4831" w:rsidP="00BE20DA">
      <w:pPr>
        <w:pStyle w:val="Heading2"/>
        <w:keepLines/>
        <w:rPr>
          <w:bCs/>
        </w:rPr>
      </w:pPr>
      <w:bookmarkStart w:id="53" w:name="_Toc120631547"/>
      <w:r w:rsidRPr="00B139D8">
        <w:t>b.</w:t>
      </w:r>
      <w:r w:rsidRPr="00B139D8">
        <w:tab/>
      </w:r>
      <w:r w:rsidR="00F95A85" w:rsidRPr="00B139D8">
        <w:t>Employee Personnel Files</w:t>
      </w:r>
      <w:bookmarkEnd w:id="53"/>
    </w:p>
    <w:p w14:paraId="1C6AB3AD" w14:textId="77777777" w:rsidR="00BC3DDF" w:rsidRPr="00B139D8" w:rsidRDefault="00BC3DDF" w:rsidP="00BE20DA">
      <w:pPr>
        <w:keepNext/>
        <w:keepLines/>
        <w:ind w:firstLine="720"/>
        <w:rPr>
          <w:rFonts w:asciiTheme="minorHAnsi" w:hAnsiTheme="minorHAnsi" w:cstheme="minorHAnsi"/>
          <w:bCs/>
          <w:sz w:val="22"/>
          <w:szCs w:val="22"/>
        </w:rPr>
      </w:pPr>
    </w:p>
    <w:p w14:paraId="447BA407" w14:textId="4C89FBAB" w:rsidR="00F95A85" w:rsidRPr="00B139D8" w:rsidRDefault="00CE186D" w:rsidP="00315582">
      <w:pPr>
        <w:spacing w:after="240"/>
        <w:ind w:firstLine="720"/>
        <w:rPr>
          <w:rFonts w:asciiTheme="minorHAnsi" w:hAnsiTheme="minorHAnsi" w:cstheme="minorHAnsi"/>
          <w:bCs/>
          <w:sz w:val="22"/>
          <w:szCs w:val="22"/>
        </w:rPr>
      </w:pPr>
      <w:r w:rsidRPr="00B139D8">
        <w:rPr>
          <w:rFonts w:asciiTheme="minorHAnsi" w:hAnsiTheme="minorHAnsi" w:cstheme="minorHAnsi"/>
          <w:bCs/>
          <w:sz w:val="22"/>
          <w:szCs w:val="22"/>
        </w:rPr>
        <w:t>An e</w:t>
      </w:r>
      <w:r w:rsidR="00F95A85" w:rsidRPr="00B139D8">
        <w:rPr>
          <w:rFonts w:asciiTheme="minorHAnsi" w:hAnsiTheme="minorHAnsi" w:cstheme="minorHAnsi"/>
          <w:bCs/>
          <w:sz w:val="22"/>
          <w:szCs w:val="22"/>
        </w:rPr>
        <w:t xml:space="preserve">mployee may examine the records contained in his or her </w:t>
      </w:r>
      <w:r w:rsidRPr="00B139D8">
        <w:rPr>
          <w:rFonts w:asciiTheme="minorHAnsi" w:hAnsiTheme="minorHAnsi" w:cstheme="minorHAnsi"/>
          <w:bCs/>
          <w:sz w:val="22"/>
          <w:szCs w:val="22"/>
        </w:rPr>
        <w:t>personnel file relating to the e</w:t>
      </w:r>
      <w:r w:rsidR="00F95A85" w:rsidRPr="00B139D8">
        <w:rPr>
          <w:rFonts w:asciiTheme="minorHAnsi" w:hAnsiTheme="minorHAnsi" w:cstheme="minorHAnsi"/>
          <w:bCs/>
          <w:sz w:val="22"/>
          <w:szCs w:val="22"/>
        </w:rPr>
        <w:t>mployee’s wages, hours, benefits, discipline, or other terms and conditions of employment at any reasonable non</w:t>
      </w:r>
      <w:r w:rsidR="00634ACB" w:rsidRPr="00B139D8">
        <w:rPr>
          <w:rFonts w:asciiTheme="minorHAnsi" w:hAnsiTheme="minorHAnsi" w:cstheme="minorHAnsi"/>
          <w:bCs/>
          <w:sz w:val="22"/>
          <w:szCs w:val="22"/>
        </w:rPr>
        <w:t>-</w:t>
      </w:r>
      <w:r w:rsidR="00F95A85" w:rsidRPr="00B139D8">
        <w:rPr>
          <w:rFonts w:asciiTheme="minorHAnsi" w:hAnsiTheme="minorHAnsi" w:cstheme="minorHAnsi"/>
          <w:bCs/>
          <w:sz w:val="22"/>
          <w:szCs w:val="22"/>
        </w:rPr>
        <w:t>working time during regular business hours.</w:t>
      </w:r>
    </w:p>
    <w:p w14:paraId="56507283" w14:textId="77777777" w:rsidR="00F95A85"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Examination Procedures</w:t>
      </w:r>
    </w:p>
    <w:p w14:paraId="01D54A3A" w14:textId="2EB3D37F" w:rsidR="00F95A85"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For the prot</w:t>
      </w:r>
      <w:r w:rsidR="00CE186D" w:rsidRPr="00B139D8">
        <w:rPr>
          <w:rFonts w:asciiTheme="minorHAnsi" w:hAnsiTheme="minorHAnsi" w:cstheme="minorHAnsi"/>
          <w:bCs/>
          <w:sz w:val="22"/>
          <w:szCs w:val="22"/>
        </w:rPr>
        <w:t>ection of all, and to maintain employee privacy, an e</w:t>
      </w:r>
      <w:r w:rsidRPr="00B139D8">
        <w:rPr>
          <w:rFonts w:asciiTheme="minorHAnsi" w:hAnsiTheme="minorHAnsi" w:cstheme="minorHAnsi"/>
          <w:bCs/>
          <w:sz w:val="22"/>
          <w:szCs w:val="22"/>
        </w:rPr>
        <w:t>mployee may examine his or her records only in accordance with the following safeguards: (a) recor</w:t>
      </w:r>
      <w:r w:rsidR="00CE186D" w:rsidRPr="00B139D8">
        <w:rPr>
          <w:rFonts w:asciiTheme="minorHAnsi" w:hAnsiTheme="minorHAnsi" w:cstheme="minorHAnsi"/>
          <w:bCs/>
          <w:sz w:val="22"/>
          <w:szCs w:val="22"/>
        </w:rPr>
        <w:t>ds may be examined only by the employee,</w:t>
      </w:r>
      <w:r w:rsidR="00F23811">
        <w:rPr>
          <w:rFonts w:asciiTheme="minorHAnsi" w:hAnsiTheme="minorHAnsi" w:cstheme="minorHAnsi"/>
          <w:bCs/>
          <w:sz w:val="22"/>
          <w:szCs w:val="22"/>
        </w:rPr>
        <w:t xml:space="preserve"> the City Manager</w:t>
      </w:r>
      <w:r w:rsidR="00CE186D" w:rsidRPr="00B139D8">
        <w:rPr>
          <w:rFonts w:asciiTheme="minorHAnsi" w:hAnsiTheme="minorHAnsi" w:cstheme="minorHAnsi"/>
          <w:bCs/>
          <w:sz w:val="22"/>
          <w:szCs w:val="22"/>
        </w:rPr>
        <w:t xml:space="preserve">, </w:t>
      </w:r>
      <w:r w:rsidR="00751094" w:rsidRPr="00B139D8">
        <w:rPr>
          <w:rFonts w:asciiTheme="minorHAnsi" w:hAnsiTheme="minorHAnsi" w:cstheme="minorHAnsi"/>
          <w:sz w:val="22"/>
          <w:szCs w:val="22"/>
        </w:rPr>
        <w:t xml:space="preserve">or </w:t>
      </w:r>
      <w:r w:rsidR="00046CF1">
        <w:rPr>
          <w:rFonts w:asciiTheme="minorHAnsi" w:hAnsiTheme="minorHAnsi" w:cstheme="minorHAnsi"/>
          <w:sz w:val="22"/>
          <w:szCs w:val="22"/>
        </w:rPr>
        <w:t>City</w:t>
      </w:r>
      <w:r w:rsidR="00751094" w:rsidRPr="00B139D8">
        <w:rPr>
          <w:rFonts w:asciiTheme="minorHAnsi" w:hAnsiTheme="minorHAnsi" w:cstheme="minorHAnsi"/>
          <w:sz w:val="22"/>
          <w:szCs w:val="22"/>
        </w:rPr>
        <w:t xml:space="preserve"> Attorney</w:t>
      </w:r>
      <w:r w:rsidRPr="00B139D8">
        <w:rPr>
          <w:rFonts w:asciiTheme="minorHAnsi" w:hAnsiTheme="minorHAnsi" w:cstheme="minorHAnsi"/>
          <w:bCs/>
          <w:sz w:val="22"/>
          <w:szCs w:val="22"/>
        </w:rPr>
        <w:t>; (b) records may be examined by appointment and prior arr</w:t>
      </w:r>
      <w:r w:rsidR="00CE186D" w:rsidRPr="00B139D8">
        <w:rPr>
          <w:rFonts w:asciiTheme="minorHAnsi" w:hAnsiTheme="minorHAnsi" w:cstheme="minorHAnsi"/>
          <w:bCs/>
          <w:sz w:val="22"/>
          <w:szCs w:val="22"/>
        </w:rPr>
        <w:t>angement with</w:t>
      </w:r>
      <w:r w:rsidR="00F23811">
        <w:rPr>
          <w:rFonts w:asciiTheme="minorHAnsi" w:hAnsiTheme="minorHAnsi" w:cstheme="minorHAnsi"/>
          <w:bCs/>
          <w:sz w:val="22"/>
          <w:szCs w:val="22"/>
        </w:rPr>
        <w:t xml:space="preserve"> the City Manager</w:t>
      </w:r>
      <w:r w:rsidRPr="00B139D8">
        <w:rPr>
          <w:rFonts w:asciiTheme="minorHAnsi" w:hAnsiTheme="minorHAnsi" w:cstheme="minorHAnsi"/>
          <w:bCs/>
          <w:sz w:val="22"/>
          <w:szCs w:val="22"/>
        </w:rPr>
        <w:t>; and (c) records may be examin</w:t>
      </w:r>
      <w:r w:rsidR="00CE186D" w:rsidRPr="00B139D8">
        <w:rPr>
          <w:rFonts w:asciiTheme="minorHAnsi" w:hAnsiTheme="minorHAnsi" w:cstheme="minorHAnsi"/>
          <w:bCs/>
          <w:sz w:val="22"/>
          <w:szCs w:val="22"/>
        </w:rPr>
        <w:t>ed only in the presence of</w:t>
      </w:r>
      <w:r w:rsidR="00F23811">
        <w:rPr>
          <w:rFonts w:asciiTheme="minorHAnsi" w:hAnsiTheme="minorHAnsi" w:cstheme="minorHAnsi"/>
          <w:bCs/>
          <w:sz w:val="22"/>
          <w:szCs w:val="22"/>
        </w:rPr>
        <w:t xml:space="preserve"> the City Manager</w:t>
      </w:r>
      <w:r w:rsidRPr="00B139D8">
        <w:rPr>
          <w:rFonts w:asciiTheme="minorHAnsi" w:hAnsiTheme="minorHAnsi" w:cstheme="minorHAnsi"/>
          <w:bCs/>
          <w:sz w:val="22"/>
          <w:szCs w:val="22"/>
        </w:rPr>
        <w:t>.</w:t>
      </w:r>
      <w:r w:rsidR="00046CF1">
        <w:rPr>
          <w:rFonts w:asciiTheme="minorHAnsi" w:hAnsiTheme="minorHAnsi" w:cstheme="minorHAnsi"/>
          <w:bCs/>
          <w:sz w:val="22"/>
          <w:szCs w:val="22"/>
        </w:rPr>
        <w:t xml:space="preserve">  </w:t>
      </w:r>
      <w:r w:rsidR="00CE186D" w:rsidRPr="00B139D8">
        <w:rPr>
          <w:rFonts w:asciiTheme="minorHAnsi" w:hAnsiTheme="minorHAnsi" w:cstheme="minorHAnsi"/>
          <w:bCs/>
          <w:sz w:val="22"/>
          <w:szCs w:val="22"/>
        </w:rPr>
        <w:t>If an e</w:t>
      </w:r>
      <w:r w:rsidRPr="00B139D8">
        <w:rPr>
          <w:rFonts w:asciiTheme="minorHAnsi" w:hAnsiTheme="minorHAnsi" w:cstheme="minorHAnsi"/>
          <w:bCs/>
          <w:sz w:val="22"/>
          <w:szCs w:val="22"/>
        </w:rPr>
        <w:t>mployee disagrees with any information contained in his or her personnel file or records, and</w:t>
      </w:r>
      <w:r w:rsidR="00AD785B"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does not agree to remove or co</w:t>
      </w:r>
      <w:r w:rsidR="00CE186D" w:rsidRPr="00B139D8">
        <w:rPr>
          <w:rFonts w:asciiTheme="minorHAnsi" w:hAnsiTheme="minorHAnsi" w:cstheme="minorHAnsi"/>
          <w:bCs/>
          <w:sz w:val="22"/>
          <w:szCs w:val="22"/>
        </w:rPr>
        <w:t>rrect the item in dispute, the e</w:t>
      </w:r>
      <w:r w:rsidRPr="00B139D8">
        <w:rPr>
          <w:rFonts w:asciiTheme="minorHAnsi" w:hAnsiTheme="minorHAnsi" w:cstheme="minorHAnsi"/>
          <w:bCs/>
          <w:sz w:val="22"/>
          <w:szCs w:val="22"/>
        </w:rPr>
        <w:t>mployee may explain his or her position by submitting a written, signed</w:t>
      </w:r>
      <w:r w:rsidR="00CE186D" w:rsidRPr="00B139D8">
        <w:rPr>
          <w:rFonts w:asciiTheme="minorHAnsi" w:hAnsiTheme="minorHAnsi" w:cstheme="minorHAnsi"/>
          <w:bCs/>
          <w:sz w:val="22"/>
          <w:szCs w:val="22"/>
        </w:rPr>
        <w:t xml:space="preserve"> statement to</w:t>
      </w:r>
      <w:r w:rsidR="00F23811">
        <w:rPr>
          <w:rFonts w:asciiTheme="minorHAnsi" w:hAnsiTheme="minorHAnsi" w:cstheme="minorHAnsi"/>
          <w:bCs/>
          <w:sz w:val="22"/>
          <w:szCs w:val="22"/>
        </w:rPr>
        <w:t xml:space="preserve"> the City Manager</w:t>
      </w:r>
      <w:r w:rsidRPr="00B139D8">
        <w:rPr>
          <w:rFonts w:asciiTheme="minorHAnsi" w:hAnsiTheme="minorHAnsi" w:cstheme="minorHAnsi"/>
          <w:bCs/>
          <w:sz w:val="22"/>
          <w:szCs w:val="22"/>
        </w:rPr>
        <w:t>.  The statement will become a permanent part of</w:t>
      </w:r>
      <w:r w:rsidR="00CE186D" w:rsidRPr="00B139D8">
        <w:rPr>
          <w:rFonts w:asciiTheme="minorHAnsi" w:hAnsiTheme="minorHAnsi" w:cstheme="minorHAnsi"/>
          <w:bCs/>
          <w:sz w:val="22"/>
          <w:szCs w:val="22"/>
        </w:rPr>
        <w:t xml:space="preserve"> the e</w:t>
      </w:r>
      <w:r w:rsidRPr="00B139D8">
        <w:rPr>
          <w:rFonts w:asciiTheme="minorHAnsi" w:hAnsiTheme="minorHAnsi" w:cstheme="minorHAnsi"/>
          <w:bCs/>
          <w:sz w:val="22"/>
          <w:szCs w:val="22"/>
        </w:rPr>
        <w:t>mployee’s personnel file.</w:t>
      </w:r>
    </w:p>
    <w:p w14:paraId="6E8D50F5" w14:textId="77777777" w:rsidR="00F95A85" w:rsidRPr="00B139D8" w:rsidRDefault="00F95A85" w:rsidP="00005F5C">
      <w:pPr>
        <w:rPr>
          <w:rFonts w:asciiTheme="minorHAnsi" w:hAnsiTheme="minorHAnsi" w:cstheme="minorHAnsi"/>
          <w:bCs/>
          <w:sz w:val="22"/>
          <w:szCs w:val="22"/>
        </w:rPr>
      </w:pPr>
    </w:p>
    <w:p w14:paraId="3E67C88F" w14:textId="77777777" w:rsidR="00F95A85"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 xml:space="preserve">Furnishing Information to </w:t>
      </w:r>
      <w:proofErr w:type="gramStart"/>
      <w:r w:rsidRPr="00B139D8">
        <w:rPr>
          <w:rFonts w:asciiTheme="minorHAnsi" w:hAnsiTheme="minorHAnsi" w:cstheme="minorHAnsi"/>
          <w:bCs/>
          <w:sz w:val="22"/>
          <w:szCs w:val="22"/>
        </w:rPr>
        <w:t>Third-Parties</w:t>
      </w:r>
      <w:proofErr w:type="gramEnd"/>
    </w:p>
    <w:p w14:paraId="2E85E29A" w14:textId="0A4D45B5" w:rsidR="00F95A85" w:rsidRPr="00B139D8" w:rsidRDefault="00046CF1" w:rsidP="00005F5C">
      <w:pPr>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assumes no obligation to</w:t>
      </w:r>
      <w:r w:rsidR="00CE186D" w:rsidRPr="00B139D8">
        <w:rPr>
          <w:rFonts w:asciiTheme="minorHAnsi" w:hAnsiTheme="minorHAnsi" w:cstheme="minorHAnsi"/>
          <w:bCs/>
          <w:sz w:val="22"/>
          <w:szCs w:val="22"/>
        </w:rPr>
        <w:t xml:space="preserve"> furnish information about any e</w:t>
      </w:r>
      <w:r w:rsidR="00F95A85" w:rsidRPr="00B139D8">
        <w:rPr>
          <w:rFonts w:asciiTheme="minorHAnsi" w:hAnsiTheme="minorHAnsi" w:cstheme="minorHAnsi"/>
          <w:bCs/>
          <w:sz w:val="22"/>
          <w:szCs w:val="22"/>
        </w:rPr>
        <w:t>mployee to any third-party (other than to verify his o</w:t>
      </w:r>
      <w:r w:rsidR="00CE186D" w:rsidRPr="00B139D8">
        <w:rPr>
          <w:rFonts w:asciiTheme="minorHAnsi" w:hAnsiTheme="minorHAnsi" w:cstheme="minorHAnsi"/>
          <w:bCs/>
          <w:sz w:val="22"/>
          <w:szCs w:val="22"/>
        </w:rPr>
        <w:t>r her current employment).  An e</w:t>
      </w:r>
      <w:r w:rsidR="00F95A85" w:rsidRPr="00B139D8">
        <w:rPr>
          <w:rFonts w:asciiTheme="minorHAnsi" w:hAnsiTheme="minorHAnsi" w:cstheme="minorHAnsi"/>
          <w:bCs/>
          <w:sz w:val="22"/>
          <w:szCs w:val="22"/>
        </w:rPr>
        <w:t xml:space="preserve">mployee who desires that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furnish certain information to a third-party may file a written request to that </w:t>
      </w:r>
      <w:r w:rsidR="00CE186D" w:rsidRPr="00B139D8">
        <w:rPr>
          <w:rFonts w:asciiTheme="minorHAnsi" w:hAnsiTheme="minorHAnsi" w:cstheme="minorHAnsi"/>
          <w:bCs/>
          <w:sz w:val="22"/>
          <w:szCs w:val="22"/>
        </w:rPr>
        <w:t>effect with</w:t>
      </w:r>
      <w:r w:rsidR="00F23811">
        <w:rPr>
          <w:rFonts w:asciiTheme="minorHAnsi" w:hAnsiTheme="minorHAnsi" w:cstheme="minorHAnsi"/>
          <w:bCs/>
          <w:sz w:val="22"/>
          <w:szCs w:val="22"/>
        </w:rPr>
        <w:t xml:space="preserve"> the City Manager</w:t>
      </w:r>
      <w:r w:rsidR="00CE186D" w:rsidRPr="00B139D8">
        <w:rPr>
          <w:rFonts w:asciiTheme="minorHAnsi" w:hAnsiTheme="minorHAnsi" w:cstheme="minorHAnsi"/>
          <w:bCs/>
          <w:sz w:val="22"/>
          <w:szCs w:val="22"/>
        </w:rPr>
        <w:t>.  The e</w:t>
      </w:r>
      <w:r w:rsidR="00F95A85" w:rsidRPr="00B139D8">
        <w:rPr>
          <w:rFonts w:asciiTheme="minorHAnsi" w:hAnsiTheme="minorHAnsi" w:cstheme="minorHAnsi"/>
          <w:bCs/>
          <w:sz w:val="22"/>
          <w:szCs w:val="22"/>
        </w:rPr>
        <w:t xml:space="preserve">mployee may be required to execute a release before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will disclose certain information to </w:t>
      </w:r>
      <w:proofErr w:type="gramStart"/>
      <w:r w:rsidR="00F95A85" w:rsidRPr="00B139D8">
        <w:rPr>
          <w:rFonts w:asciiTheme="minorHAnsi" w:hAnsiTheme="minorHAnsi" w:cstheme="minorHAnsi"/>
          <w:bCs/>
          <w:sz w:val="22"/>
          <w:szCs w:val="22"/>
        </w:rPr>
        <w:t>third-parties</w:t>
      </w:r>
      <w:proofErr w:type="gramEnd"/>
      <w:r w:rsidR="00F95A85" w:rsidRPr="00B139D8">
        <w:rPr>
          <w:rFonts w:asciiTheme="minorHAnsi" w:hAnsiTheme="minorHAnsi" w:cstheme="minorHAnsi"/>
          <w:bCs/>
          <w:sz w:val="22"/>
          <w:szCs w:val="22"/>
        </w:rPr>
        <w:t>.</w:t>
      </w:r>
    </w:p>
    <w:p w14:paraId="615300D0" w14:textId="77777777" w:rsidR="00E958AA" w:rsidRPr="00B139D8" w:rsidRDefault="00E958AA" w:rsidP="00005F5C">
      <w:pPr>
        <w:ind w:firstLine="720"/>
        <w:rPr>
          <w:rFonts w:asciiTheme="minorHAnsi" w:hAnsiTheme="minorHAnsi" w:cstheme="minorHAnsi"/>
          <w:bCs/>
          <w:sz w:val="22"/>
          <w:szCs w:val="22"/>
        </w:rPr>
      </w:pPr>
    </w:p>
    <w:p w14:paraId="485327B8" w14:textId="77777777" w:rsidR="00F95A85" w:rsidRPr="00B139D8" w:rsidRDefault="00EC53F0" w:rsidP="000732C5">
      <w:pPr>
        <w:pStyle w:val="Heading2"/>
        <w:keepLines/>
        <w:rPr>
          <w:bCs/>
        </w:rPr>
      </w:pPr>
      <w:bookmarkStart w:id="54" w:name="_Toc120631548"/>
      <w:r w:rsidRPr="00B139D8">
        <w:lastRenderedPageBreak/>
        <w:t>c</w:t>
      </w:r>
      <w:r w:rsidR="003C4831" w:rsidRPr="00B139D8">
        <w:t>.</w:t>
      </w:r>
      <w:r w:rsidR="003C4831" w:rsidRPr="00B139D8">
        <w:tab/>
      </w:r>
      <w:r w:rsidR="00F95A85" w:rsidRPr="00B139D8">
        <w:t>Personal Conduct</w:t>
      </w:r>
      <w:bookmarkEnd w:id="54"/>
    </w:p>
    <w:p w14:paraId="392796DC" w14:textId="77777777" w:rsidR="003C4831" w:rsidRPr="00B139D8" w:rsidRDefault="003C4831" w:rsidP="000732C5">
      <w:pPr>
        <w:keepNext/>
        <w:keepLines/>
        <w:rPr>
          <w:rFonts w:asciiTheme="minorHAnsi" w:hAnsiTheme="minorHAnsi" w:cstheme="minorHAnsi"/>
          <w:bCs/>
          <w:sz w:val="22"/>
          <w:szCs w:val="22"/>
        </w:rPr>
      </w:pPr>
    </w:p>
    <w:p w14:paraId="3ED347AB" w14:textId="0FF79257" w:rsidR="00F95A85" w:rsidRPr="00B139D8" w:rsidRDefault="00F95A85"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While </w:t>
      </w:r>
      <w:r w:rsidR="002A644B"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does not seek to interfere with the off-du</w:t>
      </w:r>
      <w:r w:rsidR="00CE186D" w:rsidRPr="00B139D8">
        <w:rPr>
          <w:rFonts w:asciiTheme="minorHAnsi" w:hAnsiTheme="minorHAnsi" w:cstheme="minorHAnsi"/>
          <w:bCs/>
          <w:sz w:val="22"/>
          <w:szCs w:val="22"/>
        </w:rPr>
        <w:t>ty and personal conduct of its e</w:t>
      </w:r>
      <w:r w:rsidRPr="00B139D8">
        <w:rPr>
          <w:rFonts w:asciiTheme="minorHAnsi" w:hAnsiTheme="minorHAnsi" w:cstheme="minorHAnsi"/>
          <w:bCs/>
          <w:sz w:val="22"/>
          <w:szCs w:val="22"/>
        </w:rPr>
        <w:t xml:space="preserve">mployees, certain types of off-duty conduct may interfere with </w:t>
      </w:r>
      <w:r w:rsidR="002A644B" w:rsidRPr="00B139D8">
        <w:rPr>
          <w:rFonts w:asciiTheme="minorHAnsi" w:hAnsiTheme="minorHAnsi" w:cstheme="minorHAnsi"/>
          <w:bCs/>
          <w:sz w:val="22"/>
          <w:szCs w:val="22"/>
        </w:rPr>
        <w:t>City</w:t>
      </w:r>
      <w:r w:rsidRPr="00B139D8">
        <w:rPr>
          <w:rFonts w:asciiTheme="minorHAnsi" w:hAnsiTheme="minorHAnsi" w:cstheme="minorHAnsi"/>
          <w:bCs/>
          <w:sz w:val="22"/>
          <w:szCs w:val="22"/>
        </w:rPr>
        <w:t>’s legitimate business intere</w:t>
      </w:r>
      <w:r w:rsidR="00CE186D" w:rsidRPr="00B139D8">
        <w:rPr>
          <w:rFonts w:asciiTheme="minorHAnsi" w:hAnsiTheme="minorHAnsi" w:cstheme="minorHAnsi"/>
          <w:bCs/>
          <w:sz w:val="22"/>
          <w:szCs w:val="22"/>
        </w:rPr>
        <w:t>sts.  For this reason, e</w:t>
      </w:r>
      <w:r w:rsidRPr="00B139D8">
        <w:rPr>
          <w:rFonts w:asciiTheme="minorHAnsi" w:hAnsiTheme="minorHAnsi" w:cstheme="minorHAnsi"/>
          <w:bCs/>
          <w:sz w:val="22"/>
          <w:szCs w:val="22"/>
        </w:rPr>
        <w:t>mployees should be aware of the following policies:</w:t>
      </w:r>
      <w:r w:rsidRPr="00B139D8">
        <w:rPr>
          <w:rFonts w:asciiTheme="minorHAnsi" w:hAnsiTheme="minorHAnsi" w:cstheme="minorHAnsi"/>
          <w:bCs/>
          <w:sz w:val="22"/>
          <w:szCs w:val="22"/>
        </w:rPr>
        <w:cr/>
      </w:r>
    </w:p>
    <w:p w14:paraId="4A714B7B" w14:textId="77777777" w:rsidR="00F95A85"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Illegal Conduct</w:t>
      </w:r>
    </w:p>
    <w:p w14:paraId="776977C9" w14:textId="5B39043A" w:rsidR="00107B5E"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 xml:space="preserve">Employees are expected to conduct their personal affairs in a manner that does not adversely affect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’s integrity, reputation, or credibility.  Illegal </w:t>
      </w:r>
      <w:proofErr w:type="gramStart"/>
      <w:r w:rsidRPr="00B139D8">
        <w:rPr>
          <w:rFonts w:asciiTheme="minorHAnsi" w:hAnsiTheme="minorHAnsi" w:cstheme="minorHAnsi"/>
          <w:bCs/>
          <w:sz w:val="22"/>
          <w:szCs w:val="22"/>
        </w:rPr>
        <w:t>off-dut</w:t>
      </w:r>
      <w:r w:rsidR="00CE186D" w:rsidRPr="00B139D8">
        <w:rPr>
          <w:rFonts w:asciiTheme="minorHAnsi" w:hAnsiTheme="minorHAnsi" w:cstheme="minorHAnsi"/>
          <w:bCs/>
          <w:sz w:val="22"/>
          <w:szCs w:val="22"/>
        </w:rPr>
        <w:t>y</w:t>
      </w:r>
      <w:proofErr w:type="gramEnd"/>
      <w:r w:rsidR="00CE186D" w:rsidRPr="00B139D8">
        <w:rPr>
          <w:rFonts w:asciiTheme="minorHAnsi" w:hAnsiTheme="minorHAnsi" w:cstheme="minorHAnsi"/>
          <w:bCs/>
          <w:sz w:val="22"/>
          <w:szCs w:val="22"/>
        </w:rPr>
        <w:t xml:space="preserve"> conduct on the part of an e</w:t>
      </w:r>
      <w:r w:rsidRPr="00B139D8">
        <w:rPr>
          <w:rFonts w:asciiTheme="minorHAnsi" w:hAnsiTheme="minorHAnsi" w:cstheme="minorHAnsi"/>
          <w:bCs/>
          <w:sz w:val="22"/>
          <w:szCs w:val="22"/>
        </w:rPr>
        <w:t>mployee that adversely affects</w:t>
      </w:r>
      <w:r w:rsidR="002A644B"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A644B" w:rsidRPr="00B139D8">
        <w:rPr>
          <w:rFonts w:asciiTheme="minorHAnsi" w:hAnsiTheme="minorHAnsi" w:cstheme="minorHAnsi"/>
          <w:bCs/>
          <w:sz w:val="22"/>
          <w:szCs w:val="22"/>
        </w:rPr>
        <w:t>’s</w:t>
      </w:r>
      <w:r w:rsidRPr="00B139D8">
        <w:rPr>
          <w:rFonts w:asciiTheme="minorHAnsi" w:hAnsiTheme="minorHAnsi" w:cstheme="minorHAnsi"/>
          <w:bCs/>
          <w:sz w:val="22"/>
          <w:szCs w:val="22"/>
        </w:rPr>
        <w:t xml:space="preserve"> legiti</w:t>
      </w:r>
      <w:r w:rsidR="00CE186D" w:rsidRPr="00B139D8">
        <w:rPr>
          <w:rFonts w:asciiTheme="minorHAnsi" w:hAnsiTheme="minorHAnsi" w:cstheme="minorHAnsi"/>
          <w:bCs/>
          <w:sz w:val="22"/>
          <w:szCs w:val="22"/>
        </w:rPr>
        <w:t>mate business interests or the e</w:t>
      </w:r>
      <w:r w:rsidRPr="00B139D8">
        <w:rPr>
          <w:rFonts w:asciiTheme="minorHAnsi" w:hAnsiTheme="minorHAnsi" w:cstheme="minorHAnsi"/>
          <w:bCs/>
          <w:sz w:val="22"/>
          <w:szCs w:val="22"/>
        </w:rPr>
        <w:t>mployee’s ability to perform his or her job will not be tolerated</w:t>
      </w:r>
      <w:r w:rsidR="00AD41EA" w:rsidRPr="00B139D8">
        <w:rPr>
          <w:rFonts w:asciiTheme="minorHAnsi" w:hAnsiTheme="minorHAnsi" w:cstheme="minorHAnsi"/>
          <w:bCs/>
          <w:sz w:val="22"/>
          <w:szCs w:val="22"/>
        </w:rPr>
        <w:t xml:space="preserve"> and may result in disciplinary action up to and including termination of employment</w:t>
      </w:r>
      <w:r w:rsidRPr="00B139D8">
        <w:rPr>
          <w:rFonts w:asciiTheme="minorHAnsi" w:hAnsiTheme="minorHAnsi" w:cstheme="minorHAnsi"/>
          <w:bCs/>
          <w:sz w:val="22"/>
          <w:szCs w:val="22"/>
        </w:rPr>
        <w:t>.</w:t>
      </w:r>
      <w:r w:rsidR="00107B5E" w:rsidRPr="00B139D8">
        <w:rPr>
          <w:rFonts w:asciiTheme="minorHAnsi" w:hAnsiTheme="minorHAnsi" w:cstheme="minorHAnsi"/>
          <w:bCs/>
          <w:sz w:val="22"/>
          <w:szCs w:val="22"/>
        </w:rPr>
        <w:t xml:space="preserve">  </w:t>
      </w:r>
      <w:bookmarkStart w:id="55" w:name="_Hlk109642809"/>
      <w:r w:rsidR="00107B5E" w:rsidRPr="00B139D8">
        <w:rPr>
          <w:rFonts w:asciiTheme="minorHAnsi" w:hAnsiTheme="minorHAnsi" w:cstheme="minorHAnsi"/>
          <w:bCs/>
          <w:sz w:val="22"/>
          <w:szCs w:val="22"/>
        </w:rPr>
        <w:t xml:space="preserve">For purposes of this section, off-duty activities also </w:t>
      </w:r>
      <w:proofErr w:type="gramStart"/>
      <w:r w:rsidR="00107B5E" w:rsidRPr="00B139D8">
        <w:rPr>
          <w:rFonts w:asciiTheme="minorHAnsi" w:hAnsiTheme="minorHAnsi" w:cstheme="minorHAnsi"/>
          <w:bCs/>
          <w:sz w:val="22"/>
          <w:szCs w:val="22"/>
        </w:rPr>
        <w:t>includes</w:t>
      </w:r>
      <w:proofErr w:type="gramEnd"/>
      <w:r w:rsidR="00107B5E" w:rsidRPr="00B139D8">
        <w:rPr>
          <w:rFonts w:asciiTheme="minorHAnsi" w:hAnsiTheme="minorHAnsi" w:cstheme="minorHAnsi"/>
          <w:bCs/>
          <w:sz w:val="22"/>
          <w:szCs w:val="22"/>
        </w:rPr>
        <w:t xml:space="preserve"> participation in online activities, including, without limitation, forms of online publishing and discussion such as blogs, wikis, file-sharing, user-generated video and audio, virtual worlds, and social networks.</w:t>
      </w:r>
    </w:p>
    <w:bookmarkEnd w:id="55"/>
    <w:p w14:paraId="24254C83" w14:textId="77777777" w:rsidR="00107B5E" w:rsidRPr="00B139D8" w:rsidRDefault="00107B5E" w:rsidP="00005F5C">
      <w:pPr>
        <w:rPr>
          <w:rFonts w:asciiTheme="minorHAnsi" w:hAnsiTheme="minorHAnsi" w:cstheme="minorHAnsi"/>
          <w:bCs/>
          <w:sz w:val="22"/>
          <w:szCs w:val="22"/>
          <w:highlight w:val="yellow"/>
        </w:rPr>
      </w:pPr>
    </w:p>
    <w:p w14:paraId="45F5060C" w14:textId="77777777" w:rsidR="00F95A85" w:rsidRPr="00B139D8" w:rsidRDefault="00F95A85" w:rsidP="00005F5C">
      <w:pPr>
        <w:rPr>
          <w:rFonts w:asciiTheme="minorHAnsi" w:hAnsiTheme="minorHAnsi" w:cstheme="minorHAnsi"/>
          <w:bCs/>
          <w:sz w:val="22"/>
          <w:szCs w:val="22"/>
        </w:rPr>
      </w:pPr>
      <w:r w:rsidRPr="00B139D8">
        <w:rPr>
          <w:rFonts w:asciiTheme="minorHAnsi" w:hAnsiTheme="minorHAnsi" w:cstheme="minorHAnsi"/>
          <w:bCs/>
          <w:sz w:val="22"/>
          <w:szCs w:val="22"/>
        </w:rPr>
        <w:t>Outside Employment</w:t>
      </w:r>
    </w:p>
    <w:p w14:paraId="28C5F1B5" w14:textId="7D36D73A" w:rsidR="00F95A85" w:rsidRPr="00B139D8" w:rsidRDefault="00AD41EA" w:rsidP="00005F5C">
      <w:pPr>
        <w:rPr>
          <w:rFonts w:asciiTheme="minorHAnsi" w:hAnsiTheme="minorHAnsi" w:cstheme="minorHAnsi"/>
          <w:bCs/>
          <w:sz w:val="22"/>
          <w:szCs w:val="22"/>
        </w:rPr>
      </w:pPr>
      <w:r w:rsidRPr="00B139D8">
        <w:rPr>
          <w:rFonts w:asciiTheme="minorHAnsi" w:hAnsiTheme="minorHAnsi" w:cstheme="minorHAnsi"/>
          <w:bCs/>
          <w:sz w:val="22"/>
          <w:szCs w:val="22"/>
        </w:rPr>
        <w:t>W</w:t>
      </w:r>
      <w:r w:rsidR="00F95A85" w:rsidRPr="00B139D8">
        <w:rPr>
          <w:rFonts w:asciiTheme="minorHAnsi" w:hAnsiTheme="minorHAnsi" w:cstheme="minorHAnsi"/>
          <w:bCs/>
          <w:sz w:val="22"/>
          <w:szCs w:val="22"/>
        </w:rPr>
        <w:t xml:space="preserve">hile employed by </w:t>
      </w:r>
      <w:r w:rsidR="00046CF1">
        <w:rPr>
          <w:rFonts w:asciiTheme="minorHAnsi" w:hAnsiTheme="minorHAnsi" w:cstheme="minorHAnsi"/>
          <w:bCs/>
          <w:sz w:val="22"/>
          <w:szCs w:val="22"/>
        </w:rPr>
        <w:t>City</w:t>
      </w:r>
      <w:r w:rsidR="00CE186D" w:rsidRPr="00B139D8">
        <w:rPr>
          <w:rFonts w:asciiTheme="minorHAnsi" w:hAnsiTheme="minorHAnsi" w:cstheme="minorHAnsi"/>
          <w:bCs/>
          <w:sz w:val="22"/>
          <w:szCs w:val="22"/>
        </w:rPr>
        <w:t>, e</w:t>
      </w:r>
      <w:r w:rsidR="00F95A85" w:rsidRPr="00B139D8">
        <w:rPr>
          <w:rFonts w:asciiTheme="minorHAnsi" w:hAnsiTheme="minorHAnsi" w:cstheme="minorHAnsi"/>
          <w:bCs/>
          <w:sz w:val="22"/>
          <w:szCs w:val="22"/>
        </w:rPr>
        <w:t xml:space="preserve">mployees are expected to devote their energies to their jobs with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The following types of outside employment are s</w:t>
      </w:r>
      <w:r w:rsidR="00CE186D" w:rsidRPr="00B139D8">
        <w:rPr>
          <w:rFonts w:asciiTheme="minorHAnsi" w:hAnsiTheme="minorHAnsi" w:cstheme="minorHAnsi"/>
          <w:bCs/>
          <w:sz w:val="22"/>
          <w:szCs w:val="22"/>
        </w:rPr>
        <w:t>trictly prohibited, unless the e</w:t>
      </w:r>
      <w:r w:rsidR="00F95A85" w:rsidRPr="00B139D8">
        <w:rPr>
          <w:rFonts w:asciiTheme="minorHAnsi" w:hAnsiTheme="minorHAnsi" w:cstheme="minorHAnsi"/>
          <w:bCs/>
          <w:sz w:val="22"/>
          <w:szCs w:val="22"/>
        </w:rPr>
        <w:t>mployee receive</w:t>
      </w:r>
      <w:r w:rsidR="006E19A2" w:rsidRPr="00B139D8">
        <w:rPr>
          <w:rFonts w:asciiTheme="minorHAnsi" w:hAnsiTheme="minorHAnsi" w:cstheme="minorHAnsi"/>
          <w:bCs/>
          <w:sz w:val="22"/>
          <w:szCs w:val="22"/>
        </w:rPr>
        <w:t>s</w:t>
      </w:r>
      <w:r w:rsidR="00F95A85" w:rsidRPr="00B139D8">
        <w:rPr>
          <w:rFonts w:asciiTheme="minorHAnsi" w:hAnsiTheme="minorHAnsi" w:cstheme="minorHAnsi"/>
          <w:bCs/>
          <w:sz w:val="22"/>
          <w:szCs w:val="22"/>
        </w:rPr>
        <w:t xml:space="preserve"> pr</w:t>
      </w:r>
      <w:r w:rsidR="00EA5499" w:rsidRPr="00B139D8">
        <w:rPr>
          <w:rFonts w:asciiTheme="minorHAnsi" w:hAnsiTheme="minorHAnsi" w:cstheme="minorHAnsi"/>
          <w:bCs/>
          <w:sz w:val="22"/>
          <w:szCs w:val="22"/>
        </w:rPr>
        <w:t>ior approval of</w:t>
      </w:r>
      <w:r w:rsidR="00F23811">
        <w:rPr>
          <w:rFonts w:asciiTheme="minorHAnsi" w:hAnsiTheme="minorHAnsi" w:cstheme="minorHAnsi"/>
          <w:bCs/>
          <w:sz w:val="22"/>
          <w:szCs w:val="22"/>
        </w:rPr>
        <w:t xml:space="preserve"> the City Manager</w:t>
      </w:r>
      <w:r w:rsidR="00F95A85" w:rsidRPr="00B139D8">
        <w:rPr>
          <w:rFonts w:asciiTheme="minorHAnsi" w:hAnsiTheme="minorHAnsi" w:cstheme="minorHAnsi"/>
          <w:bCs/>
          <w:sz w:val="22"/>
          <w:szCs w:val="22"/>
        </w:rPr>
        <w:t>: (a) emp</w:t>
      </w:r>
      <w:r w:rsidR="00EA5499" w:rsidRPr="00B139D8">
        <w:rPr>
          <w:rFonts w:asciiTheme="minorHAnsi" w:hAnsiTheme="minorHAnsi" w:cstheme="minorHAnsi"/>
          <w:bCs/>
          <w:sz w:val="22"/>
          <w:szCs w:val="22"/>
        </w:rPr>
        <w:t>loyment that conflicts with an e</w:t>
      </w:r>
      <w:r w:rsidR="00F95A85" w:rsidRPr="00B139D8">
        <w:rPr>
          <w:rFonts w:asciiTheme="minorHAnsi" w:hAnsiTheme="minorHAnsi" w:cstheme="minorHAnsi"/>
          <w:bCs/>
          <w:sz w:val="22"/>
          <w:szCs w:val="22"/>
        </w:rPr>
        <w:t>mployee’s work schedule, duties, and/or responsibilities; (b) employment that creates a conflict of intere</w:t>
      </w:r>
      <w:r w:rsidR="00EA5499" w:rsidRPr="00B139D8">
        <w:rPr>
          <w:rFonts w:asciiTheme="minorHAnsi" w:hAnsiTheme="minorHAnsi" w:cstheme="minorHAnsi"/>
          <w:bCs/>
          <w:sz w:val="22"/>
          <w:szCs w:val="22"/>
        </w:rPr>
        <w:t>st or is incompatible with the e</w:t>
      </w:r>
      <w:r w:rsidR="00F95A85" w:rsidRPr="00B139D8">
        <w:rPr>
          <w:rFonts w:asciiTheme="minorHAnsi" w:hAnsiTheme="minorHAnsi" w:cstheme="minorHAnsi"/>
          <w:bCs/>
          <w:sz w:val="22"/>
          <w:szCs w:val="22"/>
        </w:rPr>
        <w:t xml:space="preserve">mployee’s employment with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w:t>
      </w:r>
      <w:r w:rsidR="00751094" w:rsidRPr="00B139D8">
        <w:rPr>
          <w:rFonts w:asciiTheme="minorHAnsi" w:hAnsiTheme="minorHAnsi" w:cstheme="minorHAnsi"/>
          <w:bCs/>
          <w:sz w:val="22"/>
          <w:szCs w:val="22"/>
        </w:rPr>
        <w:t xml:space="preserve">and/or </w:t>
      </w:r>
      <w:r w:rsidR="00F95A85" w:rsidRPr="00B139D8">
        <w:rPr>
          <w:rFonts w:asciiTheme="minorHAnsi" w:hAnsiTheme="minorHAnsi" w:cstheme="minorHAnsi"/>
          <w:bCs/>
          <w:sz w:val="22"/>
          <w:szCs w:val="22"/>
        </w:rPr>
        <w:t>(c</w:t>
      </w:r>
      <w:r w:rsidR="00EA5499" w:rsidRPr="00B139D8">
        <w:rPr>
          <w:rFonts w:asciiTheme="minorHAnsi" w:hAnsiTheme="minorHAnsi" w:cstheme="minorHAnsi"/>
          <w:bCs/>
          <w:sz w:val="22"/>
          <w:szCs w:val="22"/>
        </w:rPr>
        <w:t>) employment that requires the e</w:t>
      </w:r>
      <w:r w:rsidR="00F95A85" w:rsidRPr="00B139D8">
        <w:rPr>
          <w:rFonts w:asciiTheme="minorHAnsi" w:hAnsiTheme="minorHAnsi" w:cstheme="minorHAnsi"/>
          <w:bCs/>
          <w:sz w:val="22"/>
          <w:szCs w:val="22"/>
        </w:rPr>
        <w:t xml:space="preserve">mployee to conduct work or related activities on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’s property dur</w:t>
      </w:r>
      <w:r w:rsidR="00EA5499" w:rsidRPr="00B139D8">
        <w:rPr>
          <w:rFonts w:asciiTheme="minorHAnsi" w:hAnsiTheme="minorHAnsi" w:cstheme="minorHAnsi"/>
          <w:bCs/>
          <w:sz w:val="22"/>
          <w:szCs w:val="22"/>
        </w:rPr>
        <w:t>ing working hours or using the e</w:t>
      </w:r>
      <w:r w:rsidR="00F95A85" w:rsidRPr="00B139D8">
        <w:rPr>
          <w:rFonts w:asciiTheme="minorHAnsi" w:hAnsiTheme="minorHAnsi" w:cstheme="minorHAnsi"/>
          <w:bCs/>
          <w:sz w:val="22"/>
          <w:szCs w:val="22"/>
        </w:rPr>
        <w:t xml:space="preserve">mployee’s working hours or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’s facilities and/or equipment</w:t>
      </w:r>
      <w:r w:rsidR="00751094" w:rsidRPr="00B139D8">
        <w:rPr>
          <w:rFonts w:asciiTheme="minorHAnsi" w:hAnsiTheme="minorHAnsi" w:cstheme="minorHAnsi"/>
          <w:bCs/>
          <w:sz w:val="22"/>
          <w:szCs w:val="22"/>
        </w:rPr>
        <w:t>.</w:t>
      </w:r>
      <w:r w:rsidR="00046CF1">
        <w:rPr>
          <w:rFonts w:asciiTheme="minorHAnsi" w:hAnsiTheme="minorHAnsi" w:cstheme="minorHAnsi"/>
          <w:bCs/>
          <w:sz w:val="22"/>
          <w:szCs w:val="22"/>
        </w:rPr>
        <w:t xml:space="preserve">  </w:t>
      </w:r>
      <w:r w:rsidR="00F95A85" w:rsidRPr="00B139D8">
        <w:rPr>
          <w:rFonts w:asciiTheme="minorHAnsi" w:hAnsiTheme="minorHAnsi" w:cstheme="minorHAnsi"/>
          <w:bCs/>
          <w:sz w:val="22"/>
          <w:szCs w:val="22"/>
        </w:rPr>
        <w:t xml:space="preserve">Employees who wish to engage in outside employment that may fall within one of the categories listed in the immediately preceding </w:t>
      </w:r>
      <w:r w:rsidR="00046CF1">
        <w:rPr>
          <w:rFonts w:asciiTheme="minorHAnsi" w:hAnsiTheme="minorHAnsi" w:cstheme="minorHAnsi"/>
          <w:bCs/>
          <w:sz w:val="22"/>
          <w:szCs w:val="22"/>
        </w:rPr>
        <w:t>sentence</w:t>
      </w:r>
      <w:r w:rsidR="00F95A85" w:rsidRPr="00B139D8">
        <w:rPr>
          <w:rFonts w:asciiTheme="minorHAnsi" w:hAnsiTheme="minorHAnsi" w:cstheme="minorHAnsi"/>
          <w:bCs/>
          <w:sz w:val="22"/>
          <w:szCs w:val="22"/>
        </w:rPr>
        <w:t xml:space="preserve"> must submit a written requ</w:t>
      </w:r>
      <w:r w:rsidR="00EA5499" w:rsidRPr="00B139D8">
        <w:rPr>
          <w:rFonts w:asciiTheme="minorHAnsi" w:hAnsiTheme="minorHAnsi" w:cstheme="minorHAnsi"/>
          <w:bCs/>
          <w:sz w:val="22"/>
          <w:szCs w:val="22"/>
        </w:rPr>
        <w:t xml:space="preserve">est to </w:t>
      </w:r>
      <w:r w:rsidR="00046CF1">
        <w:rPr>
          <w:rFonts w:asciiTheme="minorHAnsi" w:hAnsiTheme="minorHAnsi" w:cstheme="minorHAnsi"/>
          <w:bCs/>
          <w:sz w:val="22"/>
          <w:szCs w:val="22"/>
        </w:rPr>
        <w:t>the City</w:t>
      </w:r>
      <w:r w:rsidR="002558AD" w:rsidRPr="00B139D8">
        <w:rPr>
          <w:rFonts w:asciiTheme="minorHAnsi" w:hAnsiTheme="minorHAnsi" w:cstheme="minorHAnsi"/>
          <w:bCs/>
          <w:sz w:val="22"/>
          <w:szCs w:val="22"/>
        </w:rPr>
        <w:t xml:space="preserve"> Manager</w:t>
      </w:r>
      <w:r w:rsidR="00EA5499" w:rsidRPr="00B139D8">
        <w:rPr>
          <w:rFonts w:asciiTheme="minorHAnsi" w:hAnsiTheme="minorHAnsi" w:cstheme="minorHAnsi"/>
          <w:bCs/>
          <w:sz w:val="22"/>
          <w:szCs w:val="22"/>
        </w:rPr>
        <w:t xml:space="preserve"> </w:t>
      </w:r>
      <w:r w:rsidR="00F95A85" w:rsidRPr="00B139D8">
        <w:rPr>
          <w:rFonts w:asciiTheme="minorHAnsi" w:hAnsiTheme="minorHAnsi" w:cstheme="minorHAnsi"/>
          <w:bCs/>
          <w:sz w:val="22"/>
          <w:szCs w:val="22"/>
        </w:rPr>
        <w:t xml:space="preserve">explaining the details of the outside employment.  If the outside employment is authorized,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assumes no responsibility for the outside employment.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will not provide workers’ compensation coverage or any other benefit for injuries occurring from or arising out of </w:t>
      </w:r>
      <w:r w:rsidR="006E19A2" w:rsidRPr="00B139D8">
        <w:rPr>
          <w:rFonts w:asciiTheme="minorHAnsi" w:hAnsiTheme="minorHAnsi" w:cstheme="minorHAnsi"/>
          <w:bCs/>
          <w:sz w:val="22"/>
          <w:szCs w:val="22"/>
        </w:rPr>
        <w:t xml:space="preserve">the </w:t>
      </w:r>
      <w:r w:rsidR="00F95A85" w:rsidRPr="00B139D8">
        <w:rPr>
          <w:rFonts w:asciiTheme="minorHAnsi" w:hAnsiTheme="minorHAnsi" w:cstheme="minorHAnsi"/>
          <w:bCs/>
          <w:sz w:val="22"/>
          <w:szCs w:val="22"/>
        </w:rPr>
        <w:t xml:space="preserve">outside employment.  Authorization to engage in outside employment </w:t>
      </w:r>
      <w:r w:rsidR="006E19A2" w:rsidRPr="00B139D8">
        <w:rPr>
          <w:rFonts w:asciiTheme="minorHAnsi" w:hAnsiTheme="minorHAnsi" w:cstheme="minorHAnsi"/>
          <w:bCs/>
          <w:sz w:val="22"/>
          <w:szCs w:val="22"/>
        </w:rPr>
        <w:t>may be</w:t>
      </w:r>
      <w:r w:rsidR="00F95A85" w:rsidRPr="00B139D8">
        <w:rPr>
          <w:rFonts w:asciiTheme="minorHAnsi" w:hAnsiTheme="minorHAnsi" w:cstheme="minorHAnsi"/>
          <w:bCs/>
          <w:sz w:val="22"/>
          <w:szCs w:val="22"/>
        </w:rPr>
        <w:t xml:space="preserve"> revoked at any time.</w:t>
      </w:r>
    </w:p>
    <w:p w14:paraId="4CD683E5" w14:textId="77777777" w:rsidR="003B4B8E" w:rsidRPr="00B139D8" w:rsidRDefault="003B4B8E" w:rsidP="00E62138">
      <w:pPr>
        <w:rPr>
          <w:rFonts w:asciiTheme="minorHAnsi" w:hAnsiTheme="minorHAnsi" w:cstheme="minorHAnsi"/>
          <w:bCs/>
          <w:sz w:val="22"/>
          <w:szCs w:val="22"/>
        </w:rPr>
      </w:pPr>
    </w:p>
    <w:p w14:paraId="5C8ECB8B" w14:textId="77777777" w:rsidR="00F95A85" w:rsidRPr="00B139D8" w:rsidRDefault="00EC53F0" w:rsidP="000732C5">
      <w:pPr>
        <w:pStyle w:val="Heading2"/>
        <w:keepLines/>
        <w:rPr>
          <w:bCs/>
        </w:rPr>
      </w:pPr>
      <w:bookmarkStart w:id="56" w:name="_Toc120631549"/>
      <w:r w:rsidRPr="00B139D8">
        <w:t>d</w:t>
      </w:r>
      <w:r w:rsidR="003C4831" w:rsidRPr="00B139D8">
        <w:t>.</w:t>
      </w:r>
      <w:r w:rsidR="003C4831" w:rsidRPr="00B139D8">
        <w:tab/>
      </w:r>
      <w:r w:rsidR="00F95A85" w:rsidRPr="00B139D8">
        <w:t>Meal and Rest Periods</w:t>
      </w:r>
      <w:bookmarkEnd w:id="56"/>
    </w:p>
    <w:p w14:paraId="6D238E27" w14:textId="77777777" w:rsidR="003C4831" w:rsidRPr="00B139D8" w:rsidRDefault="003C4831" w:rsidP="000732C5">
      <w:pPr>
        <w:keepNext/>
        <w:keepLines/>
        <w:rPr>
          <w:rFonts w:asciiTheme="minorHAnsi" w:hAnsiTheme="minorHAnsi" w:cstheme="minorHAnsi"/>
          <w:bCs/>
          <w:sz w:val="22"/>
          <w:szCs w:val="22"/>
        </w:rPr>
      </w:pPr>
    </w:p>
    <w:p w14:paraId="08115546" w14:textId="0093502C" w:rsidR="00F95A85" w:rsidRPr="00B139D8" w:rsidRDefault="00046CF1" w:rsidP="00005F5C">
      <w:pPr>
        <w:ind w:firstLine="720"/>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will prov</w:t>
      </w:r>
      <w:r w:rsidR="00EA5499" w:rsidRPr="00B139D8">
        <w:rPr>
          <w:rFonts w:asciiTheme="minorHAnsi" w:hAnsiTheme="minorHAnsi" w:cstheme="minorHAnsi"/>
          <w:bCs/>
          <w:sz w:val="22"/>
          <w:szCs w:val="22"/>
        </w:rPr>
        <w:t>ide unpaid meal periods to its e</w:t>
      </w:r>
      <w:r w:rsidR="00F95A85" w:rsidRPr="00B139D8">
        <w:rPr>
          <w:rFonts w:asciiTheme="minorHAnsi" w:hAnsiTheme="minorHAnsi" w:cstheme="minorHAnsi"/>
          <w:bCs/>
          <w:sz w:val="22"/>
          <w:szCs w:val="22"/>
        </w:rPr>
        <w:t>mployees subject to and in accordance with Oregon law.</w:t>
      </w:r>
      <w:r w:rsidR="00EA5499" w:rsidRPr="00B139D8">
        <w:rPr>
          <w:rFonts w:asciiTheme="minorHAnsi" w:hAnsiTheme="minorHAnsi" w:cstheme="minorHAnsi"/>
          <w:bCs/>
          <w:sz w:val="22"/>
          <w:szCs w:val="22"/>
        </w:rPr>
        <w:t xml:space="preserve">  To this end, each non-exempt e</w:t>
      </w:r>
      <w:r w:rsidR="00F95A85" w:rsidRPr="00B139D8">
        <w:rPr>
          <w:rFonts w:asciiTheme="minorHAnsi" w:hAnsiTheme="minorHAnsi" w:cstheme="minorHAnsi"/>
          <w:bCs/>
          <w:sz w:val="22"/>
          <w:szCs w:val="22"/>
        </w:rPr>
        <w:t>mployee working at least six hours (but not more than eight hours) in any one work period will rece</w:t>
      </w:r>
      <w:r w:rsidR="00EA5499" w:rsidRPr="00B139D8">
        <w:rPr>
          <w:rFonts w:asciiTheme="minorHAnsi" w:hAnsiTheme="minorHAnsi" w:cstheme="minorHAnsi"/>
          <w:bCs/>
          <w:sz w:val="22"/>
          <w:szCs w:val="22"/>
        </w:rPr>
        <w:t xml:space="preserve">ive an unpaid uninterrupted </w:t>
      </w:r>
      <w:r>
        <w:rPr>
          <w:rFonts w:asciiTheme="minorHAnsi" w:hAnsiTheme="minorHAnsi" w:cstheme="minorHAnsi"/>
          <w:bCs/>
          <w:sz w:val="22"/>
          <w:szCs w:val="22"/>
        </w:rPr>
        <w:t>30-minute</w:t>
      </w:r>
      <w:r w:rsidR="00A12AC4" w:rsidRPr="00B139D8">
        <w:rPr>
          <w:rFonts w:asciiTheme="minorHAnsi" w:hAnsiTheme="minorHAnsi" w:cstheme="minorHAnsi"/>
          <w:bCs/>
          <w:sz w:val="22"/>
          <w:szCs w:val="22"/>
        </w:rPr>
        <w:t xml:space="preserve"> </w:t>
      </w:r>
      <w:r w:rsidR="00EA5499" w:rsidRPr="00B139D8">
        <w:rPr>
          <w:rFonts w:asciiTheme="minorHAnsi" w:hAnsiTheme="minorHAnsi" w:cstheme="minorHAnsi"/>
          <w:bCs/>
          <w:sz w:val="22"/>
          <w:szCs w:val="22"/>
        </w:rPr>
        <w:t>meal period during which the e</w:t>
      </w:r>
      <w:r w:rsidR="00F95A85" w:rsidRPr="00B139D8">
        <w:rPr>
          <w:rFonts w:asciiTheme="minorHAnsi" w:hAnsiTheme="minorHAnsi" w:cstheme="minorHAnsi"/>
          <w:bCs/>
          <w:sz w:val="22"/>
          <w:szCs w:val="22"/>
        </w:rPr>
        <w:t xml:space="preserve">mployee will be relieved of </w:t>
      </w:r>
      <w:r w:rsidR="00EA5499" w:rsidRPr="00B139D8">
        <w:rPr>
          <w:rFonts w:asciiTheme="minorHAnsi" w:hAnsiTheme="minorHAnsi" w:cstheme="minorHAnsi"/>
          <w:bCs/>
          <w:sz w:val="22"/>
          <w:szCs w:val="22"/>
        </w:rPr>
        <w:t>all duties.  When a non-exempt e</w:t>
      </w:r>
      <w:r w:rsidR="00F95A85" w:rsidRPr="00B139D8">
        <w:rPr>
          <w:rFonts w:asciiTheme="minorHAnsi" w:hAnsiTheme="minorHAnsi" w:cstheme="minorHAnsi"/>
          <w:bCs/>
          <w:sz w:val="22"/>
          <w:szCs w:val="22"/>
        </w:rPr>
        <w:t>mployee’s work period is more th</w:t>
      </w:r>
      <w:r w:rsidR="00EA5499" w:rsidRPr="00B139D8">
        <w:rPr>
          <w:rFonts w:asciiTheme="minorHAnsi" w:hAnsiTheme="minorHAnsi" w:cstheme="minorHAnsi"/>
          <w:bCs/>
          <w:sz w:val="22"/>
          <w:szCs w:val="22"/>
        </w:rPr>
        <w:t>an eight hours, the non-exempt e</w:t>
      </w:r>
      <w:r w:rsidR="00F95A85" w:rsidRPr="00B139D8">
        <w:rPr>
          <w:rFonts w:asciiTheme="minorHAnsi" w:hAnsiTheme="minorHAnsi" w:cstheme="minorHAnsi"/>
          <w:bCs/>
          <w:sz w:val="22"/>
          <w:szCs w:val="22"/>
        </w:rPr>
        <w:t>mployee will receive the number of meal periods required under Oregon law.  Except as otherwise provided under Oregon law, meal periods will be scheduled a</w:t>
      </w:r>
      <w:r w:rsidR="00EA5499" w:rsidRPr="00B139D8">
        <w:rPr>
          <w:rFonts w:asciiTheme="minorHAnsi" w:hAnsiTheme="minorHAnsi" w:cstheme="minorHAnsi"/>
          <w:bCs/>
          <w:sz w:val="22"/>
          <w:szCs w:val="22"/>
        </w:rPr>
        <w:t>s follows: (a) if a non-exempt e</w:t>
      </w:r>
      <w:r w:rsidR="00F95A85" w:rsidRPr="00B139D8">
        <w:rPr>
          <w:rFonts w:asciiTheme="minorHAnsi" w:hAnsiTheme="minorHAnsi" w:cstheme="minorHAnsi"/>
          <w:bCs/>
          <w:sz w:val="22"/>
          <w:szCs w:val="22"/>
        </w:rPr>
        <w:t>mployee’s work period is seven hours or less, the meal period will be taken between the second and fifth hour worked; (b) if the work period is more than seven hours, the meal period will be taken between the third and sixth hour worked.</w:t>
      </w:r>
    </w:p>
    <w:p w14:paraId="1C010F83" w14:textId="77777777" w:rsidR="00EA5499" w:rsidRPr="00B139D8" w:rsidRDefault="00EA5499" w:rsidP="00005F5C">
      <w:pPr>
        <w:rPr>
          <w:rFonts w:asciiTheme="minorHAnsi" w:hAnsiTheme="minorHAnsi" w:cstheme="minorHAnsi"/>
          <w:bCs/>
          <w:sz w:val="22"/>
          <w:szCs w:val="22"/>
          <w:highlight w:val="yellow"/>
        </w:rPr>
      </w:pPr>
    </w:p>
    <w:p w14:paraId="6FBCC717" w14:textId="4E249AEA" w:rsidR="00F95A85" w:rsidRDefault="00046CF1" w:rsidP="00005F5C">
      <w:pPr>
        <w:ind w:firstLine="720"/>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will pr</w:t>
      </w:r>
      <w:r w:rsidR="00EA5499" w:rsidRPr="00B139D8">
        <w:rPr>
          <w:rFonts w:asciiTheme="minorHAnsi" w:hAnsiTheme="minorHAnsi" w:cstheme="minorHAnsi"/>
          <w:bCs/>
          <w:sz w:val="22"/>
          <w:szCs w:val="22"/>
        </w:rPr>
        <w:t>ovide paid rest periods to its e</w:t>
      </w:r>
      <w:r w:rsidR="00F95A85" w:rsidRPr="00B139D8">
        <w:rPr>
          <w:rFonts w:asciiTheme="minorHAnsi" w:hAnsiTheme="minorHAnsi" w:cstheme="minorHAnsi"/>
          <w:bCs/>
          <w:sz w:val="22"/>
          <w:szCs w:val="22"/>
        </w:rPr>
        <w:t>mployees subject to and in accordance with Oregon law.</w:t>
      </w:r>
      <w:r w:rsidR="00EA5499" w:rsidRPr="00B139D8">
        <w:rPr>
          <w:rFonts w:asciiTheme="minorHAnsi" w:hAnsiTheme="minorHAnsi" w:cstheme="minorHAnsi"/>
          <w:bCs/>
          <w:sz w:val="22"/>
          <w:szCs w:val="22"/>
        </w:rPr>
        <w:t xml:space="preserve">  To this end, each non-exempt e</w:t>
      </w:r>
      <w:r w:rsidR="00F95A85" w:rsidRPr="00B139D8">
        <w:rPr>
          <w:rFonts w:asciiTheme="minorHAnsi" w:hAnsiTheme="minorHAnsi" w:cstheme="minorHAnsi"/>
          <w:bCs/>
          <w:sz w:val="22"/>
          <w:szCs w:val="22"/>
        </w:rPr>
        <w:t xml:space="preserve">mployee will </w:t>
      </w:r>
      <w:r w:rsidR="00EA5499" w:rsidRPr="00B139D8">
        <w:rPr>
          <w:rFonts w:asciiTheme="minorHAnsi" w:hAnsiTheme="minorHAnsi" w:cstheme="minorHAnsi"/>
          <w:bCs/>
          <w:sz w:val="22"/>
          <w:szCs w:val="22"/>
        </w:rPr>
        <w:t xml:space="preserve">receive a paid, uninterrupted </w:t>
      </w:r>
      <w:r w:rsidRPr="00B139D8">
        <w:rPr>
          <w:rFonts w:asciiTheme="minorHAnsi" w:hAnsiTheme="minorHAnsi" w:cstheme="minorHAnsi"/>
          <w:bCs/>
          <w:sz w:val="22"/>
          <w:szCs w:val="22"/>
        </w:rPr>
        <w:t>10-minute</w:t>
      </w:r>
      <w:r w:rsidR="00F95A85" w:rsidRPr="00B139D8">
        <w:rPr>
          <w:rFonts w:asciiTheme="minorHAnsi" w:hAnsiTheme="minorHAnsi" w:cstheme="minorHAnsi"/>
          <w:bCs/>
          <w:sz w:val="22"/>
          <w:szCs w:val="22"/>
        </w:rPr>
        <w:t xml:space="preserve"> res</w:t>
      </w:r>
      <w:r w:rsidR="00EA5499" w:rsidRPr="00B139D8">
        <w:rPr>
          <w:rFonts w:asciiTheme="minorHAnsi" w:hAnsiTheme="minorHAnsi" w:cstheme="minorHAnsi"/>
          <w:bCs/>
          <w:sz w:val="22"/>
          <w:szCs w:val="22"/>
        </w:rPr>
        <w:t>t period (during which the e</w:t>
      </w:r>
      <w:r w:rsidR="00F95A85" w:rsidRPr="00B139D8">
        <w:rPr>
          <w:rFonts w:asciiTheme="minorHAnsi" w:hAnsiTheme="minorHAnsi" w:cstheme="minorHAnsi"/>
          <w:bCs/>
          <w:sz w:val="22"/>
          <w:szCs w:val="22"/>
        </w:rPr>
        <w:t xml:space="preserve">mployee will be relieved of all duties) for each </w:t>
      </w:r>
      <w:r w:rsidR="005166FD" w:rsidRPr="00B139D8">
        <w:rPr>
          <w:rFonts w:asciiTheme="minorHAnsi" w:hAnsiTheme="minorHAnsi" w:cstheme="minorHAnsi"/>
          <w:bCs/>
          <w:sz w:val="22"/>
          <w:szCs w:val="22"/>
        </w:rPr>
        <w:t>four-hour</w:t>
      </w:r>
      <w:r w:rsidR="00F95A85" w:rsidRPr="00B139D8">
        <w:rPr>
          <w:rFonts w:asciiTheme="minorHAnsi" w:hAnsiTheme="minorHAnsi" w:cstheme="minorHAnsi"/>
          <w:bCs/>
          <w:sz w:val="22"/>
          <w:szCs w:val="22"/>
        </w:rPr>
        <w:t xml:space="preserve"> segment of work or major portion thereof in any given w</w:t>
      </w:r>
      <w:r w:rsidR="00E62138" w:rsidRPr="00B139D8">
        <w:rPr>
          <w:rFonts w:asciiTheme="minorHAnsi" w:hAnsiTheme="minorHAnsi" w:cstheme="minorHAnsi"/>
          <w:bCs/>
          <w:sz w:val="22"/>
          <w:szCs w:val="22"/>
        </w:rPr>
        <w:t>ork-</w:t>
      </w:r>
      <w:r w:rsidR="00EA5499" w:rsidRPr="00B139D8">
        <w:rPr>
          <w:rFonts w:asciiTheme="minorHAnsi" w:hAnsiTheme="minorHAnsi" w:cstheme="minorHAnsi"/>
          <w:bCs/>
          <w:sz w:val="22"/>
          <w:szCs w:val="22"/>
        </w:rPr>
        <w:t>period.  When a non-exempt e</w:t>
      </w:r>
      <w:r w:rsidR="00F95A85" w:rsidRPr="00B139D8">
        <w:rPr>
          <w:rFonts w:asciiTheme="minorHAnsi" w:hAnsiTheme="minorHAnsi" w:cstheme="minorHAnsi"/>
          <w:bCs/>
          <w:sz w:val="22"/>
          <w:szCs w:val="22"/>
        </w:rPr>
        <w:t>mployee’s work period is more th</w:t>
      </w:r>
      <w:r w:rsidR="00EA5499" w:rsidRPr="00B139D8">
        <w:rPr>
          <w:rFonts w:asciiTheme="minorHAnsi" w:hAnsiTheme="minorHAnsi" w:cstheme="minorHAnsi"/>
          <w:bCs/>
          <w:sz w:val="22"/>
          <w:szCs w:val="22"/>
        </w:rPr>
        <w:t>an eight hours, the non-exempt e</w:t>
      </w:r>
      <w:r w:rsidR="00F95A85" w:rsidRPr="00B139D8">
        <w:rPr>
          <w:rFonts w:asciiTheme="minorHAnsi" w:hAnsiTheme="minorHAnsi" w:cstheme="minorHAnsi"/>
          <w:bCs/>
          <w:sz w:val="22"/>
          <w:szCs w:val="22"/>
        </w:rPr>
        <w:t>mployee will receive the number of rest periods required under Oregon law.  As the natur</w:t>
      </w:r>
      <w:r w:rsidR="00EA5499" w:rsidRPr="00B139D8">
        <w:rPr>
          <w:rFonts w:asciiTheme="minorHAnsi" w:hAnsiTheme="minorHAnsi" w:cstheme="minorHAnsi"/>
          <w:bCs/>
          <w:sz w:val="22"/>
          <w:szCs w:val="22"/>
        </w:rPr>
        <w:t>e of work allows, a non-exempt e</w:t>
      </w:r>
      <w:r w:rsidR="00F95A85" w:rsidRPr="00B139D8">
        <w:rPr>
          <w:rFonts w:asciiTheme="minorHAnsi" w:hAnsiTheme="minorHAnsi" w:cstheme="minorHAnsi"/>
          <w:bCs/>
          <w:sz w:val="22"/>
          <w:szCs w:val="22"/>
        </w:rPr>
        <w:t xml:space="preserve">mployee’s rest period will be taken in the middle of </w:t>
      </w:r>
      <w:r w:rsidR="00F95A85" w:rsidRPr="00B139D8">
        <w:rPr>
          <w:rFonts w:asciiTheme="minorHAnsi" w:hAnsiTheme="minorHAnsi" w:cstheme="minorHAnsi"/>
          <w:bCs/>
          <w:sz w:val="22"/>
          <w:szCs w:val="22"/>
        </w:rPr>
        <w:lastRenderedPageBreak/>
        <w:t xml:space="preserve">each </w:t>
      </w:r>
      <w:r w:rsidR="005166FD" w:rsidRPr="00B139D8">
        <w:rPr>
          <w:rFonts w:asciiTheme="minorHAnsi" w:hAnsiTheme="minorHAnsi" w:cstheme="minorHAnsi"/>
          <w:bCs/>
          <w:sz w:val="22"/>
          <w:szCs w:val="22"/>
        </w:rPr>
        <w:t>four-hour</w:t>
      </w:r>
      <w:r w:rsidR="00F95A85" w:rsidRPr="00B139D8">
        <w:rPr>
          <w:rFonts w:asciiTheme="minorHAnsi" w:hAnsiTheme="minorHAnsi" w:cstheme="minorHAnsi"/>
          <w:bCs/>
          <w:sz w:val="22"/>
          <w:szCs w:val="22"/>
        </w:rPr>
        <w:t xml:space="preserve"> segment of work or major portion thereof.  The “major portion” of four hours means any work segment greater than two hours.</w:t>
      </w:r>
    </w:p>
    <w:p w14:paraId="6D57E9E2" w14:textId="60B46C00" w:rsidR="005166FD" w:rsidRDefault="005166FD" w:rsidP="00005F5C">
      <w:pPr>
        <w:ind w:firstLine="720"/>
        <w:rPr>
          <w:rFonts w:asciiTheme="minorHAnsi" w:hAnsiTheme="minorHAnsi" w:cstheme="minorHAnsi"/>
          <w:bCs/>
          <w:sz w:val="22"/>
          <w:szCs w:val="22"/>
        </w:rPr>
      </w:pPr>
    </w:p>
    <w:p w14:paraId="04A0213B" w14:textId="40A9529C" w:rsidR="005166FD" w:rsidRPr="00B139D8" w:rsidRDefault="005166FD" w:rsidP="005166FD">
      <w:pPr>
        <w:ind w:firstLine="720"/>
        <w:rPr>
          <w:rFonts w:asciiTheme="minorHAnsi" w:hAnsiTheme="minorHAnsi" w:cstheme="minorHAnsi"/>
          <w:bCs/>
          <w:sz w:val="22"/>
          <w:szCs w:val="22"/>
        </w:rPr>
      </w:pPr>
      <w:bookmarkStart w:id="57" w:name="_Hlk109643817"/>
      <w:r>
        <w:rPr>
          <w:rFonts w:asciiTheme="minorHAnsi" w:hAnsiTheme="minorHAnsi" w:cstheme="minorHAnsi"/>
          <w:bCs/>
          <w:sz w:val="22"/>
          <w:szCs w:val="22"/>
        </w:rPr>
        <w:t>City</w:t>
      </w:r>
      <w:r w:rsidRPr="005166FD">
        <w:rPr>
          <w:rFonts w:asciiTheme="minorHAnsi" w:hAnsiTheme="minorHAnsi" w:cstheme="minorHAnsi"/>
          <w:bCs/>
          <w:sz w:val="22"/>
          <w:szCs w:val="22"/>
        </w:rPr>
        <w:t xml:space="preserve"> supports nursing mothers and provides reasonable rest periods to express milk until the employee’s child reaches 18 months of age.  If an employee needs additional breaks to express </w:t>
      </w:r>
      <w:proofErr w:type="gramStart"/>
      <w:r w:rsidRPr="005166FD">
        <w:rPr>
          <w:rFonts w:asciiTheme="minorHAnsi" w:hAnsiTheme="minorHAnsi" w:cstheme="minorHAnsi"/>
          <w:bCs/>
          <w:sz w:val="22"/>
          <w:szCs w:val="22"/>
        </w:rPr>
        <w:t>milk</w:t>
      </w:r>
      <w:proofErr w:type="gramEnd"/>
      <w:r w:rsidRPr="005166FD">
        <w:rPr>
          <w:rFonts w:asciiTheme="minorHAnsi" w:hAnsiTheme="minorHAnsi" w:cstheme="minorHAnsi"/>
          <w:bCs/>
          <w:sz w:val="22"/>
          <w:szCs w:val="22"/>
        </w:rPr>
        <w:t xml:space="preserve"> they are permitted to take as many breaks as reasonably necessary.  Employees are permitted (but not required) to use available paid leave for any work missed related to expressing milk.  Any breaks taken by employee in accordance with this policy will be unpaid (unless the applicable break is paid pursuant to a regularly scheduled break).  If an employee needs any assistance locating a private location to express milk, please contact </w:t>
      </w:r>
      <w:r>
        <w:rPr>
          <w:rFonts w:asciiTheme="minorHAnsi" w:hAnsiTheme="minorHAnsi" w:cstheme="minorHAnsi"/>
          <w:bCs/>
          <w:sz w:val="22"/>
          <w:szCs w:val="22"/>
        </w:rPr>
        <w:t>the City Manager</w:t>
      </w:r>
      <w:r w:rsidRPr="005166FD">
        <w:rPr>
          <w:rFonts w:asciiTheme="minorHAnsi" w:hAnsiTheme="minorHAnsi" w:cstheme="minorHAnsi"/>
          <w:bCs/>
          <w:sz w:val="22"/>
          <w:szCs w:val="22"/>
        </w:rPr>
        <w:t xml:space="preserve">.  </w:t>
      </w:r>
    </w:p>
    <w:bookmarkEnd w:id="57"/>
    <w:p w14:paraId="382EA788" w14:textId="77777777" w:rsidR="00F95A85" w:rsidRPr="00B139D8" w:rsidRDefault="00F95A85" w:rsidP="00005F5C">
      <w:pPr>
        <w:rPr>
          <w:rFonts w:asciiTheme="minorHAnsi" w:hAnsiTheme="minorHAnsi" w:cstheme="minorHAnsi"/>
          <w:bCs/>
          <w:sz w:val="22"/>
          <w:szCs w:val="22"/>
        </w:rPr>
      </w:pPr>
    </w:p>
    <w:p w14:paraId="3563E29E" w14:textId="68E6EB76" w:rsidR="005166FD" w:rsidRPr="005166FD" w:rsidRDefault="00F95A85" w:rsidP="005166FD">
      <w:pPr>
        <w:ind w:firstLine="720"/>
        <w:rPr>
          <w:rFonts w:asciiTheme="minorHAnsi" w:hAnsiTheme="minorHAnsi" w:cstheme="minorHAnsi"/>
          <w:bCs/>
          <w:sz w:val="22"/>
          <w:szCs w:val="22"/>
        </w:rPr>
      </w:pPr>
      <w:r w:rsidRPr="00B139D8">
        <w:rPr>
          <w:rFonts w:asciiTheme="minorHAnsi" w:hAnsiTheme="minorHAnsi" w:cstheme="minorHAnsi"/>
          <w:bCs/>
          <w:sz w:val="22"/>
          <w:szCs w:val="22"/>
        </w:rPr>
        <w:t>Meal and rest periods are manda</w:t>
      </w:r>
      <w:r w:rsidR="00EA5499" w:rsidRPr="00B139D8">
        <w:rPr>
          <w:rFonts w:asciiTheme="minorHAnsi" w:hAnsiTheme="minorHAnsi" w:cstheme="minorHAnsi"/>
          <w:bCs/>
          <w:sz w:val="22"/>
          <w:szCs w:val="22"/>
        </w:rPr>
        <w:t>tory and not optional.  An e</w:t>
      </w:r>
      <w:r w:rsidRPr="00B139D8">
        <w:rPr>
          <w:rFonts w:asciiTheme="minorHAnsi" w:hAnsiTheme="minorHAnsi" w:cstheme="minorHAnsi"/>
          <w:bCs/>
          <w:sz w:val="22"/>
          <w:szCs w:val="22"/>
        </w:rPr>
        <w:t>mployee’s meal and rest period(s) may not be taken together as one break.  Meal and rest periods may not be “skipped” in lieu of departing early from wor</w:t>
      </w:r>
      <w:r w:rsidR="00EA5499" w:rsidRPr="00B139D8">
        <w:rPr>
          <w:rFonts w:asciiTheme="minorHAnsi" w:hAnsiTheme="minorHAnsi" w:cstheme="minorHAnsi"/>
          <w:bCs/>
          <w:sz w:val="22"/>
          <w:szCs w:val="22"/>
        </w:rPr>
        <w:t>k.  An e</w:t>
      </w:r>
      <w:r w:rsidRPr="00B139D8">
        <w:rPr>
          <w:rFonts w:asciiTheme="minorHAnsi" w:hAnsiTheme="minorHAnsi" w:cstheme="minorHAnsi"/>
          <w:bCs/>
          <w:sz w:val="22"/>
          <w:szCs w:val="22"/>
        </w:rPr>
        <w:t>mployee who fails to adhere to the meal and rest period policies and laws may be subject to discipline up to and including ter</w:t>
      </w:r>
      <w:r w:rsidR="00EA5499" w:rsidRPr="00B139D8">
        <w:rPr>
          <w:rFonts w:asciiTheme="minorHAnsi" w:hAnsiTheme="minorHAnsi" w:cstheme="minorHAnsi"/>
          <w:bCs/>
          <w:sz w:val="22"/>
          <w:szCs w:val="22"/>
        </w:rPr>
        <w:t>mination of employment.  If an e</w:t>
      </w:r>
      <w:r w:rsidRPr="00B139D8">
        <w:rPr>
          <w:rFonts w:asciiTheme="minorHAnsi" w:hAnsiTheme="minorHAnsi" w:cstheme="minorHAnsi"/>
          <w:bCs/>
          <w:sz w:val="22"/>
          <w:szCs w:val="22"/>
        </w:rPr>
        <w:t>mployee has any questions concerning the meal and/or rest periods available to him or her,</w:t>
      </w:r>
      <w:r w:rsidR="00EA5499" w:rsidRPr="00B139D8">
        <w:rPr>
          <w:rFonts w:asciiTheme="minorHAnsi" w:hAnsiTheme="minorHAnsi" w:cstheme="minorHAnsi"/>
          <w:bCs/>
          <w:sz w:val="22"/>
          <w:szCs w:val="22"/>
        </w:rPr>
        <w:t xml:space="preserve"> the e</w:t>
      </w:r>
      <w:r w:rsidRPr="00B139D8">
        <w:rPr>
          <w:rFonts w:asciiTheme="minorHAnsi" w:hAnsiTheme="minorHAnsi" w:cstheme="minorHAnsi"/>
          <w:bCs/>
          <w:sz w:val="22"/>
          <w:szCs w:val="22"/>
        </w:rPr>
        <w:t>mployee</w:t>
      </w:r>
      <w:r w:rsidR="00EA5499" w:rsidRPr="00B139D8">
        <w:rPr>
          <w:rFonts w:asciiTheme="minorHAnsi" w:hAnsiTheme="minorHAnsi" w:cstheme="minorHAnsi"/>
          <w:bCs/>
          <w:sz w:val="22"/>
          <w:szCs w:val="22"/>
        </w:rPr>
        <w:t xml:space="preserve"> must contact </w:t>
      </w:r>
      <w:r w:rsidR="005166FD">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w:t>
      </w:r>
    </w:p>
    <w:p w14:paraId="0850392C" w14:textId="77777777" w:rsidR="00F95A85" w:rsidRPr="00B139D8" w:rsidRDefault="00F95A85" w:rsidP="00005F5C">
      <w:pPr>
        <w:rPr>
          <w:rFonts w:asciiTheme="minorHAnsi" w:hAnsiTheme="minorHAnsi" w:cstheme="minorHAnsi"/>
          <w:bCs/>
          <w:sz w:val="22"/>
          <w:szCs w:val="22"/>
        </w:rPr>
      </w:pPr>
    </w:p>
    <w:p w14:paraId="08ADF5AD" w14:textId="77777777" w:rsidR="003C4831" w:rsidRDefault="00751094" w:rsidP="000732C5">
      <w:pPr>
        <w:pStyle w:val="Heading2"/>
        <w:keepLines/>
      </w:pPr>
      <w:bookmarkStart w:id="58" w:name="_Toc120631550"/>
      <w:r w:rsidRPr="00B139D8">
        <w:t>e</w:t>
      </w:r>
      <w:r w:rsidR="003C4831" w:rsidRPr="00B139D8">
        <w:t>.</w:t>
      </w:r>
      <w:r w:rsidR="003C4831" w:rsidRPr="00B139D8">
        <w:tab/>
      </w:r>
      <w:r w:rsidR="00F95A85" w:rsidRPr="00B139D8">
        <w:t>Expense Reimbursement</w:t>
      </w:r>
      <w:bookmarkEnd w:id="58"/>
    </w:p>
    <w:p w14:paraId="14B6932A" w14:textId="77777777" w:rsidR="007D0622" w:rsidRPr="007D0622" w:rsidRDefault="007D0622" w:rsidP="000732C5">
      <w:pPr>
        <w:keepNext/>
        <w:keepLines/>
      </w:pPr>
    </w:p>
    <w:p w14:paraId="3B387744" w14:textId="3DA5326A" w:rsidR="00EC5DBB" w:rsidRDefault="00046CF1" w:rsidP="00EC5DBB">
      <w:pPr>
        <w:ind w:firstLine="720"/>
        <w:rPr>
          <w:rFonts w:asciiTheme="minorHAnsi" w:hAnsiTheme="minorHAnsi" w:cstheme="minorHAnsi"/>
          <w:bCs/>
          <w:sz w:val="22"/>
          <w:szCs w:val="22"/>
        </w:rPr>
      </w:pPr>
      <w:bookmarkStart w:id="59" w:name="_Hlk109643002"/>
      <w:r>
        <w:rPr>
          <w:rFonts w:asciiTheme="minorHAnsi" w:hAnsiTheme="minorHAnsi" w:cstheme="minorHAnsi"/>
          <w:bCs/>
          <w:sz w:val="22"/>
          <w:szCs w:val="22"/>
        </w:rPr>
        <w:t>City</w:t>
      </w:r>
      <w:r w:rsidR="00EC5DBB" w:rsidRPr="00EC5DBB">
        <w:rPr>
          <w:rFonts w:asciiTheme="minorHAnsi" w:hAnsiTheme="minorHAnsi" w:cstheme="minorHAnsi"/>
          <w:bCs/>
          <w:sz w:val="22"/>
          <w:szCs w:val="22"/>
        </w:rPr>
        <w:t xml:space="preserve"> understands that at times an employee may incur out-of-pocket expenses related to the performance of the employee’s job duties and responsibilities.  However, each employee should avoid incurring </w:t>
      </w:r>
      <w:r w:rsidR="005166FD" w:rsidRPr="00EC5DBB">
        <w:rPr>
          <w:rFonts w:asciiTheme="minorHAnsi" w:hAnsiTheme="minorHAnsi" w:cstheme="minorHAnsi"/>
          <w:bCs/>
          <w:sz w:val="22"/>
          <w:szCs w:val="22"/>
        </w:rPr>
        <w:t>out of</w:t>
      </w:r>
      <w:r w:rsidR="00EC5DBB" w:rsidRPr="00EC5DBB">
        <w:rPr>
          <w:rFonts w:asciiTheme="minorHAnsi" w:hAnsiTheme="minorHAnsi" w:cstheme="minorHAnsi"/>
          <w:bCs/>
          <w:sz w:val="22"/>
          <w:szCs w:val="22"/>
        </w:rPr>
        <w:t xml:space="preserve"> pocket expenses, if possible.  If the employee should incur expenses, the employee must obtain the </w:t>
      </w:r>
      <w:r w:rsidR="00EC5DBB">
        <w:rPr>
          <w:rFonts w:asciiTheme="minorHAnsi" w:hAnsiTheme="minorHAnsi" w:cstheme="minorHAnsi"/>
          <w:bCs/>
          <w:sz w:val="22"/>
          <w:szCs w:val="22"/>
        </w:rPr>
        <w:t xml:space="preserve">prior </w:t>
      </w:r>
      <w:r w:rsidR="00EC5DBB" w:rsidRPr="00EC5DBB">
        <w:rPr>
          <w:rFonts w:asciiTheme="minorHAnsi" w:hAnsiTheme="minorHAnsi" w:cstheme="minorHAnsi"/>
          <w:bCs/>
          <w:sz w:val="22"/>
          <w:szCs w:val="22"/>
        </w:rPr>
        <w:t>approval of the Department Head or</w:t>
      </w:r>
      <w:r w:rsidR="00F23811">
        <w:rPr>
          <w:rFonts w:asciiTheme="minorHAnsi" w:hAnsiTheme="minorHAnsi" w:cstheme="minorHAnsi"/>
          <w:bCs/>
          <w:sz w:val="22"/>
          <w:szCs w:val="22"/>
        </w:rPr>
        <w:t xml:space="preserve"> the City Manager</w:t>
      </w:r>
      <w:r w:rsidR="00EC5DBB" w:rsidRPr="00EC5DBB">
        <w:rPr>
          <w:rFonts w:asciiTheme="minorHAnsi" w:hAnsiTheme="minorHAnsi" w:cstheme="minorHAnsi"/>
          <w:bCs/>
          <w:sz w:val="22"/>
          <w:szCs w:val="22"/>
        </w:rPr>
        <w:t xml:space="preserve"> (for any expense, regardless of the amount).  Approved </w:t>
      </w:r>
      <w:r w:rsidR="005166FD" w:rsidRPr="00EC5DBB">
        <w:rPr>
          <w:rFonts w:asciiTheme="minorHAnsi" w:hAnsiTheme="minorHAnsi" w:cstheme="minorHAnsi"/>
          <w:bCs/>
          <w:sz w:val="22"/>
          <w:szCs w:val="22"/>
        </w:rPr>
        <w:t>out of</w:t>
      </w:r>
      <w:r w:rsidR="00EC5DBB" w:rsidRPr="00EC5DBB">
        <w:rPr>
          <w:rFonts w:asciiTheme="minorHAnsi" w:hAnsiTheme="minorHAnsi" w:cstheme="minorHAnsi"/>
          <w:bCs/>
          <w:sz w:val="22"/>
          <w:szCs w:val="22"/>
        </w:rPr>
        <w:t xml:space="preserve"> pocke</w:t>
      </w:r>
      <w:r w:rsidR="00EC5DBB">
        <w:rPr>
          <w:rFonts w:asciiTheme="minorHAnsi" w:hAnsiTheme="minorHAnsi" w:cstheme="minorHAnsi"/>
          <w:bCs/>
          <w:sz w:val="22"/>
          <w:szCs w:val="22"/>
        </w:rPr>
        <w:t>t expenses will be reimbursed after the employee submits</w:t>
      </w:r>
      <w:r w:rsidR="00EC5DBB" w:rsidRPr="00EC5DBB">
        <w:rPr>
          <w:rFonts w:asciiTheme="minorHAnsi" w:hAnsiTheme="minorHAnsi" w:cstheme="minorHAnsi"/>
          <w:bCs/>
          <w:sz w:val="22"/>
          <w:szCs w:val="22"/>
        </w:rPr>
        <w:t xml:space="preserve"> a reimbursement request form with the Department Head or</w:t>
      </w:r>
      <w:r w:rsidR="00F23811">
        <w:rPr>
          <w:rFonts w:asciiTheme="minorHAnsi" w:hAnsiTheme="minorHAnsi" w:cstheme="minorHAnsi"/>
          <w:bCs/>
          <w:sz w:val="22"/>
          <w:szCs w:val="22"/>
        </w:rPr>
        <w:t xml:space="preserve"> the City Manager</w:t>
      </w:r>
      <w:r w:rsidR="00EC5DBB" w:rsidRPr="00EC5DBB">
        <w:rPr>
          <w:rFonts w:asciiTheme="minorHAnsi" w:hAnsiTheme="minorHAnsi" w:cstheme="minorHAnsi"/>
          <w:bCs/>
          <w:sz w:val="22"/>
          <w:szCs w:val="22"/>
        </w:rPr>
        <w:t>.  The original receipts must be submitted with the request form.  Requests for reimbursement mus</w:t>
      </w:r>
      <w:r w:rsidR="00EC5DBB">
        <w:rPr>
          <w:rFonts w:asciiTheme="minorHAnsi" w:hAnsiTheme="minorHAnsi" w:cstheme="minorHAnsi"/>
          <w:bCs/>
          <w:sz w:val="22"/>
          <w:szCs w:val="22"/>
        </w:rPr>
        <w:t>t be submitted within 30 days after</w:t>
      </w:r>
      <w:r w:rsidR="00EC5DBB" w:rsidRPr="00EC5DBB">
        <w:rPr>
          <w:rFonts w:asciiTheme="minorHAnsi" w:hAnsiTheme="minorHAnsi" w:cstheme="minorHAnsi"/>
          <w:bCs/>
          <w:sz w:val="22"/>
          <w:szCs w:val="22"/>
        </w:rPr>
        <w:t xml:space="preserve"> incurring the expense(s).</w:t>
      </w:r>
    </w:p>
    <w:p w14:paraId="004450B6" w14:textId="77777777" w:rsidR="00A45AB2" w:rsidRPr="00B139D8" w:rsidRDefault="00A45AB2" w:rsidP="00005F5C">
      <w:pPr>
        <w:rPr>
          <w:rFonts w:asciiTheme="minorHAnsi" w:hAnsiTheme="minorHAnsi" w:cstheme="minorHAnsi"/>
          <w:bCs/>
          <w:sz w:val="22"/>
          <w:szCs w:val="22"/>
        </w:rPr>
      </w:pPr>
    </w:p>
    <w:p w14:paraId="57D903E6" w14:textId="64F68025" w:rsidR="0036523D" w:rsidRPr="00B139D8" w:rsidRDefault="00214716" w:rsidP="00EC5DBB">
      <w:pPr>
        <w:ind w:firstLine="720"/>
        <w:rPr>
          <w:rFonts w:asciiTheme="minorHAnsi" w:hAnsiTheme="minorHAnsi" w:cstheme="minorHAnsi"/>
          <w:sz w:val="22"/>
          <w:szCs w:val="22"/>
        </w:rPr>
      </w:pPr>
      <w:r w:rsidRPr="00B139D8">
        <w:rPr>
          <w:rFonts w:asciiTheme="minorHAnsi" w:hAnsiTheme="minorHAnsi" w:cstheme="minorHAnsi"/>
          <w:sz w:val="22"/>
          <w:szCs w:val="22"/>
        </w:rPr>
        <w:t xml:space="preserve">When an employee is required to travel outside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w:t>
      </w:r>
      <w:r w:rsidR="00B30576" w:rsidRPr="00B139D8">
        <w:rPr>
          <w:rFonts w:asciiTheme="minorHAnsi" w:hAnsiTheme="minorHAnsi" w:cstheme="minorHAnsi"/>
          <w:sz w:val="22"/>
          <w:szCs w:val="22"/>
        </w:rPr>
        <w:t xml:space="preserve">for </w:t>
      </w:r>
      <w:r w:rsidRPr="00B139D8">
        <w:rPr>
          <w:rFonts w:asciiTheme="minorHAnsi" w:hAnsiTheme="minorHAnsi" w:cstheme="minorHAnsi"/>
          <w:sz w:val="22"/>
          <w:szCs w:val="22"/>
        </w:rPr>
        <w:t xml:space="preserve">City </w:t>
      </w:r>
      <w:r w:rsidR="00B30576" w:rsidRPr="00B139D8">
        <w:rPr>
          <w:rFonts w:asciiTheme="minorHAnsi" w:hAnsiTheme="minorHAnsi" w:cstheme="minorHAnsi"/>
          <w:sz w:val="22"/>
          <w:szCs w:val="22"/>
        </w:rPr>
        <w:t xml:space="preserve">related </w:t>
      </w:r>
      <w:r w:rsidRPr="00B139D8">
        <w:rPr>
          <w:rFonts w:asciiTheme="minorHAnsi" w:hAnsiTheme="minorHAnsi" w:cstheme="minorHAnsi"/>
          <w:sz w:val="22"/>
          <w:szCs w:val="22"/>
        </w:rPr>
        <w:t>business</w:t>
      </w:r>
      <w:r w:rsidR="00B30576" w:rsidRPr="00B139D8">
        <w:rPr>
          <w:rFonts w:asciiTheme="minorHAnsi" w:hAnsiTheme="minorHAnsi" w:cstheme="minorHAnsi"/>
          <w:sz w:val="22"/>
          <w:szCs w:val="22"/>
        </w:rPr>
        <w:t xml:space="preserve"> meetings, educational workshops, and</w:t>
      </w:r>
      <w:r w:rsidR="00606543">
        <w:rPr>
          <w:rFonts w:asciiTheme="minorHAnsi" w:hAnsiTheme="minorHAnsi" w:cstheme="minorHAnsi"/>
          <w:sz w:val="22"/>
          <w:szCs w:val="22"/>
        </w:rPr>
        <w:t>/or</w:t>
      </w:r>
      <w:r w:rsidR="00B30576" w:rsidRPr="00B139D8">
        <w:rPr>
          <w:rFonts w:asciiTheme="minorHAnsi" w:hAnsiTheme="minorHAnsi" w:cstheme="minorHAnsi"/>
          <w:sz w:val="22"/>
          <w:szCs w:val="22"/>
        </w:rPr>
        <w:t xml:space="preserve"> other required travel</w:t>
      </w:r>
      <w:r w:rsidRPr="00B139D8">
        <w:rPr>
          <w:rFonts w:asciiTheme="minorHAnsi" w:hAnsiTheme="minorHAnsi" w:cstheme="minorHAnsi"/>
          <w:sz w:val="22"/>
          <w:szCs w:val="22"/>
        </w:rPr>
        <w:t xml:space="preserve">, the employee </w:t>
      </w:r>
      <w:r w:rsidR="00B30576" w:rsidRPr="00B139D8">
        <w:rPr>
          <w:rFonts w:asciiTheme="minorHAnsi" w:hAnsiTheme="minorHAnsi" w:cstheme="minorHAnsi"/>
          <w:sz w:val="22"/>
          <w:szCs w:val="22"/>
        </w:rPr>
        <w:t>must use an available City vehicle</w:t>
      </w:r>
      <w:r w:rsidR="00D841D1">
        <w:rPr>
          <w:rFonts w:asciiTheme="minorHAnsi" w:hAnsiTheme="minorHAnsi" w:cstheme="minorHAnsi"/>
          <w:sz w:val="22"/>
          <w:szCs w:val="22"/>
        </w:rPr>
        <w:t>,</w:t>
      </w:r>
      <w:r w:rsidR="00706201" w:rsidRPr="00B139D8">
        <w:rPr>
          <w:rFonts w:asciiTheme="minorHAnsi" w:hAnsiTheme="minorHAnsi" w:cstheme="minorHAnsi"/>
          <w:sz w:val="22"/>
          <w:szCs w:val="22"/>
        </w:rPr>
        <w:t xml:space="preserve"> if</w:t>
      </w:r>
      <w:r w:rsidR="00B30576" w:rsidRPr="00B139D8">
        <w:rPr>
          <w:rFonts w:asciiTheme="minorHAnsi" w:hAnsiTheme="minorHAnsi" w:cstheme="minorHAnsi"/>
          <w:sz w:val="22"/>
          <w:szCs w:val="22"/>
        </w:rPr>
        <w:t xml:space="preserve"> practicable.</w:t>
      </w:r>
      <w:r w:rsidR="00A45AB2"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00A45AB2" w:rsidRPr="00B139D8">
        <w:rPr>
          <w:rFonts w:asciiTheme="minorHAnsi" w:hAnsiTheme="minorHAnsi" w:cstheme="minorHAnsi"/>
          <w:sz w:val="22"/>
          <w:szCs w:val="22"/>
        </w:rPr>
        <w:t xml:space="preserve"> will reimburse an employee for the costs of fuel for </w:t>
      </w:r>
      <w:r w:rsidR="00046CF1">
        <w:rPr>
          <w:rFonts w:asciiTheme="minorHAnsi" w:hAnsiTheme="minorHAnsi" w:cstheme="minorHAnsi"/>
          <w:sz w:val="22"/>
          <w:szCs w:val="22"/>
        </w:rPr>
        <w:t>City</w:t>
      </w:r>
      <w:r w:rsidR="00A45AB2" w:rsidRPr="00B139D8">
        <w:rPr>
          <w:rFonts w:asciiTheme="minorHAnsi" w:hAnsiTheme="minorHAnsi" w:cstheme="minorHAnsi"/>
          <w:sz w:val="22"/>
          <w:szCs w:val="22"/>
        </w:rPr>
        <w:t xml:space="preserve"> vehicle.  </w:t>
      </w:r>
      <w:r w:rsidR="00B30576" w:rsidRPr="00B139D8">
        <w:rPr>
          <w:rFonts w:asciiTheme="minorHAnsi" w:hAnsiTheme="minorHAnsi" w:cstheme="minorHAnsi"/>
          <w:sz w:val="22"/>
          <w:szCs w:val="22"/>
        </w:rPr>
        <w:t xml:space="preserve">If a </w:t>
      </w:r>
      <w:proofErr w:type="gramStart"/>
      <w:r w:rsidR="00B30576" w:rsidRPr="00B139D8">
        <w:rPr>
          <w:rFonts w:asciiTheme="minorHAnsi" w:hAnsiTheme="minorHAnsi" w:cstheme="minorHAnsi"/>
          <w:sz w:val="22"/>
          <w:szCs w:val="22"/>
        </w:rPr>
        <w:t>City</w:t>
      </w:r>
      <w:proofErr w:type="gramEnd"/>
      <w:r w:rsidR="00B30576" w:rsidRPr="00B139D8">
        <w:rPr>
          <w:rFonts w:asciiTheme="minorHAnsi" w:hAnsiTheme="minorHAnsi" w:cstheme="minorHAnsi"/>
          <w:sz w:val="22"/>
          <w:szCs w:val="22"/>
        </w:rPr>
        <w:t xml:space="preserve"> vehicle is not available </w:t>
      </w:r>
      <w:r w:rsidR="00706201" w:rsidRPr="00B139D8">
        <w:rPr>
          <w:rFonts w:asciiTheme="minorHAnsi" w:hAnsiTheme="minorHAnsi" w:cstheme="minorHAnsi"/>
          <w:sz w:val="22"/>
          <w:szCs w:val="22"/>
        </w:rPr>
        <w:t>and/</w:t>
      </w:r>
      <w:r w:rsidR="00B30576" w:rsidRPr="00B139D8">
        <w:rPr>
          <w:rFonts w:asciiTheme="minorHAnsi" w:hAnsiTheme="minorHAnsi" w:cstheme="minorHAnsi"/>
          <w:sz w:val="22"/>
          <w:szCs w:val="22"/>
        </w:rPr>
        <w:t>or use of a City vehicle is not practicable, the employee may use his or her personal vehicle</w:t>
      </w:r>
      <w:r w:rsidR="00706201" w:rsidRPr="00B139D8">
        <w:rPr>
          <w:rFonts w:asciiTheme="minorHAnsi" w:hAnsiTheme="minorHAnsi" w:cstheme="minorHAnsi"/>
          <w:sz w:val="22"/>
          <w:szCs w:val="22"/>
        </w:rPr>
        <w:t xml:space="preserve"> for the required travel</w:t>
      </w:r>
      <w:r w:rsidR="00B30576" w:rsidRPr="00B139D8">
        <w:rPr>
          <w:rFonts w:asciiTheme="minorHAnsi" w:hAnsiTheme="minorHAnsi" w:cstheme="minorHAnsi"/>
          <w:sz w:val="22"/>
          <w:szCs w:val="22"/>
        </w:rPr>
        <w:t>.  If the employee must use his or her personal vehicle, an employee’s actual mileage will be reimbursed</w:t>
      </w:r>
      <w:r w:rsidR="0036523D" w:rsidRPr="00B139D8">
        <w:rPr>
          <w:rFonts w:asciiTheme="minorHAnsi" w:hAnsiTheme="minorHAnsi" w:cstheme="minorHAnsi"/>
          <w:sz w:val="22"/>
          <w:szCs w:val="22"/>
        </w:rPr>
        <w:t xml:space="preserve">.  </w:t>
      </w:r>
      <w:r w:rsidR="00D47757" w:rsidRPr="00B139D8">
        <w:rPr>
          <w:rFonts w:asciiTheme="minorHAnsi" w:hAnsiTheme="minorHAnsi" w:cstheme="minorHAnsi"/>
          <w:bCs/>
          <w:sz w:val="22"/>
          <w:szCs w:val="22"/>
        </w:rPr>
        <w:t xml:space="preserve">Prior authorization of </w:t>
      </w:r>
      <w:r w:rsidR="00EC53F0" w:rsidRPr="00B139D8">
        <w:rPr>
          <w:rFonts w:asciiTheme="minorHAnsi" w:hAnsiTheme="minorHAnsi" w:cstheme="minorHAnsi"/>
          <w:bCs/>
          <w:sz w:val="22"/>
          <w:szCs w:val="22"/>
        </w:rPr>
        <w:t xml:space="preserve">the </w:t>
      </w:r>
      <w:r w:rsidR="009C3B93" w:rsidRPr="00B139D8">
        <w:rPr>
          <w:rFonts w:asciiTheme="minorHAnsi" w:hAnsiTheme="minorHAnsi" w:cstheme="minorHAnsi"/>
          <w:bCs/>
          <w:sz w:val="22"/>
          <w:szCs w:val="22"/>
        </w:rPr>
        <w:t>Department Head or</w:t>
      </w:r>
      <w:r w:rsidR="00F23811">
        <w:rPr>
          <w:rFonts w:asciiTheme="minorHAnsi" w:hAnsiTheme="minorHAnsi" w:cstheme="minorHAnsi"/>
          <w:bCs/>
          <w:sz w:val="22"/>
          <w:szCs w:val="22"/>
        </w:rPr>
        <w:t xml:space="preserve"> the City Manager</w:t>
      </w:r>
      <w:r w:rsidR="0036523D" w:rsidRPr="00B139D8">
        <w:rPr>
          <w:rFonts w:asciiTheme="minorHAnsi" w:hAnsiTheme="minorHAnsi" w:cstheme="minorHAnsi"/>
          <w:bCs/>
          <w:sz w:val="22"/>
          <w:szCs w:val="22"/>
        </w:rPr>
        <w:t xml:space="preserve"> is required for </w:t>
      </w:r>
      <w:r w:rsidR="00A45AB2" w:rsidRPr="00B139D8">
        <w:rPr>
          <w:rFonts w:asciiTheme="minorHAnsi" w:hAnsiTheme="minorHAnsi" w:cstheme="minorHAnsi"/>
          <w:bCs/>
          <w:sz w:val="22"/>
          <w:szCs w:val="22"/>
        </w:rPr>
        <w:t xml:space="preserve">fuel and </w:t>
      </w:r>
      <w:r w:rsidR="0036523D" w:rsidRPr="00B139D8">
        <w:rPr>
          <w:rFonts w:asciiTheme="minorHAnsi" w:hAnsiTheme="minorHAnsi" w:cstheme="minorHAnsi"/>
          <w:bCs/>
          <w:sz w:val="22"/>
          <w:szCs w:val="22"/>
        </w:rPr>
        <w:t>mileage reimbursement</w:t>
      </w:r>
      <w:r w:rsidR="00A45AB2" w:rsidRPr="00B139D8">
        <w:rPr>
          <w:rFonts w:asciiTheme="minorHAnsi" w:hAnsiTheme="minorHAnsi" w:cstheme="minorHAnsi"/>
          <w:bCs/>
          <w:sz w:val="22"/>
          <w:szCs w:val="22"/>
        </w:rPr>
        <w:t>s</w:t>
      </w:r>
      <w:r w:rsidR="0036523D" w:rsidRPr="00B139D8">
        <w:rPr>
          <w:rFonts w:asciiTheme="minorHAnsi" w:hAnsiTheme="minorHAnsi" w:cstheme="minorHAnsi"/>
          <w:bCs/>
          <w:sz w:val="22"/>
          <w:szCs w:val="22"/>
        </w:rPr>
        <w:t xml:space="preserve">.  </w:t>
      </w:r>
      <w:r w:rsidR="00A45AB2" w:rsidRPr="00B139D8">
        <w:rPr>
          <w:rFonts w:asciiTheme="minorHAnsi" w:hAnsiTheme="minorHAnsi" w:cstheme="minorHAnsi"/>
          <w:sz w:val="22"/>
          <w:szCs w:val="22"/>
        </w:rPr>
        <w:t>Fuel and m</w:t>
      </w:r>
      <w:r w:rsidR="0036523D" w:rsidRPr="00B139D8">
        <w:rPr>
          <w:rFonts w:asciiTheme="minorHAnsi" w:hAnsiTheme="minorHAnsi" w:cstheme="minorHAnsi"/>
          <w:sz w:val="22"/>
          <w:szCs w:val="22"/>
        </w:rPr>
        <w:t xml:space="preserve">ileage reimbursement requests must be submitted within 30 days of incurred travel.  </w:t>
      </w:r>
      <w:r w:rsidR="00A45AB2" w:rsidRPr="00B139D8">
        <w:rPr>
          <w:rFonts w:asciiTheme="minorHAnsi" w:hAnsiTheme="minorHAnsi" w:cstheme="minorHAnsi"/>
          <w:sz w:val="22"/>
          <w:szCs w:val="22"/>
        </w:rPr>
        <w:t xml:space="preserve">Fuel will be reimbursed at its actual cost.  </w:t>
      </w:r>
      <w:r w:rsidR="00EC53F0" w:rsidRPr="00B139D8">
        <w:rPr>
          <w:rFonts w:asciiTheme="minorHAnsi" w:hAnsiTheme="minorHAnsi" w:cstheme="minorHAnsi"/>
          <w:sz w:val="22"/>
          <w:szCs w:val="22"/>
        </w:rPr>
        <w:t>A</w:t>
      </w:r>
      <w:r w:rsidR="0036523D" w:rsidRPr="00B139D8">
        <w:rPr>
          <w:rFonts w:asciiTheme="minorHAnsi" w:hAnsiTheme="minorHAnsi" w:cstheme="minorHAnsi"/>
          <w:bCs/>
          <w:sz w:val="22"/>
          <w:szCs w:val="22"/>
        </w:rPr>
        <w:t xml:space="preserve">utomobile mileage will be reimbursed </w:t>
      </w:r>
      <w:r w:rsidR="009425B2" w:rsidRPr="00B139D8">
        <w:rPr>
          <w:rFonts w:asciiTheme="minorHAnsi" w:hAnsiTheme="minorHAnsi" w:cstheme="minorHAnsi"/>
          <w:bCs/>
          <w:sz w:val="22"/>
          <w:szCs w:val="22"/>
        </w:rPr>
        <w:t xml:space="preserve">at the then current rate(s) </w:t>
      </w:r>
      <w:r w:rsidR="0036523D" w:rsidRPr="00B139D8">
        <w:rPr>
          <w:rFonts w:asciiTheme="minorHAnsi" w:hAnsiTheme="minorHAnsi" w:cstheme="minorHAnsi"/>
          <w:bCs/>
          <w:sz w:val="22"/>
          <w:szCs w:val="22"/>
        </w:rPr>
        <w:t xml:space="preserve">determined </w:t>
      </w:r>
      <w:r w:rsidR="009425B2" w:rsidRPr="00B139D8">
        <w:rPr>
          <w:rFonts w:asciiTheme="minorHAnsi" w:hAnsiTheme="minorHAnsi" w:cstheme="minorHAnsi"/>
          <w:bCs/>
          <w:sz w:val="22"/>
          <w:szCs w:val="22"/>
        </w:rPr>
        <w:t xml:space="preserve">by </w:t>
      </w:r>
      <w:r w:rsidR="00046CF1">
        <w:rPr>
          <w:rFonts w:asciiTheme="minorHAnsi" w:hAnsiTheme="minorHAnsi" w:cstheme="minorHAnsi"/>
          <w:bCs/>
          <w:sz w:val="22"/>
          <w:szCs w:val="22"/>
        </w:rPr>
        <w:t>City</w:t>
      </w:r>
      <w:r w:rsidR="009425B2" w:rsidRPr="00B139D8">
        <w:rPr>
          <w:rFonts w:asciiTheme="minorHAnsi" w:hAnsiTheme="minorHAnsi" w:cstheme="minorHAnsi"/>
          <w:bCs/>
          <w:sz w:val="22"/>
          <w:szCs w:val="22"/>
        </w:rPr>
        <w:t xml:space="preserve"> from time to time</w:t>
      </w:r>
      <w:r w:rsidR="0036523D" w:rsidRPr="00B139D8">
        <w:rPr>
          <w:rFonts w:asciiTheme="minorHAnsi" w:hAnsiTheme="minorHAnsi" w:cstheme="minorHAnsi"/>
          <w:bCs/>
          <w:sz w:val="22"/>
          <w:szCs w:val="22"/>
        </w:rPr>
        <w:t>.</w:t>
      </w:r>
    </w:p>
    <w:bookmarkEnd w:id="59"/>
    <w:p w14:paraId="3B7767B9" w14:textId="77777777" w:rsidR="00E71CA8" w:rsidRPr="00B139D8" w:rsidRDefault="00E71CA8" w:rsidP="00005F5C">
      <w:pPr>
        <w:rPr>
          <w:rFonts w:asciiTheme="minorHAnsi" w:hAnsiTheme="minorHAnsi" w:cstheme="minorHAnsi"/>
          <w:sz w:val="22"/>
          <w:szCs w:val="22"/>
        </w:rPr>
      </w:pPr>
    </w:p>
    <w:p w14:paraId="6ED2EBE9" w14:textId="77777777" w:rsidR="00F95A85" w:rsidRPr="00B139D8" w:rsidRDefault="00EC53F0" w:rsidP="000732C5">
      <w:pPr>
        <w:pStyle w:val="Heading2"/>
        <w:keepLines/>
        <w:rPr>
          <w:bCs/>
        </w:rPr>
      </w:pPr>
      <w:bookmarkStart w:id="60" w:name="_Toc120631551"/>
      <w:r w:rsidRPr="00B139D8">
        <w:t>f</w:t>
      </w:r>
      <w:r w:rsidR="00761381" w:rsidRPr="00B139D8">
        <w:t>.</w:t>
      </w:r>
      <w:r w:rsidR="00761381" w:rsidRPr="00B139D8">
        <w:tab/>
      </w:r>
      <w:r w:rsidR="00F95A85" w:rsidRPr="00B139D8">
        <w:t>Smoking</w:t>
      </w:r>
      <w:bookmarkEnd w:id="60"/>
    </w:p>
    <w:p w14:paraId="2CB14354" w14:textId="77777777" w:rsidR="00761381" w:rsidRPr="00B139D8" w:rsidRDefault="00761381" w:rsidP="000732C5">
      <w:pPr>
        <w:keepNext/>
        <w:keepLines/>
        <w:rPr>
          <w:rFonts w:asciiTheme="minorHAnsi" w:hAnsiTheme="minorHAnsi" w:cstheme="minorHAnsi"/>
          <w:bCs/>
          <w:sz w:val="22"/>
          <w:szCs w:val="22"/>
          <w:highlight w:val="yellow"/>
        </w:rPr>
      </w:pPr>
    </w:p>
    <w:p w14:paraId="2770C6C2" w14:textId="07A00C39" w:rsidR="00F95A85" w:rsidRPr="00B139D8" w:rsidRDefault="007D3F35" w:rsidP="00005F5C">
      <w:pPr>
        <w:ind w:firstLine="720"/>
        <w:rPr>
          <w:rFonts w:asciiTheme="minorHAnsi" w:hAnsiTheme="minorHAnsi" w:cstheme="minorHAnsi"/>
          <w:bCs/>
          <w:sz w:val="22"/>
          <w:szCs w:val="22"/>
        </w:rPr>
      </w:pPr>
      <w:r>
        <w:rPr>
          <w:rFonts w:asciiTheme="minorHAnsi" w:hAnsiTheme="minorHAnsi" w:cstheme="minorHAnsi"/>
          <w:bCs/>
          <w:sz w:val="22"/>
          <w:szCs w:val="22"/>
        </w:rPr>
        <w:t xml:space="preserve">Smoking </w:t>
      </w:r>
      <w:r w:rsidR="00F95A85" w:rsidRPr="00B139D8">
        <w:rPr>
          <w:rFonts w:asciiTheme="minorHAnsi" w:hAnsiTheme="minorHAnsi" w:cstheme="minorHAnsi"/>
          <w:bCs/>
          <w:sz w:val="22"/>
          <w:szCs w:val="22"/>
        </w:rPr>
        <w:t>(</w:t>
      </w:r>
      <w:bookmarkStart w:id="61" w:name="_Hlk109643147"/>
      <w:r w:rsidR="00F95A85" w:rsidRPr="00B139D8">
        <w:rPr>
          <w:rFonts w:asciiTheme="minorHAnsi" w:hAnsiTheme="minorHAnsi" w:cstheme="minorHAnsi"/>
          <w:bCs/>
          <w:sz w:val="22"/>
          <w:szCs w:val="22"/>
        </w:rPr>
        <w:t>including, without limitation, pipes, c</w:t>
      </w:r>
      <w:r w:rsidR="00D63476">
        <w:rPr>
          <w:rFonts w:asciiTheme="minorHAnsi" w:hAnsiTheme="minorHAnsi" w:cstheme="minorHAnsi"/>
          <w:bCs/>
          <w:sz w:val="22"/>
          <w:szCs w:val="22"/>
        </w:rPr>
        <w:t xml:space="preserve">igars, </w:t>
      </w:r>
      <w:r>
        <w:rPr>
          <w:rFonts w:asciiTheme="minorHAnsi" w:hAnsiTheme="minorHAnsi" w:cstheme="minorHAnsi"/>
          <w:bCs/>
          <w:sz w:val="22"/>
          <w:szCs w:val="22"/>
        </w:rPr>
        <w:t>cigarettes</w:t>
      </w:r>
      <w:r w:rsidR="00D63476">
        <w:rPr>
          <w:rFonts w:asciiTheme="minorHAnsi" w:hAnsiTheme="minorHAnsi" w:cstheme="minorHAnsi"/>
          <w:bCs/>
          <w:sz w:val="22"/>
          <w:szCs w:val="22"/>
        </w:rPr>
        <w:t>, vape pens, e-cigarettes, etc.</w:t>
      </w:r>
      <w:bookmarkEnd w:id="61"/>
      <w:r w:rsidR="00F95A85" w:rsidRPr="00B139D8">
        <w:rPr>
          <w:rFonts w:asciiTheme="minorHAnsi" w:hAnsiTheme="minorHAnsi" w:cstheme="minorHAnsi"/>
          <w:bCs/>
          <w:sz w:val="22"/>
          <w:szCs w:val="22"/>
        </w:rPr>
        <w:t xml:space="preserve">) is prohibited on or in any part of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’s buildings, within 10 feet of any entrance to any </w:t>
      </w:r>
      <w:r w:rsidR="00812740" w:rsidRPr="00B139D8">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building or air intake, </w:t>
      </w:r>
      <w:r>
        <w:rPr>
          <w:rFonts w:asciiTheme="minorHAnsi" w:hAnsiTheme="minorHAnsi" w:cstheme="minorHAnsi"/>
          <w:bCs/>
          <w:sz w:val="22"/>
          <w:szCs w:val="22"/>
        </w:rPr>
        <w:t>and/</w:t>
      </w:r>
      <w:r w:rsidR="00F95A85" w:rsidRPr="00B139D8">
        <w:rPr>
          <w:rFonts w:asciiTheme="minorHAnsi" w:hAnsiTheme="minorHAnsi" w:cstheme="minorHAnsi"/>
          <w:bCs/>
          <w:sz w:val="22"/>
          <w:szCs w:val="22"/>
        </w:rPr>
        <w:t xml:space="preserve">or any vehicles owned, leased, or rented by </w:t>
      </w:r>
      <w:r w:rsidR="00046CF1">
        <w:rPr>
          <w:rFonts w:asciiTheme="minorHAnsi" w:hAnsiTheme="minorHAnsi" w:cstheme="minorHAnsi"/>
          <w:bCs/>
          <w:sz w:val="22"/>
          <w:szCs w:val="22"/>
        </w:rPr>
        <w:t>City</w:t>
      </w:r>
      <w:r w:rsidR="00751094" w:rsidRPr="00B139D8">
        <w:rPr>
          <w:rFonts w:asciiTheme="minorHAnsi" w:hAnsiTheme="minorHAnsi" w:cstheme="minorHAnsi"/>
          <w:bCs/>
          <w:sz w:val="22"/>
          <w:szCs w:val="22"/>
        </w:rPr>
        <w:t>.  No additional meal or rest</w:t>
      </w:r>
      <w:r w:rsidR="00F95A85" w:rsidRPr="00B139D8">
        <w:rPr>
          <w:rFonts w:asciiTheme="minorHAnsi" w:hAnsiTheme="minorHAnsi" w:cstheme="minorHAnsi"/>
          <w:bCs/>
          <w:sz w:val="22"/>
          <w:szCs w:val="22"/>
        </w:rPr>
        <w:t xml:space="preserve"> periods beyond those allowed under </w:t>
      </w:r>
      <w:r w:rsidR="00046CF1">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’s </w:t>
      </w:r>
      <w:r w:rsidR="006E19A2" w:rsidRPr="00B139D8">
        <w:rPr>
          <w:rFonts w:asciiTheme="minorHAnsi" w:hAnsiTheme="minorHAnsi" w:cstheme="minorHAnsi"/>
          <w:bCs/>
          <w:sz w:val="22"/>
          <w:szCs w:val="22"/>
        </w:rPr>
        <w:t>meal and rest period policies</w:t>
      </w:r>
      <w:r w:rsidR="00F95A85" w:rsidRPr="00B139D8">
        <w:rPr>
          <w:rFonts w:asciiTheme="minorHAnsi" w:hAnsiTheme="minorHAnsi" w:cstheme="minorHAnsi"/>
          <w:bCs/>
          <w:sz w:val="22"/>
          <w:szCs w:val="22"/>
        </w:rPr>
        <w:t xml:space="preserve"> will be provided for the purpose </w:t>
      </w:r>
      <w:r w:rsidR="0022159B">
        <w:rPr>
          <w:rFonts w:asciiTheme="minorHAnsi" w:hAnsiTheme="minorHAnsi" w:cstheme="minorHAnsi"/>
          <w:bCs/>
          <w:sz w:val="22"/>
          <w:szCs w:val="22"/>
        </w:rPr>
        <w:t>of smoking</w:t>
      </w:r>
      <w:r w:rsidR="00876FDB" w:rsidRPr="00B139D8">
        <w:rPr>
          <w:rFonts w:asciiTheme="minorHAnsi" w:hAnsiTheme="minorHAnsi" w:cstheme="minorHAnsi"/>
          <w:bCs/>
          <w:sz w:val="22"/>
          <w:szCs w:val="22"/>
        </w:rPr>
        <w:t>.  An e</w:t>
      </w:r>
      <w:r w:rsidR="00F95A85" w:rsidRPr="00B139D8">
        <w:rPr>
          <w:rFonts w:asciiTheme="minorHAnsi" w:hAnsiTheme="minorHAnsi" w:cstheme="minorHAnsi"/>
          <w:bCs/>
          <w:sz w:val="22"/>
          <w:szCs w:val="22"/>
        </w:rPr>
        <w:t>mployee that viol</w:t>
      </w:r>
      <w:r w:rsidR="00751094" w:rsidRPr="00B139D8">
        <w:rPr>
          <w:rFonts w:asciiTheme="minorHAnsi" w:hAnsiTheme="minorHAnsi" w:cstheme="minorHAnsi"/>
          <w:bCs/>
          <w:sz w:val="22"/>
          <w:szCs w:val="22"/>
        </w:rPr>
        <w:t>ates this nonsmoking policy may</w:t>
      </w:r>
      <w:r w:rsidR="00F95A85" w:rsidRPr="00B139D8">
        <w:rPr>
          <w:rFonts w:asciiTheme="minorHAnsi" w:hAnsiTheme="minorHAnsi" w:cstheme="minorHAnsi"/>
          <w:bCs/>
          <w:sz w:val="22"/>
          <w:szCs w:val="22"/>
        </w:rPr>
        <w:t xml:space="preserve"> be subject to disciplinary action up to and including termination of employment.</w:t>
      </w:r>
    </w:p>
    <w:p w14:paraId="2C85C0C4" w14:textId="77777777" w:rsidR="00F95A85" w:rsidRPr="00B139D8" w:rsidRDefault="00F95A85" w:rsidP="00005F5C">
      <w:pPr>
        <w:rPr>
          <w:rFonts w:asciiTheme="minorHAnsi" w:hAnsiTheme="minorHAnsi" w:cstheme="minorHAnsi"/>
          <w:bCs/>
          <w:sz w:val="22"/>
          <w:szCs w:val="22"/>
        </w:rPr>
      </w:pPr>
    </w:p>
    <w:p w14:paraId="2240F333" w14:textId="77777777" w:rsidR="000C0F37" w:rsidRPr="00B139D8" w:rsidRDefault="0077727F" w:rsidP="000732C5">
      <w:pPr>
        <w:pStyle w:val="Heading2"/>
        <w:keepLines/>
      </w:pPr>
      <w:bookmarkStart w:id="62" w:name="_Toc120631552"/>
      <w:r w:rsidRPr="00B139D8">
        <w:lastRenderedPageBreak/>
        <w:t>g</w:t>
      </w:r>
      <w:r w:rsidR="000C0F37" w:rsidRPr="00B139D8">
        <w:t>.</w:t>
      </w:r>
      <w:r w:rsidR="000C0F37" w:rsidRPr="00B139D8">
        <w:tab/>
        <w:t>General Telephone Use</w:t>
      </w:r>
      <w:bookmarkEnd w:id="62"/>
    </w:p>
    <w:p w14:paraId="30BEB6C2" w14:textId="77777777" w:rsidR="000C0F37" w:rsidRPr="00B139D8" w:rsidRDefault="000C0F37" w:rsidP="000732C5">
      <w:pPr>
        <w:keepNext/>
        <w:keepLines/>
        <w:widowControl w:val="0"/>
        <w:suppressAutoHyphens/>
        <w:rPr>
          <w:rFonts w:asciiTheme="minorHAnsi" w:hAnsiTheme="minorHAnsi" w:cstheme="minorHAnsi"/>
          <w:sz w:val="22"/>
          <w:szCs w:val="22"/>
        </w:rPr>
      </w:pPr>
    </w:p>
    <w:p w14:paraId="1F75F20B" w14:textId="075B1623" w:rsidR="00DF5EDC" w:rsidRPr="00B139D8" w:rsidRDefault="000C0F37" w:rsidP="00DF5EDC">
      <w:pPr>
        <w:widowControl w:val="0"/>
        <w:suppressAutoHyphens/>
        <w:rPr>
          <w:rFonts w:asciiTheme="minorHAnsi" w:hAnsiTheme="minorHAnsi" w:cstheme="minorHAnsi"/>
          <w:sz w:val="22"/>
          <w:szCs w:val="22"/>
          <w:u w:val="single"/>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telephones are to be kept free for regular business.  Personal telephone </w:t>
      </w:r>
      <w:r w:rsidR="0022159B">
        <w:rPr>
          <w:rFonts w:asciiTheme="minorHAnsi" w:hAnsiTheme="minorHAnsi" w:cstheme="minorHAnsi"/>
          <w:sz w:val="22"/>
          <w:szCs w:val="22"/>
        </w:rPr>
        <w:t>calls are to be kept to a minimum and in a manner that is not disruptive to the employee and/or co-workers</w:t>
      </w:r>
      <w:r w:rsidRPr="00B139D8">
        <w:rPr>
          <w:rFonts w:asciiTheme="minorHAnsi" w:hAnsiTheme="minorHAnsi" w:cstheme="minorHAnsi"/>
          <w:sz w:val="22"/>
          <w:szCs w:val="22"/>
        </w:rPr>
        <w:t xml:space="preserve"> (and must be conducted at an appropriate location).  Incoming personal calls should be kept to a minimum.  Personal long distance calls on </w:t>
      </w:r>
      <w:r w:rsidR="00046CF1">
        <w:rPr>
          <w:rFonts w:asciiTheme="minorHAnsi" w:hAnsiTheme="minorHAnsi" w:cstheme="minorHAnsi"/>
          <w:sz w:val="22"/>
          <w:szCs w:val="22"/>
        </w:rPr>
        <w:t>City</w:t>
      </w:r>
      <w:r w:rsidRPr="00B139D8">
        <w:rPr>
          <w:rFonts w:asciiTheme="minorHAnsi" w:hAnsiTheme="minorHAnsi" w:cstheme="minorHAnsi"/>
          <w:sz w:val="22"/>
          <w:szCs w:val="22"/>
        </w:rPr>
        <w:t>’s telephones are not permitted.</w:t>
      </w:r>
      <w:r w:rsidR="00DF5EDC" w:rsidRPr="00B139D8">
        <w:rPr>
          <w:rFonts w:asciiTheme="minorHAnsi" w:hAnsiTheme="minorHAnsi" w:cstheme="minorHAnsi"/>
          <w:sz w:val="22"/>
          <w:szCs w:val="22"/>
        </w:rPr>
        <w:t xml:space="preserve"> </w:t>
      </w:r>
    </w:p>
    <w:p w14:paraId="0AD34101" w14:textId="77777777" w:rsidR="00DF5EDC" w:rsidRPr="00B139D8" w:rsidRDefault="00DF5EDC" w:rsidP="00DF5EDC">
      <w:pPr>
        <w:widowControl w:val="0"/>
        <w:suppressAutoHyphens/>
        <w:rPr>
          <w:rFonts w:asciiTheme="minorHAnsi" w:hAnsiTheme="minorHAnsi" w:cstheme="minorHAnsi"/>
          <w:sz w:val="22"/>
          <w:szCs w:val="22"/>
        </w:rPr>
      </w:pPr>
    </w:p>
    <w:p w14:paraId="65716EE5" w14:textId="77777777" w:rsidR="00DF5EDC" w:rsidRPr="00B139D8" w:rsidRDefault="00DF5EDC" w:rsidP="007D0622">
      <w:pPr>
        <w:pStyle w:val="Heading2"/>
      </w:pPr>
      <w:bookmarkStart w:id="63" w:name="_Toc120631553"/>
      <w:r w:rsidRPr="00B139D8">
        <w:t>h.</w:t>
      </w:r>
      <w:r w:rsidRPr="00B139D8">
        <w:tab/>
        <w:t>Cell Phone Use</w:t>
      </w:r>
      <w:bookmarkEnd w:id="63"/>
    </w:p>
    <w:p w14:paraId="4BB8357C" w14:textId="77777777" w:rsidR="00DF5EDC" w:rsidRPr="00B139D8" w:rsidRDefault="00DF5EDC" w:rsidP="00DE302C">
      <w:pPr>
        <w:keepNext/>
        <w:widowControl w:val="0"/>
        <w:suppressAutoHyphens/>
        <w:rPr>
          <w:rFonts w:asciiTheme="minorHAnsi" w:hAnsiTheme="minorHAnsi" w:cstheme="minorHAnsi"/>
          <w:sz w:val="22"/>
          <w:szCs w:val="22"/>
        </w:rPr>
      </w:pPr>
    </w:p>
    <w:p w14:paraId="74E8BE45" w14:textId="54DD5757" w:rsidR="00DF5EDC" w:rsidRPr="00B139D8" w:rsidRDefault="00DF5EDC" w:rsidP="00DF5EDC">
      <w:pPr>
        <w:widowControl w:val="0"/>
        <w:suppressAutoHyphens/>
        <w:ind w:firstLine="720"/>
        <w:rPr>
          <w:rFonts w:asciiTheme="minorHAnsi" w:hAnsiTheme="minorHAnsi" w:cstheme="minorHAnsi"/>
          <w:sz w:val="22"/>
          <w:szCs w:val="22"/>
        </w:rPr>
      </w:pPr>
      <w:r w:rsidRPr="00B139D8">
        <w:rPr>
          <w:rFonts w:asciiTheme="minorHAnsi" w:hAnsiTheme="minorHAnsi" w:cstheme="minorHAnsi"/>
          <w:sz w:val="22"/>
          <w:szCs w:val="22"/>
        </w:rPr>
        <w:t xml:space="preserve">Cell phones are a common method of communication.  The use of cell phones while at work, however, can have a disruptive effect on the smooth operation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Accordingly,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has adopted the following rules regarding personal cell phones in the workplace:</w:t>
      </w:r>
    </w:p>
    <w:p w14:paraId="1FD8504F" w14:textId="77777777" w:rsidR="006D7C72" w:rsidRDefault="006D7C72" w:rsidP="00DF5EDC">
      <w:pPr>
        <w:widowControl w:val="0"/>
        <w:suppressAutoHyphens/>
        <w:rPr>
          <w:rFonts w:asciiTheme="minorHAnsi" w:hAnsiTheme="minorHAnsi" w:cstheme="minorHAnsi"/>
          <w:sz w:val="22"/>
          <w:szCs w:val="22"/>
        </w:rPr>
      </w:pPr>
    </w:p>
    <w:p w14:paraId="488DA843" w14:textId="77777777" w:rsidR="00DF5EDC" w:rsidRPr="00B139D8" w:rsidRDefault="00DF5EDC" w:rsidP="00DF5EDC">
      <w:pPr>
        <w:widowControl w:val="0"/>
        <w:suppressAutoHyphens/>
        <w:rPr>
          <w:rFonts w:asciiTheme="minorHAnsi" w:hAnsiTheme="minorHAnsi" w:cstheme="minorHAnsi"/>
          <w:sz w:val="22"/>
          <w:szCs w:val="22"/>
        </w:rPr>
      </w:pPr>
      <w:r w:rsidRPr="00B139D8">
        <w:rPr>
          <w:rFonts w:asciiTheme="minorHAnsi" w:hAnsiTheme="minorHAnsi" w:cstheme="minorHAnsi"/>
          <w:sz w:val="22"/>
          <w:szCs w:val="22"/>
        </w:rPr>
        <w:t>Cell Phones - General</w:t>
      </w:r>
    </w:p>
    <w:p w14:paraId="7D7CE9B4" w14:textId="77777777" w:rsidR="0022159B" w:rsidRDefault="00DF5EDC" w:rsidP="00DF5EDC">
      <w:pPr>
        <w:widowControl w:val="0"/>
        <w:suppressAutoHyphens/>
        <w:rPr>
          <w:rFonts w:asciiTheme="minorHAnsi" w:hAnsiTheme="minorHAnsi" w:cstheme="minorHAnsi"/>
          <w:sz w:val="22"/>
          <w:szCs w:val="22"/>
        </w:rPr>
      </w:pPr>
      <w:r w:rsidRPr="00B139D8">
        <w:rPr>
          <w:rFonts w:asciiTheme="minorHAnsi" w:hAnsiTheme="minorHAnsi" w:cstheme="minorHAnsi"/>
          <w:sz w:val="22"/>
          <w:szCs w:val="22"/>
        </w:rPr>
        <w:t xml:space="preserve">Employees are allowed to bring personal cell phones to work with them.  During working hours, however, employees </w:t>
      </w:r>
      <w:r w:rsidR="0022159B">
        <w:rPr>
          <w:rFonts w:asciiTheme="minorHAnsi" w:hAnsiTheme="minorHAnsi" w:cstheme="minorHAnsi"/>
          <w:sz w:val="22"/>
          <w:szCs w:val="22"/>
        </w:rPr>
        <w:t xml:space="preserve">must keep personal telephone calls </w:t>
      </w:r>
      <w:r w:rsidR="0022159B" w:rsidRPr="0022159B">
        <w:rPr>
          <w:rFonts w:asciiTheme="minorHAnsi" w:hAnsiTheme="minorHAnsi" w:cstheme="minorHAnsi"/>
          <w:sz w:val="22"/>
          <w:szCs w:val="22"/>
        </w:rPr>
        <w:t xml:space="preserve">to a minimum and in a manner that is not disruptive to the employee and/or co-workers (and must be conducted at an appropriate location).  </w:t>
      </w:r>
    </w:p>
    <w:p w14:paraId="3C1E96A7" w14:textId="77777777" w:rsidR="00DF5EDC" w:rsidRPr="00B139D8" w:rsidRDefault="00DF5EDC" w:rsidP="00DF5EDC">
      <w:pPr>
        <w:widowControl w:val="0"/>
        <w:suppressAutoHyphens/>
        <w:rPr>
          <w:rFonts w:asciiTheme="minorHAnsi" w:hAnsiTheme="minorHAnsi" w:cstheme="minorHAnsi"/>
          <w:sz w:val="22"/>
          <w:szCs w:val="22"/>
        </w:rPr>
      </w:pPr>
    </w:p>
    <w:p w14:paraId="7C864CAC" w14:textId="77777777" w:rsidR="00DF5EDC" w:rsidRPr="00B139D8" w:rsidRDefault="00DF5EDC" w:rsidP="00DF5EDC">
      <w:pPr>
        <w:widowControl w:val="0"/>
        <w:suppressAutoHyphens/>
        <w:rPr>
          <w:rFonts w:asciiTheme="minorHAnsi" w:hAnsiTheme="minorHAnsi" w:cstheme="minorHAnsi"/>
          <w:sz w:val="22"/>
          <w:szCs w:val="22"/>
        </w:rPr>
      </w:pPr>
      <w:r w:rsidRPr="00B139D8">
        <w:rPr>
          <w:rFonts w:asciiTheme="minorHAnsi" w:hAnsiTheme="minorHAnsi" w:cstheme="minorHAnsi"/>
          <w:sz w:val="22"/>
          <w:szCs w:val="22"/>
        </w:rPr>
        <w:t>Cell Phones While Driving</w:t>
      </w:r>
    </w:p>
    <w:p w14:paraId="473851AE" w14:textId="77777777" w:rsidR="000C0F37" w:rsidRPr="00B139D8" w:rsidRDefault="00DF5EDC" w:rsidP="00DF5EDC">
      <w:pPr>
        <w:widowControl w:val="0"/>
        <w:suppressAutoHyphens/>
        <w:rPr>
          <w:rFonts w:asciiTheme="minorHAnsi" w:hAnsiTheme="minorHAnsi" w:cstheme="minorHAnsi"/>
          <w:sz w:val="22"/>
          <w:szCs w:val="22"/>
        </w:rPr>
      </w:pPr>
      <w:r w:rsidRPr="00B139D8">
        <w:rPr>
          <w:rFonts w:asciiTheme="minorHAnsi" w:hAnsiTheme="minorHAnsi" w:cstheme="minorHAnsi"/>
          <w:sz w:val="22"/>
          <w:szCs w:val="22"/>
        </w:rPr>
        <w:t xml:space="preserve">The use of any cell phone while driving may present a hazard to the driver, other employees, and the </w:t>
      </w:r>
      <w:proofErr w:type="gramStart"/>
      <w:r w:rsidRPr="00B139D8">
        <w:rPr>
          <w:rFonts w:asciiTheme="minorHAnsi" w:hAnsiTheme="minorHAnsi" w:cstheme="minorHAnsi"/>
          <w:sz w:val="22"/>
          <w:szCs w:val="22"/>
        </w:rPr>
        <w:t>general public</w:t>
      </w:r>
      <w:proofErr w:type="gramEnd"/>
      <w:r w:rsidRPr="00B139D8">
        <w:rPr>
          <w:rFonts w:asciiTheme="minorHAnsi" w:hAnsiTheme="minorHAnsi" w:cstheme="minorHAnsi"/>
          <w:sz w:val="22"/>
          <w:szCs w:val="22"/>
        </w:rPr>
        <w:t xml:space="preserve">.  Therefore, </w:t>
      </w:r>
      <w:r w:rsidR="009425B2" w:rsidRPr="00B139D8">
        <w:rPr>
          <w:rFonts w:asciiTheme="minorHAnsi" w:hAnsiTheme="minorHAnsi" w:cstheme="minorHAnsi"/>
          <w:sz w:val="22"/>
          <w:szCs w:val="22"/>
        </w:rPr>
        <w:t xml:space="preserve">except as otherwise permitted by applicable law, </w:t>
      </w:r>
      <w:r w:rsidRPr="00B139D8">
        <w:rPr>
          <w:rFonts w:asciiTheme="minorHAnsi" w:hAnsiTheme="minorHAnsi" w:cstheme="minorHAnsi"/>
          <w:sz w:val="22"/>
          <w:szCs w:val="22"/>
        </w:rPr>
        <w:t xml:space="preserve">employees may not use hand-held cell phones for business purposes while driving.  If an employee needs to make a call while driving, he or she should locate a lawfully designated area to park and make the call.  Notwithstanding anything contained in this Handbook to the contrary, employees must adhere to all federal, state, and local laws, rules, and regulations regarding the use of cell phones and distracted driving.  </w:t>
      </w:r>
    </w:p>
    <w:p w14:paraId="56A248F7" w14:textId="77777777" w:rsidR="00582E7E" w:rsidRPr="00B139D8" w:rsidRDefault="00582E7E" w:rsidP="000C0F37">
      <w:pPr>
        <w:ind w:firstLine="720"/>
        <w:rPr>
          <w:rFonts w:asciiTheme="minorHAnsi" w:hAnsiTheme="minorHAnsi" w:cstheme="minorHAnsi"/>
          <w:bCs/>
          <w:sz w:val="22"/>
          <w:szCs w:val="22"/>
          <w:highlight w:val="yellow"/>
        </w:rPr>
      </w:pPr>
    </w:p>
    <w:p w14:paraId="2AD613E2" w14:textId="77777777" w:rsidR="00F95A85" w:rsidRPr="00B139D8" w:rsidRDefault="0077727F" w:rsidP="000732C5">
      <w:pPr>
        <w:pStyle w:val="Heading2"/>
        <w:keepLines/>
        <w:rPr>
          <w:bCs/>
        </w:rPr>
      </w:pPr>
      <w:bookmarkStart w:id="64" w:name="_Toc120631554"/>
      <w:r w:rsidRPr="00B139D8">
        <w:t>i</w:t>
      </w:r>
      <w:r w:rsidR="00761381" w:rsidRPr="00B139D8">
        <w:t>.</w:t>
      </w:r>
      <w:r w:rsidR="00761381" w:rsidRPr="00B139D8">
        <w:tab/>
      </w:r>
      <w:r w:rsidR="00F95A85" w:rsidRPr="00B139D8">
        <w:t>No Expectation of Privacy</w:t>
      </w:r>
      <w:bookmarkEnd w:id="64"/>
    </w:p>
    <w:p w14:paraId="71C58B02" w14:textId="77777777" w:rsidR="00761381" w:rsidRPr="00B139D8" w:rsidRDefault="00761381" w:rsidP="000732C5">
      <w:pPr>
        <w:keepNext/>
        <w:keepLines/>
        <w:rPr>
          <w:rFonts w:asciiTheme="minorHAnsi" w:hAnsiTheme="minorHAnsi" w:cstheme="minorHAnsi"/>
          <w:bCs/>
          <w:sz w:val="22"/>
          <w:szCs w:val="22"/>
          <w:highlight w:val="yellow"/>
        </w:rPr>
      </w:pPr>
    </w:p>
    <w:p w14:paraId="4272B7A0" w14:textId="17C785A6" w:rsidR="00F95A85" w:rsidRPr="00B139D8" w:rsidRDefault="00046CF1" w:rsidP="00005F5C">
      <w:pPr>
        <w:ind w:firstLine="720"/>
        <w:rPr>
          <w:rFonts w:asciiTheme="minorHAnsi" w:hAnsiTheme="minorHAnsi" w:cstheme="minorHAnsi"/>
          <w:bCs/>
          <w:sz w:val="22"/>
          <w:szCs w:val="22"/>
        </w:rPr>
      </w:pP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may need to a</w:t>
      </w:r>
      <w:r w:rsidR="00876FDB" w:rsidRPr="00B139D8">
        <w:rPr>
          <w:rFonts w:asciiTheme="minorHAnsi" w:hAnsiTheme="minorHAnsi" w:cstheme="minorHAnsi"/>
          <w:bCs/>
          <w:sz w:val="22"/>
          <w:szCs w:val="22"/>
        </w:rPr>
        <w:t>ccess or search material in an e</w:t>
      </w:r>
      <w:r w:rsidR="00F95A85" w:rsidRPr="00B139D8">
        <w:rPr>
          <w:rFonts w:asciiTheme="minorHAnsi" w:hAnsiTheme="minorHAnsi" w:cstheme="minorHAnsi"/>
          <w:bCs/>
          <w:sz w:val="22"/>
          <w:szCs w:val="22"/>
        </w:rPr>
        <w:t>mployee’s desk, office</w:t>
      </w:r>
      <w:r w:rsidR="006A1E1A" w:rsidRPr="00B139D8">
        <w:rPr>
          <w:rFonts w:asciiTheme="minorHAnsi" w:hAnsiTheme="minorHAnsi" w:cstheme="minorHAnsi"/>
          <w:bCs/>
          <w:sz w:val="22"/>
          <w:szCs w:val="22"/>
        </w:rPr>
        <w:t xml:space="preserve"> computer</w:t>
      </w:r>
      <w:r w:rsidR="00F95A85" w:rsidRPr="00B139D8">
        <w:rPr>
          <w:rFonts w:asciiTheme="minorHAnsi" w:hAnsiTheme="minorHAnsi" w:cstheme="minorHAnsi"/>
          <w:bCs/>
          <w:sz w:val="22"/>
          <w:szCs w:val="22"/>
        </w:rPr>
        <w:t xml:space="preserve">, or work area.  Additionally,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 may need to review data stored on the computer system or in other electronic communications systems maintained by</w:t>
      </w:r>
      <w:r w:rsidR="00AD785B" w:rsidRPr="00B139D8">
        <w:rPr>
          <w:rFonts w:asciiTheme="minorHAnsi" w:hAnsiTheme="minorHAnsi" w:cstheme="minorHAnsi"/>
          <w:bCs/>
          <w:sz w:val="22"/>
          <w:szCs w:val="22"/>
        </w:rPr>
        <w:t xml:space="preserve"> </w:t>
      </w:r>
      <w:r>
        <w:rPr>
          <w:rFonts w:asciiTheme="minorHAnsi" w:hAnsiTheme="minorHAnsi" w:cstheme="minorHAnsi"/>
          <w:bCs/>
          <w:sz w:val="22"/>
          <w:szCs w:val="22"/>
        </w:rPr>
        <w:t>City</w:t>
      </w:r>
      <w:r w:rsidR="006A1E1A" w:rsidRPr="00B139D8">
        <w:rPr>
          <w:rFonts w:asciiTheme="minorHAnsi" w:hAnsiTheme="minorHAnsi" w:cstheme="minorHAnsi"/>
          <w:bCs/>
          <w:sz w:val="22"/>
          <w:szCs w:val="22"/>
        </w:rPr>
        <w:t xml:space="preserve"> (including cell phones)</w:t>
      </w:r>
      <w:r w:rsidR="00F95A85" w:rsidRPr="00B139D8">
        <w:rPr>
          <w:rFonts w:asciiTheme="minorHAnsi" w:hAnsiTheme="minorHAnsi" w:cstheme="minorHAnsi"/>
          <w:bCs/>
          <w:sz w:val="22"/>
          <w:szCs w:val="22"/>
        </w:rPr>
        <w:t xml:space="preserve">.  Working areas are not private and do not guarantee the confidentiality of materials or activities.  Similarly,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’s communication systems (e.g., electronic mail and telephone system) are not secure.  Employees have no expectation of privacy in any message stored, sent, or received on </w:t>
      </w:r>
      <w:r>
        <w:rPr>
          <w:rFonts w:asciiTheme="minorHAnsi" w:hAnsiTheme="minorHAnsi" w:cstheme="minorHAnsi"/>
          <w:bCs/>
          <w:sz w:val="22"/>
          <w:szCs w:val="22"/>
        </w:rPr>
        <w:t>City</w:t>
      </w:r>
      <w:r w:rsidR="00F95A85" w:rsidRPr="00B139D8">
        <w:rPr>
          <w:rFonts w:asciiTheme="minorHAnsi" w:hAnsiTheme="minorHAnsi" w:cstheme="minorHAnsi"/>
          <w:bCs/>
          <w:sz w:val="22"/>
          <w:szCs w:val="22"/>
        </w:rPr>
        <w:t xml:space="preserve">’s communication systems.  Employees have no expectation of privacy in </w:t>
      </w:r>
      <w:r>
        <w:rPr>
          <w:rFonts w:asciiTheme="minorHAnsi" w:hAnsiTheme="minorHAnsi" w:cstheme="minorHAnsi"/>
          <w:bCs/>
          <w:sz w:val="22"/>
          <w:szCs w:val="22"/>
        </w:rPr>
        <w:t>City</w:t>
      </w:r>
      <w:r w:rsidR="00AD785B" w:rsidRPr="00B139D8">
        <w:rPr>
          <w:rFonts w:asciiTheme="minorHAnsi" w:hAnsiTheme="minorHAnsi" w:cstheme="minorHAnsi"/>
          <w:bCs/>
          <w:sz w:val="22"/>
          <w:szCs w:val="22"/>
        </w:rPr>
        <w:t>’s</w:t>
      </w:r>
      <w:r w:rsidR="00F95A85" w:rsidRPr="00B139D8">
        <w:rPr>
          <w:rFonts w:asciiTheme="minorHAnsi" w:hAnsiTheme="minorHAnsi" w:cstheme="minorHAnsi"/>
          <w:bCs/>
          <w:sz w:val="22"/>
          <w:szCs w:val="22"/>
        </w:rPr>
        <w:t xml:space="preserve"> property which has been provided for their use or personal property which they bring to the workplace.  </w:t>
      </w:r>
    </w:p>
    <w:p w14:paraId="45FB3E2E" w14:textId="77777777" w:rsidR="0077727F" w:rsidRPr="00B139D8" w:rsidRDefault="0077727F" w:rsidP="00005F5C">
      <w:pPr>
        <w:rPr>
          <w:rFonts w:asciiTheme="minorHAnsi" w:hAnsiTheme="minorHAnsi" w:cstheme="minorHAnsi"/>
          <w:bCs/>
          <w:sz w:val="22"/>
          <w:szCs w:val="22"/>
        </w:rPr>
      </w:pPr>
    </w:p>
    <w:p w14:paraId="528D485F" w14:textId="77777777" w:rsidR="009732F0" w:rsidRPr="00B139D8" w:rsidRDefault="0077727F" w:rsidP="000732C5">
      <w:pPr>
        <w:pStyle w:val="Heading2"/>
        <w:keepLines/>
      </w:pPr>
      <w:bookmarkStart w:id="65" w:name="_Toc120631555"/>
      <w:r w:rsidRPr="00B139D8">
        <w:t>j</w:t>
      </w:r>
      <w:r w:rsidR="009732F0" w:rsidRPr="00B139D8">
        <w:t>.</w:t>
      </w:r>
      <w:r w:rsidR="009732F0" w:rsidRPr="00B139D8">
        <w:tab/>
      </w:r>
      <w:r w:rsidR="00812740" w:rsidRPr="00B139D8">
        <w:t>City</w:t>
      </w:r>
      <w:r w:rsidR="009732F0" w:rsidRPr="00B139D8">
        <w:t xml:space="preserve"> Credit Card Use</w:t>
      </w:r>
      <w:bookmarkEnd w:id="65"/>
    </w:p>
    <w:p w14:paraId="111E404D" w14:textId="77777777" w:rsidR="00587394" w:rsidRPr="00B139D8" w:rsidRDefault="00587394" w:rsidP="000732C5">
      <w:pPr>
        <w:keepNext/>
        <w:keepLines/>
        <w:tabs>
          <w:tab w:val="left" w:pos="-720"/>
        </w:tabs>
        <w:rPr>
          <w:rFonts w:asciiTheme="minorHAnsi" w:hAnsiTheme="minorHAnsi" w:cstheme="minorHAnsi"/>
          <w:sz w:val="22"/>
          <w:szCs w:val="22"/>
        </w:rPr>
      </w:pPr>
    </w:p>
    <w:p w14:paraId="50959101" w14:textId="2E573ACF" w:rsidR="009732F0" w:rsidRDefault="009732F0" w:rsidP="00381D14">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t>C</w:t>
      </w:r>
      <w:r w:rsidR="00812740" w:rsidRPr="00B139D8">
        <w:rPr>
          <w:rFonts w:asciiTheme="minorHAnsi" w:hAnsiTheme="minorHAnsi" w:cstheme="minorHAnsi"/>
          <w:sz w:val="22"/>
          <w:szCs w:val="22"/>
        </w:rPr>
        <w:t xml:space="preserve">redit cards issued by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are to be used for</w:t>
      </w:r>
      <w:r w:rsidR="00812740" w:rsidRPr="00B139D8">
        <w:rPr>
          <w:rFonts w:asciiTheme="minorHAnsi" w:hAnsiTheme="minorHAnsi" w:cstheme="minorHAnsi"/>
          <w:sz w:val="22"/>
          <w:szCs w:val="22"/>
        </w:rPr>
        <w:t xml:space="preserve"> City</w:t>
      </w:r>
      <w:r w:rsidRPr="00B139D8">
        <w:rPr>
          <w:rFonts w:asciiTheme="minorHAnsi" w:hAnsiTheme="minorHAnsi" w:cstheme="minorHAnsi"/>
          <w:sz w:val="22"/>
          <w:szCs w:val="22"/>
        </w:rPr>
        <w:t xml:space="preserve"> business only.  All </w:t>
      </w:r>
      <w:r w:rsidR="0022159B">
        <w:rPr>
          <w:rFonts w:asciiTheme="minorHAnsi" w:hAnsiTheme="minorHAnsi" w:cstheme="minorHAnsi"/>
          <w:sz w:val="22"/>
          <w:szCs w:val="22"/>
        </w:rPr>
        <w:t xml:space="preserve">credit cards must be protected from unauthorized use (e.g., maintained in secure locations) </w:t>
      </w:r>
      <w:r w:rsidRPr="00B139D8">
        <w:rPr>
          <w:rFonts w:asciiTheme="minorHAnsi" w:hAnsiTheme="minorHAnsi" w:cstheme="minorHAnsi"/>
          <w:sz w:val="22"/>
          <w:szCs w:val="22"/>
        </w:rPr>
        <w:t>when not in use and must be signed out for use by an authorized user.  Any purchases made using</w:t>
      </w:r>
      <w:r w:rsidR="00812740"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00AD785B" w:rsidRPr="00B139D8">
        <w:rPr>
          <w:rFonts w:asciiTheme="minorHAnsi" w:hAnsiTheme="minorHAnsi" w:cstheme="minorHAnsi"/>
          <w:sz w:val="22"/>
          <w:szCs w:val="22"/>
        </w:rPr>
        <w:t>’s</w:t>
      </w:r>
      <w:r w:rsidRPr="00B139D8">
        <w:rPr>
          <w:rFonts w:asciiTheme="minorHAnsi" w:hAnsiTheme="minorHAnsi" w:cstheme="minorHAnsi"/>
          <w:sz w:val="22"/>
          <w:szCs w:val="22"/>
        </w:rPr>
        <w:t xml:space="preserve"> credit </w:t>
      </w:r>
      <w:r w:rsidR="00DF3A39" w:rsidRPr="00B139D8">
        <w:rPr>
          <w:rFonts w:asciiTheme="minorHAnsi" w:hAnsiTheme="minorHAnsi" w:cstheme="minorHAnsi"/>
          <w:sz w:val="22"/>
          <w:szCs w:val="22"/>
        </w:rPr>
        <w:t xml:space="preserve">cards must be submitted </w:t>
      </w:r>
      <w:r w:rsidRPr="00B139D8">
        <w:rPr>
          <w:rFonts w:asciiTheme="minorHAnsi" w:hAnsiTheme="minorHAnsi" w:cstheme="minorHAnsi"/>
          <w:sz w:val="22"/>
          <w:szCs w:val="22"/>
        </w:rPr>
        <w:t xml:space="preserve">with the original receipt attached.  Any unauthorized use will result in collection of expenses incurred and </w:t>
      </w:r>
      <w:r w:rsidR="006A1E1A" w:rsidRPr="00B139D8">
        <w:rPr>
          <w:rFonts w:asciiTheme="minorHAnsi" w:hAnsiTheme="minorHAnsi" w:cstheme="minorHAnsi"/>
          <w:sz w:val="22"/>
          <w:szCs w:val="22"/>
        </w:rPr>
        <w:t>may result in</w:t>
      </w:r>
      <w:r w:rsidRPr="00B139D8">
        <w:rPr>
          <w:rFonts w:asciiTheme="minorHAnsi" w:hAnsiTheme="minorHAnsi" w:cstheme="minorHAnsi"/>
          <w:sz w:val="22"/>
          <w:szCs w:val="22"/>
        </w:rPr>
        <w:t xml:space="preserve"> </w:t>
      </w:r>
      <w:r w:rsidR="00582E7E" w:rsidRPr="00B139D8">
        <w:rPr>
          <w:rFonts w:asciiTheme="minorHAnsi" w:hAnsiTheme="minorHAnsi" w:cstheme="minorHAnsi"/>
          <w:sz w:val="22"/>
          <w:szCs w:val="22"/>
        </w:rPr>
        <w:t xml:space="preserve">disciplinary action up to and including </w:t>
      </w:r>
      <w:r w:rsidRPr="00B139D8">
        <w:rPr>
          <w:rFonts w:asciiTheme="minorHAnsi" w:hAnsiTheme="minorHAnsi" w:cstheme="minorHAnsi"/>
          <w:sz w:val="22"/>
          <w:szCs w:val="22"/>
        </w:rPr>
        <w:t>termination</w:t>
      </w:r>
      <w:r w:rsidR="00582E7E" w:rsidRPr="00B139D8">
        <w:rPr>
          <w:rFonts w:asciiTheme="minorHAnsi" w:hAnsiTheme="minorHAnsi" w:cstheme="minorHAnsi"/>
          <w:sz w:val="22"/>
          <w:szCs w:val="22"/>
        </w:rPr>
        <w:t xml:space="preserve"> of employment</w:t>
      </w:r>
      <w:r w:rsidRPr="00B139D8">
        <w:rPr>
          <w:rFonts w:asciiTheme="minorHAnsi" w:hAnsiTheme="minorHAnsi" w:cstheme="minorHAnsi"/>
          <w:sz w:val="22"/>
          <w:szCs w:val="22"/>
        </w:rPr>
        <w:t>.</w:t>
      </w:r>
    </w:p>
    <w:p w14:paraId="14E8B4B3" w14:textId="77777777" w:rsidR="00B5720D" w:rsidRPr="00381D14" w:rsidRDefault="00B5720D" w:rsidP="00381D14">
      <w:pPr>
        <w:tabs>
          <w:tab w:val="left" w:pos="-720"/>
        </w:tabs>
        <w:rPr>
          <w:rFonts w:asciiTheme="minorHAnsi" w:hAnsiTheme="minorHAnsi" w:cstheme="minorHAnsi"/>
          <w:sz w:val="22"/>
          <w:szCs w:val="22"/>
        </w:rPr>
      </w:pPr>
    </w:p>
    <w:p w14:paraId="3E68E8A1" w14:textId="77777777" w:rsidR="001536C7" w:rsidRPr="00B139D8" w:rsidRDefault="0077727F" w:rsidP="000732C5">
      <w:pPr>
        <w:pStyle w:val="Heading2"/>
        <w:keepLines/>
      </w:pPr>
      <w:bookmarkStart w:id="66" w:name="_Toc120631556"/>
      <w:r w:rsidRPr="00B139D8">
        <w:t>k</w:t>
      </w:r>
      <w:r w:rsidR="001536C7" w:rsidRPr="00B139D8">
        <w:t>.</w:t>
      </w:r>
      <w:r w:rsidR="001536C7" w:rsidRPr="00B139D8">
        <w:tab/>
        <w:t>Open-Door Policy</w:t>
      </w:r>
      <w:bookmarkEnd w:id="66"/>
    </w:p>
    <w:p w14:paraId="59B14BC4" w14:textId="77777777" w:rsidR="001536C7" w:rsidRPr="00B139D8" w:rsidRDefault="001536C7" w:rsidP="000732C5">
      <w:pPr>
        <w:keepNext/>
        <w:keepLines/>
        <w:rPr>
          <w:rFonts w:asciiTheme="minorHAnsi" w:hAnsiTheme="minorHAnsi" w:cstheme="minorHAnsi"/>
          <w:sz w:val="22"/>
          <w:szCs w:val="22"/>
        </w:rPr>
      </w:pPr>
    </w:p>
    <w:p w14:paraId="01B491E6" w14:textId="4FA91E3C" w:rsidR="00CD11A7" w:rsidRPr="00B139D8" w:rsidRDefault="00CD11A7" w:rsidP="00CD11A7">
      <w:pPr>
        <w:pStyle w:val="Body"/>
        <w:widowControl w:val="0"/>
        <w:suppressAutoHyphens/>
        <w:rPr>
          <w:rFonts w:asciiTheme="minorHAnsi" w:hAnsiTheme="minorHAnsi" w:cstheme="minorHAnsi"/>
          <w:sz w:val="22"/>
          <w:szCs w:val="22"/>
          <w:u w:val="single"/>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i/>
          <w:sz w:val="22"/>
          <w:szCs w:val="22"/>
        </w:rPr>
        <w:t xml:space="preserve"> </w:t>
      </w:r>
      <w:r w:rsidRPr="00B139D8">
        <w:rPr>
          <w:rFonts w:asciiTheme="minorHAnsi" w:hAnsiTheme="minorHAnsi" w:cstheme="minorHAnsi"/>
          <w:sz w:val="22"/>
          <w:szCs w:val="22"/>
        </w:rPr>
        <w:t xml:space="preserve">maintains an </w:t>
      </w:r>
      <w:r w:rsidR="00A62B17" w:rsidRPr="00B139D8">
        <w:rPr>
          <w:rFonts w:asciiTheme="minorHAnsi" w:hAnsiTheme="minorHAnsi" w:cstheme="minorHAnsi"/>
          <w:sz w:val="22"/>
          <w:szCs w:val="22"/>
        </w:rPr>
        <w:t>open-door</w:t>
      </w:r>
      <w:r w:rsidRPr="00B139D8">
        <w:rPr>
          <w:rFonts w:asciiTheme="minorHAnsi" w:hAnsiTheme="minorHAnsi" w:cstheme="minorHAnsi"/>
          <w:sz w:val="22"/>
          <w:szCs w:val="22"/>
        </w:rPr>
        <w:t xml:space="preserve"> policy, enablin</w:t>
      </w:r>
      <w:r w:rsidR="0022159B">
        <w:rPr>
          <w:rFonts w:asciiTheme="minorHAnsi" w:hAnsiTheme="minorHAnsi" w:cstheme="minorHAnsi"/>
          <w:sz w:val="22"/>
          <w:szCs w:val="22"/>
        </w:rPr>
        <w:t xml:space="preserve">g employees to discuss with their supervisors </w:t>
      </w:r>
      <w:r w:rsidRPr="00B139D8">
        <w:rPr>
          <w:rFonts w:asciiTheme="minorHAnsi" w:hAnsiTheme="minorHAnsi" w:cstheme="minorHAnsi"/>
          <w:sz w:val="22"/>
          <w:szCs w:val="22"/>
        </w:rPr>
        <w:t xml:space="preserve">any </w:t>
      </w:r>
      <w:r w:rsidRPr="00B139D8">
        <w:rPr>
          <w:rFonts w:asciiTheme="minorHAnsi" w:hAnsiTheme="minorHAnsi" w:cstheme="minorHAnsi"/>
          <w:sz w:val="22"/>
          <w:szCs w:val="22"/>
        </w:rPr>
        <w:lastRenderedPageBreak/>
        <w:t xml:space="preserve">issues they may have or suggestions regarding policies or procedures.  Because </w:t>
      </w:r>
      <w:r w:rsidR="00046CF1">
        <w:rPr>
          <w:rFonts w:asciiTheme="minorHAnsi" w:hAnsiTheme="minorHAnsi" w:cstheme="minorHAnsi"/>
          <w:sz w:val="22"/>
          <w:szCs w:val="22"/>
        </w:rPr>
        <w:t>City</w:t>
      </w:r>
      <w:r w:rsidRPr="00B139D8">
        <w:rPr>
          <w:rFonts w:asciiTheme="minorHAnsi" w:hAnsiTheme="minorHAnsi" w:cstheme="minorHAnsi"/>
          <w:i/>
          <w:sz w:val="22"/>
          <w:szCs w:val="22"/>
        </w:rPr>
        <w:t xml:space="preserve"> </w:t>
      </w:r>
      <w:r w:rsidRPr="00B139D8">
        <w:rPr>
          <w:rFonts w:asciiTheme="minorHAnsi" w:hAnsiTheme="minorHAnsi" w:cstheme="minorHAnsi"/>
          <w:sz w:val="22"/>
          <w:szCs w:val="22"/>
        </w:rPr>
        <w:t>strives to provide a friendly and cooperative work environment free from the elements that would deter employees from doing their best work, employees are encouraged to discus</w:t>
      </w:r>
      <w:r w:rsidR="0022159B">
        <w:rPr>
          <w:rFonts w:asciiTheme="minorHAnsi" w:hAnsiTheme="minorHAnsi" w:cstheme="minorHAnsi"/>
          <w:sz w:val="22"/>
          <w:szCs w:val="22"/>
        </w:rPr>
        <w:t xml:space="preserve">s work-related matters with their supervisors </w:t>
      </w:r>
      <w:r w:rsidRPr="00B139D8">
        <w:rPr>
          <w:rFonts w:asciiTheme="minorHAnsi" w:hAnsiTheme="minorHAnsi" w:cstheme="minorHAnsi"/>
          <w:sz w:val="22"/>
          <w:szCs w:val="22"/>
        </w:rPr>
        <w:t xml:space="preserve">and to offer suggestions that will help improve the work environment, </w:t>
      </w:r>
      <w:r w:rsidR="00046CF1">
        <w:rPr>
          <w:rFonts w:asciiTheme="minorHAnsi" w:hAnsiTheme="minorHAnsi" w:cstheme="minorHAnsi"/>
          <w:sz w:val="22"/>
          <w:szCs w:val="22"/>
        </w:rPr>
        <w:t>City</w:t>
      </w:r>
      <w:r w:rsidRPr="00B139D8">
        <w:rPr>
          <w:rFonts w:asciiTheme="minorHAnsi" w:hAnsiTheme="minorHAnsi" w:cstheme="minorHAnsi"/>
          <w:sz w:val="22"/>
          <w:szCs w:val="22"/>
        </w:rPr>
        <w:t>’s procedures</w:t>
      </w:r>
      <w:r w:rsidR="0022159B">
        <w:rPr>
          <w:rFonts w:asciiTheme="minorHAnsi" w:hAnsiTheme="minorHAnsi" w:cstheme="minorHAnsi"/>
          <w:sz w:val="22"/>
          <w:szCs w:val="22"/>
        </w:rPr>
        <w:t>,</w:t>
      </w:r>
      <w:r w:rsidRPr="00B139D8">
        <w:rPr>
          <w:rFonts w:asciiTheme="minorHAnsi" w:hAnsiTheme="minorHAnsi" w:cstheme="minorHAnsi"/>
          <w:sz w:val="22"/>
          <w:szCs w:val="22"/>
        </w:rPr>
        <w:t xml:space="preserve"> and/or public service.</w:t>
      </w:r>
    </w:p>
    <w:p w14:paraId="074DC30E" w14:textId="77777777" w:rsidR="001536C7" w:rsidRPr="00B139D8" w:rsidRDefault="001536C7" w:rsidP="00005F5C">
      <w:pPr>
        <w:tabs>
          <w:tab w:val="left" w:pos="-720"/>
        </w:tabs>
        <w:rPr>
          <w:rFonts w:asciiTheme="minorHAnsi" w:hAnsiTheme="minorHAnsi" w:cstheme="minorHAnsi"/>
          <w:b/>
          <w:smallCaps/>
          <w:sz w:val="22"/>
          <w:szCs w:val="22"/>
          <w:highlight w:val="yellow"/>
        </w:rPr>
      </w:pPr>
    </w:p>
    <w:p w14:paraId="4D40A0CB" w14:textId="77777777" w:rsidR="00924EC4" w:rsidRPr="00B139D8" w:rsidRDefault="0077727F" w:rsidP="000732C5">
      <w:pPr>
        <w:pStyle w:val="Heading2"/>
        <w:keepLines/>
      </w:pPr>
      <w:bookmarkStart w:id="67" w:name="_Toc120631557"/>
      <w:r w:rsidRPr="00B139D8">
        <w:t>l</w:t>
      </w:r>
      <w:r w:rsidR="00924EC4" w:rsidRPr="00B139D8">
        <w:t>.</w:t>
      </w:r>
      <w:r w:rsidR="00924EC4" w:rsidRPr="00B139D8">
        <w:tab/>
        <w:t>Employment of Immediate Family Members</w:t>
      </w:r>
      <w:bookmarkEnd w:id="67"/>
    </w:p>
    <w:p w14:paraId="436558C3" w14:textId="77777777" w:rsidR="00924EC4" w:rsidRPr="00B139D8" w:rsidRDefault="00924EC4" w:rsidP="000732C5">
      <w:pPr>
        <w:keepNext/>
        <w:keepLines/>
        <w:tabs>
          <w:tab w:val="left" w:pos="-720"/>
        </w:tabs>
        <w:rPr>
          <w:rFonts w:asciiTheme="minorHAnsi" w:hAnsiTheme="minorHAnsi" w:cstheme="minorHAnsi"/>
          <w:sz w:val="22"/>
          <w:szCs w:val="22"/>
        </w:rPr>
      </w:pPr>
    </w:p>
    <w:p w14:paraId="220B1745" w14:textId="3BBCA6EB" w:rsidR="00924EC4" w:rsidRPr="00B139D8" w:rsidRDefault="00924EC4" w:rsidP="00005F5C">
      <w:pPr>
        <w:rPr>
          <w:rFonts w:asciiTheme="minorHAnsi" w:hAnsiTheme="minorHAnsi" w:cstheme="minorHAnsi"/>
          <w:sz w:val="22"/>
          <w:szCs w:val="22"/>
        </w:rPr>
      </w:pPr>
      <w:r w:rsidRPr="00B139D8">
        <w:rPr>
          <w:rFonts w:asciiTheme="minorHAnsi" w:hAnsiTheme="minorHAnsi" w:cstheme="minorHAnsi"/>
          <w:sz w:val="22"/>
          <w:szCs w:val="22"/>
        </w:rPr>
        <w:tab/>
        <w:t>Employment of relatives under certain circumstances may produce conflicts of int</w:t>
      </w:r>
      <w:r w:rsidR="000D2CCC">
        <w:rPr>
          <w:rFonts w:asciiTheme="minorHAnsi" w:hAnsiTheme="minorHAnsi" w:cstheme="minorHAnsi"/>
          <w:sz w:val="22"/>
          <w:szCs w:val="22"/>
        </w:rPr>
        <w:t>erest and problems concerning d</w:t>
      </w:r>
      <w:r w:rsidR="005F7428">
        <w:rPr>
          <w:rFonts w:asciiTheme="minorHAnsi" w:hAnsiTheme="minorHAnsi" w:cstheme="minorHAnsi"/>
          <w:sz w:val="22"/>
          <w:szCs w:val="22"/>
        </w:rPr>
        <w:t>ispa</w:t>
      </w:r>
      <w:r w:rsidRPr="00B139D8">
        <w:rPr>
          <w:rFonts w:asciiTheme="minorHAnsi" w:hAnsiTheme="minorHAnsi" w:cstheme="minorHAnsi"/>
          <w:sz w:val="22"/>
          <w:szCs w:val="22"/>
        </w:rPr>
        <w:t xml:space="preserve">rate treatment which can damage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integrity.  In addition, conferring of benefits or privileges based on relationship rather than merit, and the appearance that benefits or privileges may have been so conferred, can harm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functioning.  Therefore,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has adopted a policy concerning the employment and supervision of a member of the individual’s family </w:t>
      </w:r>
      <w:proofErr w:type="gramStart"/>
      <w:r w:rsidRPr="00B139D8">
        <w:rPr>
          <w:rFonts w:asciiTheme="minorHAnsi" w:hAnsiTheme="minorHAnsi" w:cstheme="minorHAnsi"/>
          <w:sz w:val="22"/>
          <w:szCs w:val="22"/>
        </w:rPr>
        <w:t>in order to</w:t>
      </w:r>
      <w:proofErr w:type="gramEnd"/>
      <w:r w:rsidRPr="00B139D8">
        <w:rPr>
          <w:rFonts w:asciiTheme="minorHAnsi" w:hAnsiTheme="minorHAnsi" w:cstheme="minorHAnsi"/>
          <w:sz w:val="22"/>
          <w:szCs w:val="22"/>
        </w:rPr>
        <w:t xml:space="preserve">, among other things, avoid the possibility of personal bias and to strengthen </w:t>
      </w:r>
      <w:r w:rsidR="00046CF1">
        <w:rPr>
          <w:rFonts w:asciiTheme="minorHAnsi" w:hAnsiTheme="minorHAnsi" w:cstheme="minorHAnsi"/>
          <w:sz w:val="22"/>
          <w:szCs w:val="22"/>
        </w:rPr>
        <w:t>City</w:t>
      </w:r>
      <w:r w:rsidRPr="00B139D8">
        <w:rPr>
          <w:rFonts w:asciiTheme="minorHAnsi" w:hAnsiTheme="minorHAnsi" w:cstheme="minorHAnsi"/>
          <w:sz w:val="22"/>
          <w:szCs w:val="22"/>
        </w:rPr>
        <w:t>’s confidence and integrity.</w:t>
      </w:r>
    </w:p>
    <w:p w14:paraId="1E887129" w14:textId="77777777" w:rsidR="00924EC4" w:rsidRPr="00B139D8" w:rsidRDefault="00924EC4" w:rsidP="00005F5C">
      <w:pPr>
        <w:rPr>
          <w:rFonts w:asciiTheme="minorHAnsi" w:hAnsiTheme="minorHAnsi" w:cstheme="minorHAnsi"/>
          <w:sz w:val="22"/>
          <w:szCs w:val="22"/>
          <w:highlight w:val="yellow"/>
        </w:rPr>
      </w:pPr>
    </w:p>
    <w:p w14:paraId="7369E31F" w14:textId="7558B1B5" w:rsidR="00924EC4" w:rsidRPr="00B139D8" w:rsidRDefault="00924EC4" w:rsidP="00005F5C">
      <w:pPr>
        <w:ind w:firstLine="720"/>
        <w:rPr>
          <w:rFonts w:asciiTheme="minorHAnsi" w:hAnsiTheme="minorHAnsi" w:cstheme="minorHAnsi"/>
          <w:sz w:val="22"/>
          <w:szCs w:val="22"/>
        </w:rPr>
      </w:pPr>
      <w:r w:rsidRPr="00B139D8">
        <w:rPr>
          <w:rFonts w:asciiTheme="minorHAnsi" w:hAnsiTheme="minorHAnsi" w:cstheme="minorHAnsi"/>
          <w:sz w:val="22"/>
          <w:szCs w:val="22"/>
        </w:rPr>
        <w:t>An individual may not be employed by</w:t>
      </w:r>
      <w:r w:rsidR="00AD785B"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in a position where the individual will have supervisory, appointment, or grievance adjustment authority over a member of the individual’s family or in a position of being subject to such authority which a member of the individual’s family exercises.  To this end, an individual may not hire or participate in the employment of a member of the individual’s family, including, without limitation, participation in the application review and employment decision making process.  If two existing employees work together in a supervisory relationship and, subsequently, the relationship becomes the type of familial relationship subject to this anti-nepotism policy, a review of the relationship will be made by</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to</w:t>
      </w:r>
      <w:r w:rsidRPr="00B139D8">
        <w:rPr>
          <w:rFonts w:asciiTheme="minorHAnsi" w:hAnsiTheme="minorHAnsi" w:cstheme="minorHAnsi"/>
          <w:b/>
          <w:sz w:val="22"/>
          <w:szCs w:val="22"/>
        </w:rPr>
        <w:t xml:space="preserve"> </w:t>
      </w:r>
      <w:r w:rsidRPr="00B139D8">
        <w:rPr>
          <w:rFonts w:asciiTheme="minorHAnsi" w:hAnsiTheme="minorHAnsi" w:cstheme="minorHAnsi"/>
          <w:sz w:val="22"/>
          <w:szCs w:val="22"/>
        </w:rPr>
        <w:t xml:space="preserve">determine whether one of the employees must be transferred or reassigned.  Any exception to this anti-nepotism policy must </w:t>
      </w:r>
      <w:r w:rsidR="00B32E10">
        <w:rPr>
          <w:rFonts w:asciiTheme="minorHAnsi" w:hAnsiTheme="minorHAnsi" w:cstheme="minorHAnsi"/>
          <w:sz w:val="22"/>
          <w:szCs w:val="22"/>
        </w:rPr>
        <w:t xml:space="preserve">first </w:t>
      </w:r>
      <w:r w:rsidRPr="00B139D8">
        <w:rPr>
          <w:rFonts w:asciiTheme="minorHAnsi" w:hAnsiTheme="minorHAnsi" w:cstheme="minorHAnsi"/>
          <w:sz w:val="22"/>
          <w:szCs w:val="22"/>
        </w:rPr>
        <w:t>be approved in writing by</w:t>
      </w:r>
      <w:r w:rsidR="00F23811">
        <w:rPr>
          <w:rFonts w:asciiTheme="minorHAnsi" w:hAnsiTheme="minorHAnsi" w:cstheme="minorHAnsi"/>
          <w:sz w:val="22"/>
          <w:szCs w:val="22"/>
        </w:rPr>
        <w:t xml:space="preserve"> the City Manager</w:t>
      </w:r>
      <w:r w:rsidR="00B7373F">
        <w:rPr>
          <w:rFonts w:asciiTheme="minorHAnsi" w:hAnsiTheme="minorHAnsi" w:cstheme="minorHAnsi"/>
          <w:sz w:val="22"/>
          <w:szCs w:val="22"/>
        </w:rPr>
        <w:t>; provided, however, if the subject individual is</w:t>
      </w:r>
      <w:r w:rsidR="00F23811">
        <w:rPr>
          <w:rFonts w:asciiTheme="minorHAnsi" w:hAnsiTheme="minorHAnsi" w:cstheme="minorHAnsi"/>
          <w:sz w:val="22"/>
          <w:szCs w:val="22"/>
        </w:rPr>
        <w:t xml:space="preserve"> the City Manager</w:t>
      </w:r>
      <w:r w:rsidR="00B7373F">
        <w:rPr>
          <w:rFonts w:asciiTheme="minorHAnsi" w:hAnsiTheme="minorHAnsi" w:cstheme="minorHAnsi"/>
          <w:sz w:val="22"/>
          <w:szCs w:val="22"/>
        </w:rPr>
        <w:t xml:space="preserve">, any exception to this anti-nepotism policy must </w:t>
      </w:r>
      <w:r w:rsidR="00B32E10">
        <w:rPr>
          <w:rFonts w:asciiTheme="minorHAnsi" w:hAnsiTheme="minorHAnsi" w:cstheme="minorHAnsi"/>
          <w:sz w:val="22"/>
          <w:szCs w:val="22"/>
        </w:rPr>
        <w:t xml:space="preserve">first </w:t>
      </w:r>
      <w:r w:rsidR="00B7373F">
        <w:rPr>
          <w:rFonts w:asciiTheme="minorHAnsi" w:hAnsiTheme="minorHAnsi" w:cstheme="minorHAnsi"/>
          <w:sz w:val="22"/>
          <w:szCs w:val="22"/>
        </w:rPr>
        <w:t xml:space="preserve">be approved by </w:t>
      </w:r>
      <w:r w:rsidR="00046CF1">
        <w:rPr>
          <w:rFonts w:asciiTheme="minorHAnsi" w:hAnsiTheme="minorHAnsi" w:cstheme="minorHAnsi"/>
          <w:sz w:val="22"/>
          <w:szCs w:val="22"/>
        </w:rPr>
        <w:t>City</w:t>
      </w:r>
      <w:r w:rsidR="00B32E10">
        <w:rPr>
          <w:rFonts w:asciiTheme="minorHAnsi" w:hAnsiTheme="minorHAnsi" w:cstheme="minorHAnsi"/>
          <w:sz w:val="22"/>
          <w:szCs w:val="22"/>
        </w:rPr>
        <w:t xml:space="preserve"> </w:t>
      </w:r>
      <w:r w:rsidR="00B7373F">
        <w:rPr>
          <w:rFonts w:asciiTheme="minorHAnsi" w:hAnsiTheme="minorHAnsi" w:cstheme="minorHAnsi"/>
          <w:sz w:val="22"/>
          <w:szCs w:val="22"/>
        </w:rPr>
        <w:t>Council</w:t>
      </w:r>
      <w:r w:rsidRPr="00B139D8">
        <w:rPr>
          <w:rFonts w:asciiTheme="minorHAnsi" w:hAnsiTheme="minorHAnsi" w:cstheme="minorHAnsi"/>
          <w:sz w:val="22"/>
          <w:szCs w:val="22"/>
        </w:rPr>
        <w:t>.</w:t>
      </w:r>
    </w:p>
    <w:p w14:paraId="403B0310" w14:textId="77777777" w:rsidR="00924EC4" w:rsidRPr="00B139D8" w:rsidRDefault="00924EC4" w:rsidP="00005F5C">
      <w:pPr>
        <w:rPr>
          <w:rFonts w:asciiTheme="minorHAnsi" w:hAnsiTheme="minorHAnsi" w:cstheme="minorHAnsi"/>
          <w:sz w:val="22"/>
          <w:szCs w:val="22"/>
          <w:highlight w:val="yellow"/>
        </w:rPr>
      </w:pPr>
    </w:p>
    <w:p w14:paraId="32F15EBF" w14:textId="77777777" w:rsidR="00924EC4" w:rsidRPr="00B139D8" w:rsidRDefault="00924EC4" w:rsidP="00315582">
      <w:pPr>
        <w:spacing w:after="240"/>
        <w:ind w:firstLine="720"/>
        <w:rPr>
          <w:rFonts w:asciiTheme="minorHAnsi" w:hAnsiTheme="minorHAnsi" w:cstheme="minorHAnsi"/>
          <w:sz w:val="22"/>
          <w:szCs w:val="22"/>
        </w:rPr>
      </w:pPr>
      <w:r w:rsidRPr="00B139D8">
        <w:rPr>
          <w:rFonts w:asciiTheme="minorHAnsi" w:hAnsiTheme="minorHAnsi" w:cstheme="minorHAnsi"/>
          <w:sz w:val="22"/>
          <w:szCs w:val="22"/>
        </w:rPr>
        <w:t>For purposes of this anti-nepotism policy, a “member of the individual’s family” means the wife, husband, son, daughter, mother, father, brother, grandmother, grandfather, brother-in-law, sister, sister-in-law, son-in-law, daughter-in-law, mother-in-law, father-in-law, aunt, uncle, niece, nephew, stepparent, stepchild, or grandchild of the subject individual.</w:t>
      </w:r>
    </w:p>
    <w:p w14:paraId="71988D2F" w14:textId="77777777" w:rsidR="001927D5" w:rsidRPr="00B139D8" w:rsidRDefault="0077727F" w:rsidP="00315582">
      <w:pPr>
        <w:pStyle w:val="Heading2"/>
        <w:keepLines/>
      </w:pPr>
      <w:bookmarkStart w:id="68" w:name="_Toc120631558"/>
      <w:r w:rsidRPr="00B139D8">
        <w:t>m</w:t>
      </w:r>
      <w:r w:rsidR="00405C2D" w:rsidRPr="00B139D8">
        <w:t>.</w:t>
      </w:r>
      <w:r w:rsidR="00405C2D" w:rsidRPr="00B139D8">
        <w:tab/>
      </w:r>
      <w:r w:rsidR="001927D5" w:rsidRPr="00B139D8">
        <w:t>Ethics</w:t>
      </w:r>
      <w:bookmarkEnd w:id="68"/>
    </w:p>
    <w:p w14:paraId="046D3AD7" w14:textId="77777777" w:rsidR="00A6247D" w:rsidRPr="00B139D8" w:rsidRDefault="00A6247D" w:rsidP="00315582">
      <w:pPr>
        <w:keepNext/>
        <w:keepLines/>
        <w:ind w:firstLine="720"/>
        <w:rPr>
          <w:rFonts w:asciiTheme="minorHAnsi" w:hAnsiTheme="minorHAnsi" w:cstheme="minorHAnsi"/>
          <w:sz w:val="22"/>
          <w:szCs w:val="22"/>
        </w:rPr>
      </w:pPr>
    </w:p>
    <w:p w14:paraId="6D76F9D5" w14:textId="1700BC50" w:rsidR="001927D5" w:rsidRPr="00B139D8" w:rsidRDefault="001927D5" w:rsidP="00005F5C">
      <w:pPr>
        <w:rPr>
          <w:rFonts w:asciiTheme="minorHAnsi" w:hAnsiTheme="minorHAnsi" w:cstheme="minorHAnsi"/>
          <w:sz w:val="22"/>
          <w:szCs w:val="22"/>
        </w:rPr>
      </w:pPr>
      <w:r w:rsidRPr="00B139D8">
        <w:rPr>
          <w:rFonts w:asciiTheme="minorHAnsi" w:hAnsiTheme="minorHAnsi" w:cstheme="minorHAnsi"/>
          <w:sz w:val="22"/>
          <w:szCs w:val="22"/>
        </w:rPr>
        <w:tab/>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believe</w:t>
      </w:r>
      <w:r w:rsidR="00373227" w:rsidRPr="00B139D8">
        <w:rPr>
          <w:rFonts w:asciiTheme="minorHAnsi" w:hAnsiTheme="minorHAnsi" w:cstheme="minorHAnsi"/>
          <w:sz w:val="22"/>
          <w:szCs w:val="22"/>
        </w:rPr>
        <w:t>s</w:t>
      </w:r>
      <w:r w:rsidRPr="00B139D8">
        <w:rPr>
          <w:rFonts w:asciiTheme="minorHAnsi" w:hAnsiTheme="minorHAnsi" w:cstheme="minorHAnsi"/>
          <w:sz w:val="22"/>
          <w:szCs w:val="22"/>
        </w:rPr>
        <w:t xml:space="preserve"> in treating people with respect and adhering to ethical </w:t>
      </w:r>
      <w:r w:rsidR="000E7402" w:rsidRPr="00B139D8">
        <w:rPr>
          <w:rFonts w:asciiTheme="minorHAnsi" w:hAnsiTheme="minorHAnsi" w:cstheme="minorHAnsi"/>
          <w:sz w:val="22"/>
          <w:szCs w:val="22"/>
        </w:rPr>
        <w:t xml:space="preserve">and fair business practices.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expect</w:t>
      </w:r>
      <w:r w:rsidR="000E7402" w:rsidRPr="00B139D8">
        <w:rPr>
          <w:rFonts w:asciiTheme="minorHAnsi" w:hAnsiTheme="minorHAnsi" w:cstheme="minorHAnsi"/>
          <w:sz w:val="22"/>
          <w:szCs w:val="22"/>
        </w:rPr>
        <w:t>s</w:t>
      </w:r>
      <w:r w:rsidRPr="00B139D8">
        <w:rPr>
          <w:rFonts w:asciiTheme="minorHAnsi" w:hAnsiTheme="minorHAnsi" w:cstheme="minorHAnsi"/>
          <w:sz w:val="22"/>
          <w:szCs w:val="22"/>
        </w:rPr>
        <w:t xml:space="preserve"> employees to avoid situations that might cause their personal interests to conflict with the interests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or situations that may compromise their reputation </w:t>
      </w:r>
      <w:proofErr w:type="spellStart"/>
      <w:r w:rsidRPr="00B139D8">
        <w:rPr>
          <w:rFonts w:asciiTheme="minorHAnsi" w:hAnsiTheme="minorHAnsi" w:cstheme="minorHAnsi"/>
          <w:sz w:val="22"/>
          <w:szCs w:val="22"/>
        </w:rPr>
        <w:t>or</w:t>
      </w:r>
      <w:proofErr w:type="spellEnd"/>
      <w:r w:rsidRPr="00B139D8">
        <w:rPr>
          <w:rFonts w:asciiTheme="minorHAnsi" w:hAnsiTheme="minorHAnsi" w:cstheme="minorHAnsi"/>
          <w:sz w:val="22"/>
          <w:szCs w:val="22"/>
        </w:rPr>
        <w:t xml:space="preserve"> integrity.  Employees who viol</w:t>
      </w:r>
      <w:r w:rsidR="00373227" w:rsidRPr="00B139D8">
        <w:rPr>
          <w:rFonts w:asciiTheme="minorHAnsi" w:hAnsiTheme="minorHAnsi" w:cstheme="minorHAnsi"/>
          <w:sz w:val="22"/>
          <w:szCs w:val="22"/>
        </w:rPr>
        <w:t>ate this</w:t>
      </w:r>
      <w:r w:rsidRPr="00B139D8">
        <w:rPr>
          <w:rFonts w:asciiTheme="minorHAnsi" w:hAnsiTheme="minorHAnsi" w:cstheme="minorHAnsi"/>
          <w:sz w:val="22"/>
          <w:szCs w:val="22"/>
        </w:rPr>
        <w:t xml:space="preserve"> </w:t>
      </w:r>
      <w:r w:rsidR="00373227" w:rsidRPr="00B139D8">
        <w:rPr>
          <w:rFonts w:asciiTheme="minorHAnsi" w:hAnsiTheme="minorHAnsi" w:cstheme="minorHAnsi"/>
          <w:sz w:val="22"/>
          <w:szCs w:val="22"/>
        </w:rPr>
        <w:t>e</w:t>
      </w:r>
      <w:r w:rsidRPr="00B139D8">
        <w:rPr>
          <w:rFonts w:asciiTheme="minorHAnsi" w:hAnsiTheme="minorHAnsi" w:cstheme="minorHAnsi"/>
          <w:sz w:val="22"/>
          <w:szCs w:val="22"/>
        </w:rPr>
        <w:t xml:space="preserve">thics </w:t>
      </w:r>
      <w:r w:rsidR="00373227" w:rsidRPr="00B139D8">
        <w:rPr>
          <w:rFonts w:asciiTheme="minorHAnsi" w:hAnsiTheme="minorHAnsi" w:cstheme="minorHAnsi"/>
          <w:sz w:val="22"/>
          <w:szCs w:val="22"/>
        </w:rPr>
        <w:t>p</w:t>
      </w:r>
      <w:r w:rsidRPr="00B139D8">
        <w:rPr>
          <w:rFonts w:asciiTheme="minorHAnsi" w:hAnsiTheme="minorHAnsi" w:cstheme="minorHAnsi"/>
          <w:sz w:val="22"/>
          <w:szCs w:val="22"/>
        </w:rPr>
        <w:t xml:space="preserve">olicy or who create an equally detrimental impact on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may be subject to disciplinary action up to and including termination</w:t>
      </w:r>
      <w:r w:rsidR="000E7402" w:rsidRPr="00B139D8">
        <w:rPr>
          <w:rFonts w:asciiTheme="minorHAnsi" w:hAnsiTheme="minorHAnsi" w:cstheme="minorHAnsi"/>
          <w:sz w:val="22"/>
          <w:szCs w:val="22"/>
        </w:rPr>
        <w:t xml:space="preserve"> of employment</w:t>
      </w:r>
      <w:r w:rsidR="00005F5C" w:rsidRPr="00B139D8">
        <w:rPr>
          <w:rFonts w:asciiTheme="minorHAnsi" w:hAnsiTheme="minorHAnsi" w:cstheme="minorHAnsi"/>
          <w:sz w:val="22"/>
          <w:szCs w:val="22"/>
        </w:rPr>
        <w:t>.</w:t>
      </w:r>
    </w:p>
    <w:p w14:paraId="085B5545" w14:textId="77777777" w:rsidR="001927D5" w:rsidRPr="00B139D8" w:rsidRDefault="001927D5" w:rsidP="00005F5C">
      <w:pPr>
        <w:rPr>
          <w:rFonts w:asciiTheme="minorHAnsi" w:hAnsiTheme="minorHAnsi" w:cstheme="minorHAnsi"/>
          <w:sz w:val="22"/>
          <w:szCs w:val="22"/>
        </w:rPr>
      </w:pPr>
    </w:p>
    <w:p w14:paraId="32E2F954" w14:textId="7B095245" w:rsidR="001927D5" w:rsidRPr="00B139D8" w:rsidRDefault="001927D5" w:rsidP="00005F5C">
      <w:pPr>
        <w:rPr>
          <w:rFonts w:asciiTheme="minorHAnsi" w:hAnsiTheme="minorHAnsi" w:cstheme="minorHAnsi"/>
          <w:sz w:val="22"/>
          <w:szCs w:val="22"/>
        </w:rPr>
      </w:pPr>
      <w:r w:rsidRPr="00B139D8">
        <w:rPr>
          <w:rFonts w:asciiTheme="minorHAnsi" w:hAnsiTheme="minorHAnsi" w:cstheme="minorHAnsi"/>
          <w:sz w:val="22"/>
          <w:szCs w:val="22"/>
        </w:rPr>
        <w:tab/>
        <w:t>City employees are public employees</w:t>
      </w:r>
      <w:r w:rsidR="00D13769" w:rsidRPr="00B139D8">
        <w:rPr>
          <w:rFonts w:asciiTheme="minorHAnsi" w:hAnsiTheme="minorHAnsi" w:cstheme="minorHAnsi"/>
          <w:sz w:val="22"/>
          <w:szCs w:val="22"/>
        </w:rPr>
        <w:t>.  A</w:t>
      </w:r>
      <w:r w:rsidRPr="00B139D8">
        <w:rPr>
          <w:rFonts w:asciiTheme="minorHAnsi" w:hAnsiTheme="minorHAnsi" w:cstheme="minorHAnsi"/>
          <w:sz w:val="22"/>
          <w:szCs w:val="22"/>
        </w:rPr>
        <w:t xml:space="preserve">s such, </w:t>
      </w:r>
      <w:r w:rsidR="00D13769" w:rsidRPr="00B139D8">
        <w:rPr>
          <w:rFonts w:asciiTheme="minorHAnsi" w:hAnsiTheme="minorHAnsi" w:cstheme="minorHAnsi"/>
          <w:sz w:val="22"/>
          <w:szCs w:val="22"/>
        </w:rPr>
        <w:t xml:space="preserve">City employees </w:t>
      </w:r>
      <w:r w:rsidRPr="00B139D8">
        <w:rPr>
          <w:rFonts w:asciiTheme="minorHAnsi" w:hAnsiTheme="minorHAnsi" w:cstheme="minorHAnsi"/>
          <w:sz w:val="22"/>
          <w:szCs w:val="22"/>
        </w:rPr>
        <w:t>are subject to the State of Oregon’s ethics laws.  In some cases, these laws provide additional limitations on employees, such as prohibitions on gifts or strict definitions of conflict</w:t>
      </w:r>
      <w:r w:rsidR="000E7402" w:rsidRPr="00B139D8">
        <w:rPr>
          <w:rFonts w:asciiTheme="minorHAnsi" w:hAnsiTheme="minorHAnsi" w:cstheme="minorHAnsi"/>
          <w:sz w:val="22"/>
          <w:szCs w:val="22"/>
        </w:rPr>
        <w:t>s</w:t>
      </w:r>
      <w:r w:rsidRPr="00B139D8">
        <w:rPr>
          <w:rFonts w:asciiTheme="minorHAnsi" w:hAnsiTheme="minorHAnsi" w:cstheme="minorHAnsi"/>
          <w:sz w:val="22"/>
          <w:szCs w:val="22"/>
        </w:rPr>
        <w:t xml:space="preserve"> of interest.  If </w:t>
      </w:r>
      <w:r w:rsidR="000E7402" w:rsidRPr="00B139D8">
        <w:rPr>
          <w:rFonts w:asciiTheme="minorHAnsi" w:hAnsiTheme="minorHAnsi" w:cstheme="minorHAnsi"/>
          <w:sz w:val="22"/>
          <w:szCs w:val="22"/>
        </w:rPr>
        <w:t>an employee is</w:t>
      </w:r>
      <w:r w:rsidRPr="00B139D8">
        <w:rPr>
          <w:rFonts w:asciiTheme="minorHAnsi" w:hAnsiTheme="minorHAnsi" w:cstheme="minorHAnsi"/>
          <w:sz w:val="22"/>
          <w:szCs w:val="22"/>
        </w:rPr>
        <w:t xml:space="preserve"> coming to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after working in the private sector, </w:t>
      </w:r>
      <w:r w:rsidR="000E7402" w:rsidRPr="00B139D8">
        <w:rPr>
          <w:rFonts w:asciiTheme="minorHAnsi" w:hAnsiTheme="minorHAnsi" w:cstheme="minorHAnsi"/>
          <w:sz w:val="22"/>
          <w:szCs w:val="22"/>
        </w:rPr>
        <w:t xml:space="preserve">the employee may </w:t>
      </w:r>
      <w:r w:rsidRPr="00B139D8">
        <w:rPr>
          <w:rFonts w:asciiTheme="minorHAnsi" w:hAnsiTheme="minorHAnsi" w:cstheme="minorHAnsi"/>
          <w:sz w:val="22"/>
          <w:szCs w:val="22"/>
        </w:rPr>
        <w:t xml:space="preserve">find that some activities that are common business practices in the private sector are prohibited in the public sector.  Information on these laws is available at the Oregon Government Ethics Commission website, </w:t>
      </w:r>
      <w:r w:rsidRPr="00B139D8">
        <w:rPr>
          <w:rFonts w:asciiTheme="minorHAnsi" w:hAnsiTheme="minorHAnsi" w:cstheme="minorHAnsi"/>
          <w:sz w:val="22"/>
          <w:szCs w:val="22"/>
          <w:u w:val="single"/>
        </w:rPr>
        <w:t>http://www.oregon.gov/OGEC/</w:t>
      </w:r>
      <w:r w:rsidRPr="00B139D8">
        <w:rPr>
          <w:rFonts w:asciiTheme="minorHAnsi" w:hAnsiTheme="minorHAnsi" w:cstheme="minorHAnsi"/>
          <w:sz w:val="22"/>
          <w:szCs w:val="22"/>
        </w:rPr>
        <w:t>.</w:t>
      </w:r>
    </w:p>
    <w:p w14:paraId="4883ED5F" w14:textId="77777777" w:rsidR="001927D5" w:rsidRPr="00B139D8" w:rsidRDefault="001927D5" w:rsidP="00005F5C">
      <w:pPr>
        <w:rPr>
          <w:rFonts w:asciiTheme="minorHAnsi" w:hAnsiTheme="minorHAnsi" w:cstheme="minorHAnsi"/>
          <w:sz w:val="22"/>
          <w:szCs w:val="22"/>
        </w:rPr>
      </w:pPr>
    </w:p>
    <w:p w14:paraId="083637E5" w14:textId="69F1F3A7" w:rsidR="001927D5" w:rsidRPr="00B139D8" w:rsidRDefault="001927D5" w:rsidP="00005F5C">
      <w:pPr>
        <w:rPr>
          <w:rFonts w:asciiTheme="minorHAnsi" w:hAnsiTheme="minorHAnsi" w:cstheme="minorHAnsi"/>
          <w:sz w:val="22"/>
          <w:szCs w:val="22"/>
        </w:rPr>
      </w:pPr>
      <w:r w:rsidRPr="00B139D8">
        <w:rPr>
          <w:rFonts w:asciiTheme="minorHAnsi" w:hAnsiTheme="minorHAnsi" w:cstheme="minorHAnsi"/>
          <w:sz w:val="22"/>
          <w:szCs w:val="22"/>
        </w:rPr>
        <w:lastRenderedPageBreak/>
        <w:tab/>
      </w:r>
      <w:r w:rsidR="00D13769" w:rsidRPr="00B139D8">
        <w:rPr>
          <w:rFonts w:asciiTheme="minorHAnsi" w:hAnsiTheme="minorHAnsi" w:cstheme="minorHAnsi"/>
          <w:sz w:val="22"/>
          <w:szCs w:val="22"/>
        </w:rPr>
        <w:t xml:space="preserve">Please direct </w:t>
      </w:r>
      <w:r w:rsidRPr="00B139D8">
        <w:rPr>
          <w:rFonts w:asciiTheme="minorHAnsi" w:hAnsiTheme="minorHAnsi" w:cstheme="minorHAnsi"/>
          <w:sz w:val="22"/>
          <w:szCs w:val="22"/>
        </w:rPr>
        <w:t xml:space="preserve">questions about whether an activity meets </w:t>
      </w:r>
      <w:r w:rsidR="00046CF1">
        <w:rPr>
          <w:rFonts w:asciiTheme="minorHAnsi" w:hAnsiTheme="minorHAnsi" w:cstheme="minorHAnsi"/>
          <w:sz w:val="22"/>
          <w:szCs w:val="22"/>
        </w:rPr>
        <w:t>City</w:t>
      </w:r>
      <w:r w:rsidRPr="00B139D8">
        <w:rPr>
          <w:rFonts w:asciiTheme="minorHAnsi" w:hAnsiTheme="minorHAnsi" w:cstheme="minorHAnsi"/>
          <w:sz w:val="22"/>
          <w:szCs w:val="22"/>
        </w:rPr>
        <w:t>’s</w:t>
      </w:r>
      <w:r w:rsidR="00D13769" w:rsidRPr="00B139D8">
        <w:rPr>
          <w:rFonts w:asciiTheme="minorHAnsi" w:hAnsiTheme="minorHAnsi" w:cstheme="minorHAnsi"/>
          <w:sz w:val="22"/>
          <w:szCs w:val="22"/>
        </w:rPr>
        <w:t xml:space="preserve"> or Oregon’s ethical standards </w:t>
      </w:r>
      <w:r w:rsidR="00373227" w:rsidRPr="00B139D8">
        <w:rPr>
          <w:rFonts w:asciiTheme="minorHAnsi" w:hAnsiTheme="minorHAnsi" w:cstheme="minorHAnsi"/>
          <w:sz w:val="22"/>
          <w:szCs w:val="22"/>
        </w:rPr>
        <w:t>to</w:t>
      </w:r>
      <w:r w:rsidRPr="00B139D8">
        <w:rPr>
          <w:rFonts w:asciiTheme="minorHAnsi" w:hAnsiTheme="minorHAnsi" w:cstheme="minorHAnsi"/>
          <w:sz w:val="22"/>
          <w:szCs w:val="22"/>
        </w:rPr>
        <w:t xml:space="preserve"> </w:t>
      </w:r>
      <w:r w:rsidR="00A62B17">
        <w:rPr>
          <w:rFonts w:asciiTheme="minorHAnsi" w:hAnsiTheme="minorHAnsi" w:cstheme="minorHAnsi"/>
          <w:sz w:val="22"/>
          <w:szCs w:val="22"/>
        </w:rPr>
        <w:t xml:space="preserve">the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00005F5C" w:rsidRPr="00B139D8">
        <w:rPr>
          <w:rFonts w:asciiTheme="minorHAnsi" w:hAnsiTheme="minorHAnsi" w:cstheme="minorHAnsi"/>
          <w:sz w:val="22"/>
          <w:szCs w:val="22"/>
        </w:rPr>
        <w:t>.</w:t>
      </w:r>
    </w:p>
    <w:p w14:paraId="230B12A0" w14:textId="77777777" w:rsidR="00213CE3" w:rsidRPr="00B139D8" w:rsidRDefault="00213CE3" w:rsidP="00005F5C">
      <w:pPr>
        <w:rPr>
          <w:rFonts w:asciiTheme="minorHAnsi" w:hAnsiTheme="minorHAnsi" w:cstheme="minorHAnsi"/>
          <w:sz w:val="22"/>
          <w:szCs w:val="22"/>
        </w:rPr>
      </w:pPr>
    </w:p>
    <w:p w14:paraId="7AD65412" w14:textId="77777777" w:rsidR="001927D5" w:rsidRPr="00B139D8" w:rsidRDefault="0077727F" w:rsidP="007D0622">
      <w:pPr>
        <w:pStyle w:val="Heading2"/>
      </w:pPr>
      <w:bookmarkStart w:id="69" w:name="_Toc120631559"/>
      <w:r w:rsidRPr="00B139D8">
        <w:t>n</w:t>
      </w:r>
      <w:r w:rsidR="009C3B93" w:rsidRPr="00B139D8">
        <w:t>.</w:t>
      </w:r>
      <w:r w:rsidR="009C3B93" w:rsidRPr="00B139D8">
        <w:tab/>
      </w:r>
      <w:r w:rsidR="001927D5" w:rsidRPr="00B139D8">
        <w:t>Political Activity</w:t>
      </w:r>
      <w:bookmarkEnd w:id="69"/>
    </w:p>
    <w:p w14:paraId="0B642F7A" w14:textId="77777777" w:rsidR="001927D5" w:rsidRPr="00B139D8" w:rsidRDefault="001927D5" w:rsidP="00DE302C">
      <w:pPr>
        <w:keepNext/>
        <w:keepLines/>
        <w:rPr>
          <w:rFonts w:asciiTheme="minorHAnsi" w:hAnsiTheme="minorHAnsi" w:cstheme="minorHAnsi"/>
          <w:b/>
          <w:sz w:val="22"/>
          <w:szCs w:val="22"/>
        </w:rPr>
      </w:pPr>
    </w:p>
    <w:p w14:paraId="1D7E1564" w14:textId="77777777" w:rsidR="001927D5" w:rsidRPr="00B139D8" w:rsidRDefault="001927D5" w:rsidP="00005F5C">
      <w:pPr>
        <w:pStyle w:val="PlainText"/>
        <w:rPr>
          <w:rFonts w:asciiTheme="minorHAnsi" w:hAnsiTheme="minorHAnsi" w:cstheme="minorHAnsi"/>
          <w:sz w:val="22"/>
          <w:szCs w:val="22"/>
        </w:rPr>
      </w:pPr>
      <w:r w:rsidRPr="00B139D8">
        <w:rPr>
          <w:rFonts w:asciiTheme="minorHAnsi" w:hAnsiTheme="minorHAnsi" w:cstheme="minorHAnsi"/>
          <w:sz w:val="22"/>
          <w:szCs w:val="22"/>
        </w:rPr>
        <w:tab/>
        <w:t>Oregon law provides that “</w:t>
      </w:r>
      <w:r w:rsidR="000E7402" w:rsidRPr="00B139D8">
        <w:rPr>
          <w:rFonts w:asciiTheme="minorHAnsi" w:hAnsiTheme="minorHAnsi" w:cstheme="minorHAnsi"/>
          <w:sz w:val="22"/>
          <w:szCs w:val="22"/>
        </w:rPr>
        <w:t>n</w:t>
      </w:r>
      <w:r w:rsidRPr="00B139D8">
        <w:rPr>
          <w:rFonts w:asciiTheme="minorHAnsi" w:hAnsiTheme="minorHAnsi" w:cstheme="minorHAnsi"/>
          <w:sz w:val="22"/>
          <w:szCs w:val="22"/>
        </w:rPr>
        <w:t>o public employee may solicit money, influence, or otherwise promote or oppose any political committee, or promote or oppose the nomination or election of a candidate, the gathering of signatures on an initiative, referendum or recall petition, the adoption of a measure or the recall of a public office holder while on the job during working hours.</w:t>
      </w:r>
      <w:r w:rsidR="000E7402" w:rsidRPr="00B139D8">
        <w:rPr>
          <w:rFonts w:asciiTheme="minorHAnsi" w:hAnsiTheme="minorHAnsi" w:cstheme="minorHAnsi"/>
          <w:sz w:val="22"/>
          <w:szCs w:val="22"/>
        </w:rPr>
        <w:t>”</w:t>
      </w:r>
      <w:r w:rsidRPr="00B139D8">
        <w:rPr>
          <w:rFonts w:asciiTheme="minorHAnsi" w:hAnsiTheme="minorHAnsi" w:cstheme="minorHAnsi"/>
          <w:sz w:val="22"/>
          <w:szCs w:val="22"/>
        </w:rPr>
        <w:t xml:space="preserve">  However, this </w:t>
      </w:r>
      <w:r w:rsidR="000E7402" w:rsidRPr="00B139D8">
        <w:rPr>
          <w:rFonts w:asciiTheme="minorHAnsi" w:hAnsiTheme="minorHAnsi" w:cstheme="minorHAnsi"/>
          <w:sz w:val="22"/>
          <w:szCs w:val="22"/>
        </w:rPr>
        <w:t>prohibition</w:t>
      </w:r>
      <w:r w:rsidRPr="00B139D8">
        <w:rPr>
          <w:rFonts w:asciiTheme="minorHAnsi" w:hAnsiTheme="minorHAnsi" w:cstheme="minorHAnsi"/>
          <w:sz w:val="22"/>
          <w:szCs w:val="22"/>
        </w:rPr>
        <w:t xml:space="preserve"> does not restrict the right of a public employee to ex</w:t>
      </w:r>
      <w:r w:rsidR="000E7402" w:rsidRPr="00B139D8">
        <w:rPr>
          <w:rFonts w:asciiTheme="minorHAnsi" w:hAnsiTheme="minorHAnsi" w:cstheme="minorHAnsi"/>
          <w:sz w:val="22"/>
          <w:szCs w:val="22"/>
        </w:rPr>
        <w:t>press personal political views.</w:t>
      </w:r>
    </w:p>
    <w:p w14:paraId="09076E67" w14:textId="77777777" w:rsidR="009C3B93" w:rsidRPr="00B139D8" w:rsidRDefault="009C3B93" w:rsidP="00005F5C">
      <w:pPr>
        <w:pStyle w:val="PlainText"/>
        <w:rPr>
          <w:rFonts w:asciiTheme="minorHAnsi" w:hAnsiTheme="minorHAnsi" w:cstheme="minorHAnsi"/>
          <w:sz w:val="22"/>
          <w:szCs w:val="22"/>
        </w:rPr>
      </w:pPr>
    </w:p>
    <w:p w14:paraId="4992776D" w14:textId="6755A46B" w:rsidR="00381D14" w:rsidRPr="00B139D8" w:rsidRDefault="009C3B93" w:rsidP="00005F5C">
      <w:pPr>
        <w:pStyle w:val="PlainText"/>
        <w:rPr>
          <w:rFonts w:asciiTheme="minorHAnsi" w:hAnsiTheme="minorHAnsi" w:cstheme="minorHAnsi"/>
          <w:sz w:val="22"/>
          <w:szCs w:val="22"/>
        </w:rPr>
      </w:pPr>
      <w:r w:rsidRPr="00B139D8">
        <w:rPr>
          <w:rFonts w:asciiTheme="minorHAnsi" w:hAnsiTheme="minorHAnsi" w:cstheme="minorHAnsi"/>
          <w:sz w:val="22"/>
          <w:szCs w:val="22"/>
        </w:rPr>
        <w:tab/>
        <w:t>Employees have the right to form, join, and participate in the activities of labor organizations of their own choosing for the purpose of representation and collective bargaining as provided under applicable federal and Oregon laws.</w:t>
      </w:r>
    </w:p>
    <w:p w14:paraId="12FC7FB8" w14:textId="77777777" w:rsidR="001927D5" w:rsidRPr="00B139D8" w:rsidRDefault="0077727F" w:rsidP="00315582">
      <w:pPr>
        <w:pStyle w:val="PlainText"/>
        <w:keepNext/>
        <w:keepLines/>
        <w:ind w:firstLine="720"/>
        <w:outlineLvl w:val="1"/>
        <w:rPr>
          <w:rFonts w:asciiTheme="minorHAnsi" w:hAnsiTheme="minorHAnsi" w:cstheme="minorHAnsi"/>
          <w:sz w:val="22"/>
          <w:szCs w:val="22"/>
        </w:rPr>
      </w:pPr>
      <w:bookmarkStart w:id="70" w:name="_Toc120631560"/>
      <w:r w:rsidRPr="00B139D8">
        <w:rPr>
          <w:rFonts w:asciiTheme="minorHAnsi" w:hAnsiTheme="minorHAnsi" w:cstheme="minorHAnsi"/>
          <w:sz w:val="22"/>
          <w:szCs w:val="22"/>
        </w:rPr>
        <w:t>o</w:t>
      </w:r>
      <w:r w:rsidR="001927D5" w:rsidRPr="00B139D8">
        <w:rPr>
          <w:rFonts w:asciiTheme="minorHAnsi" w:hAnsiTheme="minorHAnsi" w:cstheme="minorHAnsi"/>
          <w:sz w:val="22"/>
          <w:szCs w:val="22"/>
        </w:rPr>
        <w:t>.</w:t>
      </w:r>
      <w:r w:rsidR="001927D5" w:rsidRPr="00B139D8">
        <w:rPr>
          <w:rFonts w:asciiTheme="minorHAnsi" w:hAnsiTheme="minorHAnsi" w:cstheme="minorHAnsi"/>
          <w:sz w:val="22"/>
          <w:szCs w:val="22"/>
        </w:rPr>
        <w:tab/>
      </w:r>
      <w:r w:rsidR="003A6B1A" w:rsidRPr="00B139D8">
        <w:rPr>
          <w:rFonts w:asciiTheme="minorHAnsi" w:hAnsiTheme="minorHAnsi" w:cstheme="minorHAnsi"/>
          <w:sz w:val="22"/>
          <w:szCs w:val="22"/>
        </w:rPr>
        <w:t xml:space="preserve">Public Records and </w:t>
      </w:r>
      <w:r w:rsidR="001927D5" w:rsidRPr="00B139D8">
        <w:rPr>
          <w:rFonts w:asciiTheme="minorHAnsi" w:hAnsiTheme="minorHAnsi" w:cstheme="minorHAnsi"/>
          <w:sz w:val="22"/>
          <w:szCs w:val="22"/>
        </w:rPr>
        <w:t>Records Retention</w:t>
      </w:r>
      <w:bookmarkEnd w:id="70"/>
    </w:p>
    <w:p w14:paraId="7BBC77A1" w14:textId="77777777" w:rsidR="001927D5" w:rsidRPr="00B139D8" w:rsidRDefault="001927D5" w:rsidP="00315582">
      <w:pPr>
        <w:pStyle w:val="PlainText"/>
        <w:keepNext/>
        <w:keepLines/>
        <w:rPr>
          <w:rFonts w:asciiTheme="minorHAnsi" w:hAnsiTheme="minorHAnsi" w:cstheme="minorHAnsi"/>
          <w:sz w:val="22"/>
          <w:szCs w:val="22"/>
        </w:rPr>
      </w:pPr>
    </w:p>
    <w:p w14:paraId="084647C3" w14:textId="7B73753A" w:rsidR="003A6B1A" w:rsidRPr="00B139D8" w:rsidRDefault="001927D5" w:rsidP="003A6B1A">
      <w:pPr>
        <w:pStyle w:val="PlainText"/>
        <w:rPr>
          <w:rFonts w:asciiTheme="minorHAnsi" w:hAnsiTheme="minorHAnsi" w:cstheme="minorHAnsi"/>
          <w:sz w:val="22"/>
          <w:szCs w:val="22"/>
        </w:rPr>
      </w:pPr>
      <w:r w:rsidRPr="00B139D8">
        <w:rPr>
          <w:rFonts w:asciiTheme="minorHAnsi" w:hAnsiTheme="minorHAnsi" w:cstheme="minorHAnsi"/>
          <w:sz w:val="22"/>
          <w:szCs w:val="22"/>
        </w:rPr>
        <w:tab/>
      </w:r>
      <w:r w:rsidR="003A6B1A" w:rsidRPr="00B139D8">
        <w:rPr>
          <w:rFonts w:asciiTheme="minorHAnsi" w:hAnsiTheme="minorHAnsi" w:cstheme="minorHAnsi"/>
          <w:sz w:val="22"/>
          <w:szCs w:val="22"/>
        </w:rPr>
        <w:t xml:space="preserve">Oregon law provides that “every person has a right to inspect any public record of a public body in this state.”  “Public body” includes cities and counties and other public entities, including </w:t>
      </w:r>
      <w:r w:rsidR="00046CF1">
        <w:rPr>
          <w:rFonts w:asciiTheme="minorHAnsi" w:hAnsiTheme="minorHAnsi" w:cstheme="minorHAnsi"/>
          <w:sz w:val="22"/>
          <w:szCs w:val="22"/>
        </w:rPr>
        <w:t>City</w:t>
      </w:r>
      <w:r w:rsidR="003A6B1A" w:rsidRPr="00B139D8">
        <w:rPr>
          <w:rFonts w:asciiTheme="minorHAnsi" w:hAnsiTheme="minorHAnsi" w:cstheme="minorHAnsi"/>
          <w:sz w:val="22"/>
          <w:szCs w:val="22"/>
        </w:rPr>
        <w:t xml:space="preserve">.  Although there are some exceptions (such as personnel files), most records in a public body are available to the public for inspections.  It is the intent of </w:t>
      </w:r>
      <w:r w:rsidR="00046CF1">
        <w:rPr>
          <w:rFonts w:asciiTheme="minorHAnsi" w:hAnsiTheme="minorHAnsi" w:cstheme="minorHAnsi"/>
          <w:sz w:val="22"/>
          <w:szCs w:val="22"/>
        </w:rPr>
        <w:t>City</w:t>
      </w:r>
      <w:r w:rsidR="003A6B1A" w:rsidRPr="00B139D8">
        <w:rPr>
          <w:rFonts w:asciiTheme="minorHAnsi" w:hAnsiTheme="minorHAnsi" w:cstheme="minorHAnsi"/>
          <w:sz w:val="22"/>
          <w:szCs w:val="22"/>
        </w:rPr>
        <w:t xml:space="preserve"> to be responsive to requests for public records.  Employees must comply with </w:t>
      </w:r>
      <w:r w:rsidR="00046CF1">
        <w:rPr>
          <w:rFonts w:asciiTheme="minorHAnsi" w:hAnsiTheme="minorHAnsi" w:cstheme="minorHAnsi"/>
          <w:sz w:val="22"/>
          <w:szCs w:val="22"/>
        </w:rPr>
        <w:t>City</w:t>
      </w:r>
      <w:r w:rsidR="003A6B1A" w:rsidRPr="00B139D8">
        <w:rPr>
          <w:rFonts w:asciiTheme="minorHAnsi" w:hAnsiTheme="minorHAnsi" w:cstheme="minorHAnsi"/>
          <w:sz w:val="22"/>
          <w:szCs w:val="22"/>
        </w:rPr>
        <w:t>’s public records request policy.</w:t>
      </w:r>
    </w:p>
    <w:p w14:paraId="0B3BC974" w14:textId="77777777" w:rsidR="003A6B1A" w:rsidRPr="00B139D8" w:rsidRDefault="003A6B1A" w:rsidP="00005F5C">
      <w:pPr>
        <w:pStyle w:val="PlainText"/>
        <w:rPr>
          <w:rFonts w:asciiTheme="minorHAnsi" w:hAnsiTheme="minorHAnsi" w:cstheme="minorHAnsi"/>
          <w:sz w:val="22"/>
          <w:szCs w:val="22"/>
        </w:rPr>
      </w:pPr>
    </w:p>
    <w:p w14:paraId="56BCA69C" w14:textId="77777777" w:rsidR="00CA739F" w:rsidRDefault="001927D5" w:rsidP="00CA739F">
      <w:pPr>
        <w:pStyle w:val="PlainText"/>
        <w:ind w:firstLine="720"/>
        <w:rPr>
          <w:rFonts w:asciiTheme="minorHAnsi" w:hAnsiTheme="minorHAnsi" w:cstheme="minorHAnsi"/>
          <w:sz w:val="22"/>
          <w:szCs w:val="22"/>
        </w:rPr>
      </w:pPr>
      <w:r w:rsidRPr="00B139D8">
        <w:rPr>
          <w:rFonts w:asciiTheme="minorHAnsi" w:hAnsiTheme="minorHAnsi" w:cstheme="minorHAnsi"/>
          <w:sz w:val="22"/>
          <w:szCs w:val="22"/>
        </w:rPr>
        <w:t>Employees must follow federal and state law with regards to archiving records</w:t>
      </w:r>
      <w:r w:rsidR="00CA739F">
        <w:rPr>
          <w:rFonts w:asciiTheme="minorHAnsi" w:hAnsiTheme="minorHAnsi" w:cstheme="minorHAnsi"/>
          <w:sz w:val="22"/>
          <w:szCs w:val="22"/>
        </w:rPr>
        <w:t>, including electronic records</w:t>
      </w:r>
      <w:r w:rsidRPr="00B139D8">
        <w:rPr>
          <w:rFonts w:asciiTheme="minorHAnsi" w:hAnsiTheme="minorHAnsi" w:cstheme="minorHAnsi"/>
          <w:sz w:val="22"/>
          <w:szCs w:val="22"/>
        </w:rPr>
        <w:t xml:space="preserve">. </w:t>
      </w:r>
      <w:bookmarkStart w:id="71" w:name="OLE_LINK1"/>
      <w:bookmarkStart w:id="72" w:name="OLE_LINK2"/>
      <w:r w:rsidRPr="00B139D8">
        <w:rPr>
          <w:rFonts w:asciiTheme="minorHAnsi" w:hAnsiTheme="minorHAnsi" w:cstheme="minorHAnsi"/>
          <w:sz w:val="22"/>
          <w:szCs w:val="22"/>
        </w:rPr>
        <w:t xml:space="preserve"> If you are unclear as to what the requirements are, please refer to the S</w:t>
      </w:r>
      <w:r w:rsidR="004250FF">
        <w:rPr>
          <w:rFonts w:asciiTheme="minorHAnsi" w:hAnsiTheme="minorHAnsi" w:cstheme="minorHAnsi"/>
          <w:sz w:val="22"/>
          <w:szCs w:val="22"/>
        </w:rPr>
        <w:t>tate Attorney General’s website,</w:t>
      </w:r>
      <w:r w:rsidR="00CA739F">
        <w:rPr>
          <w:rFonts w:asciiTheme="minorHAnsi" w:hAnsiTheme="minorHAnsi" w:cstheme="minorHAnsi"/>
          <w:sz w:val="22"/>
          <w:szCs w:val="22"/>
        </w:rPr>
        <w:t xml:space="preserve"> </w:t>
      </w:r>
      <w:hyperlink r:id="rId17" w:history="1">
        <w:r w:rsidR="00CA739F" w:rsidRPr="00152A95">
          <w:rPr>
            <w:rStyle w:val="Hyperlink"/>
            <w:rFonts w:asciiTheme="minorHAnsi" w:hAnsiTheme="minorHAnsi" w:cstheme="minorHAnsi"/>
            <w:sz w:val="22"/>
            <w:szCs w:val="22"/>
          </w:rPr>
          <w:t>www.doj.state.or.us</w:t>
        </w:r>
      </w:hyperlink>
      <w:r w:rsidR="00CA739F">
        <w:rPr>
          <w:rFonts w:asciiTheme="minorHAnsi" w:hAnsiTheme="minorHAnsi" w:cstheme="minorHAnsi"/>
          <w:sz w:val="22"/>
          <w:szCs w:val="22"/>
        </w:rPr>
        <w:t xml:space="preserve">. </w:t>
      </w:r>
    </w:p>
    <w:p w14:paraId="3775E941" w14:textId="778C26E2" w:rsidR="000C0F37" w:rsidRPr="00B139D8" w:rsidRDefault="000C0F37" w:rsidP="00CA739F">
      <w:pPr>
        <w:pStyle w:val="PlainText"/>
        <w:rPr>
          <w:rFonts w:asciiTheme="minorHAnsi" w:hAnsiTheme="minorHAnsi" w:cstheme="minorHAnsi"/>
          <w:sz w:val="22"/>
          <w:szCs w:val="22"/>
        </w:rPr>
      </w:pPr>
      <w:r w:rsidRPr="00B139D8">
        <w:rPr>
          <w:rFonts w:asciiTheme="minorHAnsi" w:hAnsiTheme="minorHAnsi" w:cstheme="minorHAnsi"/>
          <w:sz w:val="22"/>
          <w:szCs w:val="22"/>
        </w:rPr>
        <w:t xml:space="preserve"> </w:t>
      </w:r>
    </w:p>
    <w:p w14:paraId="38FD665A" w14:textId="77777777" w:rsidR="000E7402" w:rsidRPr="00B139D8" w:rsidRDefault="0077727F" w:rsidP="00315582">
      <w:pPr>
        <w:pStyle w:val="PlainText"/>
        <w:keepNext/>
        <w:keepLines/>
        <w:ind w:firstLine="720"/>
        <w:jc w:val="both"/>
        <w:outlineLvl w:val="1"/>
        <w:rPr>
          <w:rFonts w:asciiTheme="minorHAnsi" w:hAnsiTheme="minorHAnsi" w:cstheme="minorHAnsi"/>
          <w:bCs/>
          <w:sz w:val="22"/>
          <w:szCs w:val="22"/>
        </w:rPr>
      </w:pPr>
      <w:bookmarkStart w:id="73" w:name="_Toc120631561"/>
      <w:bookmarkEnd w:id="71"/>
      <w:bookmarkEnd w:id="72"/>
      <w:r w:rsidRPr="00B139D8">
        <w:rPr>
          <w:rFonts w:asciiTheme="minorHAnsi" w:hAnsiTheme="minorHAnsi" w:cstheme="minorHAnsi"/>
          <w:sz w:val="22"/>
          <w:szCs w:val="22"/>
        </w:rPr>
        <w:t>p</w:t>
      </w:r>
      <w:r w:rsidR="001927D5" w:rsidRPr="00B139D8">
        <w:rPr>
          <w:rFonts w:asciiTheme="minorHAnsi" w:hAnsiTheme="minorHAnsi" w:cstheme="minorHAnsi"/>
          <w:sz w:val="22"/>
          <w:szCs w:val="22"/>
        </w:rPr>
        <w:t>.</w:t>
      </w:r>
      <w:r w:rsidR="001927D5" w:rsidRPr="00B139D8">
        <w:rPr>
          <w:rFonts w:asciiTheme="minorHAnsi" w:hAnsiTheme="minorHAnsi" w:cstheme="minorHAnsi"/>
          <w:sz w:val="22"/>
          <w:szCs w:val="22"/>
        </w:rPr>
        <w:tab/>
      </w:r>
      <w:r w:rsidR="002B61B5" w:rsidRPr="00B139D8">
        <w:rPr>
          <w:rFonts w:asciiTheme="minorHAnsi" w:hAnsiTheme="minorHAnsi" w:cstheme="minorHAnsi"/>
          <w:sz w:val="22"/>
          <w:szCs w:val="22"/>
        </w:rPr>
        <w:t xml:space="preserve">Standards </w:t>
      </w:r>
      <w:r w:rsidR="000E7402" w:rsidRPr="00B139D8">
        <w:rPr>
          <w:rFonts w:asciiTheme="minorHAnsi" w:hAnsiTheme="minorHAnsi" w:cstheme="minorHAnsi"/>
          <w:bCs/>
          <w:sz w:val="22"/>
          <w:szCs w:val="22"/>
        </w:rPr>
        <w:t>of Professionalism</w:t>
      </w:r>
      <w:bookmarkEnd w:id="73"/>
    </w:p>
    <w:p w14:paraId="6C4C6488" w14:textId="77777777" w:rsidR="000E7402" w:rsidRPr="00B139D8" w:rsidRDefault="000E7402" w:rsidP="00315582">
      <w:pPr>
        <w:keepNext/>
        <w:keepLines/>
        <w:tabs>
          <w:tab w:val="left" w:pos="-720"/>
        </w:tabs>
        <w:rPr>
          <w:rFonts w:asciiTheme="minorHAnsi" w:hAnsiTheme="minorHAnsi" w:cstheme="minorHAnsi"/>
          <w:sz w:val="22"/>
          <w:szCs w:val="22"/>
        </w:rPr>
      </w:pPr>
    </w:p>
    <w:p w14:paraId="49B9AD71" w14:textId="4A343C64" w:rsidR="000E7402" w:rsidRPr="00B139D8" w:rsidRDefault="000E7402" w:rsidP="000E7402">
      <w:pPr>
        <w:ind w:firstLine="720"/>
        <w:rPr>
          <w:rFonts w:asciiTheme="minorHAnsi" w:hAnsiTheme="minorHAnsi" w:cstheme="minorHAnsi"/>
          <w:sz w:val="22"/>
          <w:szCs w:val="22"/>
        </w:rPr>
      </w:pPr>
      <w:r w:rsidRPr="00B139D8">
        <w:rPr>
          <w:rFonts w:asciiTheme="minorHAnsi" w:hAnsiTheme="minorHAnsi" w:cstheme="minorHAnsi"/>
          <w:sz w:val="22"/>
          <w:szCs w:val="22"/>
        </w:rPr>
        <w:t xml:space="preserve">All City employees will use their best judgment in communicating with other City employees, customers, partners, and community members.  The </w:t>
      </w:r>
      <w:proofErr w:type="gramStart"/>
      <w:r w:rsidRPr="00B139D8">
        <w:rPr>
          <w:rFonts w:asciiTheme="minorHAnsi" w:hAnsiTheme="minorHAnsi" w:cstheme="minorHAnsi"/>
          <w:sz w:val="22"/>
          <w:szCs w:val="22"/>
        </w:rPr>
        <w:t>manner in which</w:t>
      </w:r>
      <w:proofErr w:type="gramEnd"/>
      <w:r w:rsidRPr="00B139D8">
        <w:rPr>
          <w:rFonts w:asciiTheme="minorHAnsi" w:hAnsiTheme="minorHAnsi" w:cstheme="minorHAnsi"/>
          <w:sz w:val="22"/>
          <w:szCs w:val="22"/>
        </w:rPr>
        <w:t xml:space="preserve"> </w:t>
      </w:r>
      <w:r w:rsidR="005727B1" w:rsidRPr="00B139D8">
        <w:rPr>
          <w:rFonts w:asciiTheme="minorHAnsi" w:hAnsiTheme="minorHAnsi" w:cstheme="minorHAnsi"/>
          <w:sz w:val="22"/>
          <w:szCs w:val="22"/>
        </w:rPr>
        <w:t>City employees conduct themselves</w:t>
      </w:r>
      <w:r w:rsidRPr="00B139D8">
        <w:rPr>
          <w:rFonts w:asciiTheme="minorHAnsi" w:hAnsiTheme="minorHAnsi" w:cstheme="minorHAnsi"/>
          <w:sz w:val="22"/>
          <w:szCs w:val="22"/>
        </w:rPr>
        <w:t xml:space="preserve"> should create a favorable and lasting impression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The continued success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depends on the quality, integrity, exper</w:t>
      </w:r>
      <w:r w:rsidR="005727B1" w:rsidRPr="00B139D8">
        <w:rPr>
          <w:rFonts w:asciiTheme="minorHAnsi" w:hAnsiTheme="minorHAnsi" w:cstheme="minorHAnsi"/>
          <w:sz w:val="22"/>
          <w:szCs w:val="22"/>
        </w:rPr>
        <w:t xml:space="preserve">tise, and professionalism of </w:t>
      </w:r>
      <w:r w:rsidR="00046CF1">
        <w:rPr>
          <w:rFonts w:asciiTheme="minorHAnsi" w:hAnsiTheme="minorHAnsi" w:cstheme="minorHAnsi"/>
          <w:sz w:val="22"/>
          <w:szCs w:val="22"/>
        </w:rPr>
        <w:t>City</w:t>
      </w:r>
      <w:r w:rsidR="005727B1" w:rsidRPr="00B139D8">
        <w:rPr>
          <w:rFonts w:asciiTheme="minorHAnsi" w:hAnsiTheme="minorHAnsi" w:cstheme="minorHAnsi"/>
          <w:sz w:val="22"/>
          <w:szCs w:val="22"/>
        </w:rPr>
        <w:t>’s</w:t>
      </w:r>
      <w:r w:rsidRPr="00B139D8">
        <w:rPr>
          <w:rFonts w:asciiTheme="minorHAnsi" w:hAnsiTheme="minorHAnsi" w:cstheme="minorHAnsi"/>
          <w:sz w:val="22"/>
          <w:szCs w:val="22"/>
        </w:rPr>
        <w:t xml:space="preserve"> employees.</w:t>
      </w:r>
    </w:p>
    <w:p w14:paraId="733FA196" w14:textId="77777777" w:rsidR="000E7402" w:rsidRPr="00B139D8" w:rsidRDefault="000E7402" w:rsidP="000E7402">
      <w:pPr>
        <w:tabs>
          <w:tab w:val="left" w:pos="-720"/>
        </w:tabs>
        <w:rPr>
          <w:rFonts w:asciiTheme="minorHAnsi" w:hAnsiTheme="minorHAnsi" w:cstheme="minorHAnsi"/>
          <w:sz w:val="22"/>
          <w:szCs w:val="22"/>
          <w:highlight w:val="yellow"/>
        </w:rPr>
      </w:pPr>
    </w:p>
    <w:p w14:paraId="6B26FA04" w14:textId="11E30C2D" w:rsidR="000E7402" w:rsidRPr="00B139D8" w:rsidRDefault="000E7402" w:rsidP="000E7402">
      <w:pPr>
        <w:tabs>
          <w:tab w:val="left" w:pos="-720"/>
        </w:tabs>
        <w:rPr>
          <w:rFonts w:asciiTheme="minorHAnsi" w:hAnsiTheme="minorHAnsi" w:cstheme="minorHAnsi"/>
          <w:sz w:val="22"/>
          <w:szCs w:val="22"/>
        </w:rPr>
      </w:pPr>
      <w:r w:rsidRPr="00B139D8">
        <w:rPr>
          <w:rFonts w:asciiTheme="minorHAnsi" w:hAnsiTheme="minorHAnsi" w:cstheme="minorHAnsi"/>
          <w:sz w:val="22"/>
          <w:szCs w:val="22"/>
        </w:rPr>
        <w:tab/>
        <w:t xml:space="preserve">Written communications must meet the highest standards of accuracy and neatness.  Individuals who telephone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must receive prompt and courteous attention and a helpful and meaningful response.  Individuals who visit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must always be treated with deference, tact, courtesy</w:t>
      </w:r>
      <w:r w:rsidR="005727B1" w:rsidRPr="00B139D8">
        <w:rPr>
          <w:rFonts w:asciiTheme="minorHAnsi" w:hAnsiTheme="minorHAnsi" w:cstheme="minorHAnsi"/>
          <w:sz w:val="22"/>
          <w:szCs w:val="22"/>
        </w:rPr>
        <w:t>, and respect</w:t>
      </w:r>
      <w:r w:rsidRPr="00B139D8">
        <w:rPr>
          <w:rFonts w:asciiTheme="minorHAnsi" w:hAnsiTheme="minorHAnsi" w:cstheme="minorHAnsi"/>
          <w:sz w:val="22"/>
          <w:szCs w:val="22"/>
        </w:rPr>
        <w:t>.</w:t>
      </w:r>
      <w:r w:rsidR="005727B1" w:rsidRPr="00B139D8">
        <w:rPr>
          <w:rFonts w:asciiTheme="minorHAnsi" w:hAnsiTheme="minorHAnsi" w:cstheme="minorHAnsi"/>
          <w:sz w:val="22"/>
          <w:szCs w:val="22"/>
        </w:rPr>
        <w:t xml:space="preserve">  </w:t>
      </w:r>
      <w:r w:rsidRPr="00B139D8">
        <w:rPr>
          <w:rFonts w:asciiTheme="minorHAnsi" w:hAnsiTheme="minorHAnsi" w:cstheme="minorHAnsi"/>
          <w:sz w:val="22"/>
          <w:szCs w:val="22"/>
        </w:rPr>
        <w:t xml:space="preserve">All employees should present themselves in a professional and efficient manner.  </w:t>
      </w:r>
    </w:p>
    <w:p w14:paraId="5152557A" w14:textId="77777777" w:rsidR="00373227" w:rsidRPr="00B139D8" w:rsidRDefault="00373227" w:rsidP="000E7402">
      <w:pPr>
        <w:tabs>
          <w:tab w:val="left" w:pos="-720"/>
        </w:tabs>
        <w:rPr>
          <w:rFonts w:asciiTheme="minorHAnsi" w:hAnsiTheme="minorHAnsi" w:cstheme="minorHAnsi"/>
          <w:sz w:val="22"/>
          <w:szCs w:val="22"/>
        </w:rPr>
      </w:pPr>
    </w:p>
    <w:p w14:paraId="5EA6040F" w14:textId="77777777" w:rsidR="00373227" w:rsidRPr="00B139D8" w:rsidRDefault="0077727F" w:rsidP="007D0622">
      <w:pPr>
        <w:pStyle w:val="PlainText"/>
        <w:ind w:firstLine="720"/>
        <w:jc w:val="both"/>
        <w:outlineLvl w:val="1"/>
        <w:rPr>
          <w:rFonts w:asciiTheme="minorHAnsi" w:hAnsiTheme="minorHAnsi" w:cstheme="minorHAnsi"/>
          <w:b/>
          <w:sz w:val="22"/>
          <w:szCs w:val="22"/>
        </w:rPr>
      </w:pPr>
      <w:bookmarkStart w:id="74" w:name="_Toc120631562"/>
      <w:r w:rsidRPr="00B139D8">
        <w:rPr>
          <w:rFonts w:asciiTheme="minorHAnsi" w:hAnsiTheme="minorHAnsi" w:cstheme="minorHAnsi"/>
          <w:sz w:val="22"/>
          <w:szCs w:val="22"/>
        </w:rPr>
        <w:t>q</w:t>
      </w:r>
      <w:r w:rsidR="00373227" w:rsidRPr="00B139D8">
        <w:rPr>
          <w:rFonts w:asciiTheme="minorHAnsi" w:hAnsiTheme="minorHAnsi" w:cstheme="minorHAnsi"/>
          <w:sz w:val="22"/>
          <w:szCs w:val="22"/>
        </w:rPr>
        <w:t>.</w:t>
      </w:r>
      <w:r w:rsidR="00373227" w:rsidRPr="00B139D8">
        <w:rPr>
          <w:rFonts w:asciiTheme="minorHAnsi" w:hAnsiTheme="minorHAnsi" w:cstheme="minorHAnsi"/>
          <w:sz w:val="22"/>
          <w:szCs w:val="22"/>
        </w:rPr>
        <w:tab/>
        <w:t>Inclement Weather/Emergency Closing</w:t>
      </w:r>
      <w:bookmarkEnd w:id="74"/>
    </w:p>
    <w:p w14:paraId="21F68C04" w14:textId="77777777" w:rsidR="00373227" w:rsidRPr="00B139D8" w:rsidRDefault="00373227" w:rsidP="00373227">
      <w:pPr>
        <w:tabs>
          <w:tab w:val="left" w:pos="-720"/>
        </w:tabs>
        <w:rPr>
          <w:rFonts w:asciiTheme="minorHAnsi" w:hAnsiTheme="minorHAnsi" w:cstheme="minorHAnsi"/>
          <w:sz w:val="22"/>
          <w:szCs w:val="22"/>
        </w:rPr>
      </w:pPr>
    </w:p>
    <w:p w14:paraId="0A6643C2" w14:textId="5E8D17D5" w:rsidR="00373227" w:rsidRPr="00B139D8" w:rsidRDefault="00373227" w:rsidP="00373227">
      <w:pPr>
        <w:pStyle w:val="PlainText"/>
        <w:rPr>
          <w:rFonts w:asciiTheme="minorHAnsi" w:hAnsiTheme="minorHAnsi" w:cstheme="minorHAnsi"/>
          <w:sz w:val="22"/>
          <w:szCs w:val="22"/>
        </w:rPr>
      </w:pPr>
      <w:r w:rsidRPr="00B139D8">
        <w:rPr>
          <w:rFonts w:asciiTheme="minorHAnsi" w:hAnsiTheme="minorHAnsi" w:cstheme="minorHAnsi"/>
          <w:sz w:val="22"/>
          <w:szCs w:val="22"/>
        </w:rPr>
        <w:tab/>
        <w:t xml:space="preserve">Except for regularly scheduled holidays,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will be </w:t>
      </w:r>
      <w:r w:rsidR="004250FF">
        <w:rPr>
          <w:rFonts w:asciiTheme="minorHAnsi" w:hAnsiTheme="minorHAnsi" w:cstheme="minorHAnsi"/>
          <w:sz w:val="22"/>
          <w:szCs w:val="22"/>
        </w:rPr>
        <w:t xml:space="preserve">open for business </w:t>
      </w:r>
      <w:r w:rsidR="00EC21BB" w:rsidRPr="00B139D8">
        <w:rPr>
          <w:rFonts w:asciiTheme="minorHAnsi" w:hAnsiTheme="minorHAnsi" w:cstheme="minorHAnsi"/>
          <w:sz w:val="22"/>
          <w:szCs w:val="22"/>
        </w:rPr>
        <w:t>Monday through Friday</w:t>
      </w:r>
      <w:r w:rsidRPr="00B139D8">
        <w:rPr>
          <w:rFonts w:asciiTheme="minorHAnsi" w:hAnsiTheme="minorHAnsi" w:cstheme="minorHAnsi"/>
          <w:sz w:val="22"/>
          <w:szCs w:val="22"/>
        </w:rPr>
        <w:t xml:space="preserve"> during normal business hours.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recognizes that </w:t>
      </w:r>
      <w:r w:rsidR="00E419D6" w:rsidRPr="00B139D8">
        <w:rPr>
          <w:rFonts w:asciiTheme="minorHAnsi" w:hAnsiTheme="minorHAnsi" w:cstheme="minorHAnsi"/>
          <w:sz w:val="22"/>
          <w:szCs w:val="22"/>
        </w:rPr>
        <w:t xml:space="preserve">due to inclement weather, national crisis, </w:t>
      </w:r>
      <w:r w:rsidR="009832DA" w:rsidRPr="00B139D8">
        <w:rPr>
          <w:rFonts w:asciiTheme="minorHAnsi" w:hAnsiTheme="minorHAnsi" w:cstheme="minorHAnsi"/>
          <w:sz w:val="22"/>
          <w:szCs w:val="22"/>
        </w:rPr>
        <w:t>and/</w:t>
      </w:r>
      <w:r w:rsidR="00E419D6" w:rsidRPr="00B139D8">
        <w:rPr>
          <w:rFonts w:asciiTheme="minorHAnsi" w:hAnsiTheme="minorHAnsi" w:cstheme="minorHAnsi"/>
          <w:sz w:val="22"/>
          <w:szCs w:val="22"/>
        </w:rPr>
        <w:t>or other emergencies (collectively, an “Emergency”)</w:t>
      </w:r>
      <w:r w:rsidR="009832DA" w:rsidRPr="00B139D8">
        <w:rPr>
          <w:rFonts w:asciiTheme="minorHAnsi" w:hAnsiTheme="minorHAnsi" w:cstheme="minorHAnsi"/>
          <w:sz w:val="22"/>
          <w:szCs w:val="22"/>
        </w:rPr>
        <w:t>,</w:t>
      </w:r>
      <w:r w:rsidR="00E419D6"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may close for all or part of a regularly s</w:t>
      </w:r>
      <w:r w:rsidR="00C42F89" w:rsidRPr="00B139D8">
        <w:rPr>
          <w:rFonts w:asciiTheme="minorHAnsi" w:hAnsiTheme="minorHAnsi" w:cstheme="minorHAnsi"/>
          <w:sz w:val="22"/>
          <w:szCs w:val="22"/>
        </w:rPr>
        <w:t xml:space="preserve">cheduled workday.  </w:t>
      </w:r>
      <w:r w:rsidR="00F23811">
        <w:rPr>
          <w:rFonts w:asciiTheme="minorHAnsi" w:hAnsiTheme="minorHAnsi" w:cstheme="minorHAnsi"/>
          <w:sz w:val="22"/>
          <w:szCs w:val="22"/>
        </w:rPr>
        <w:t xml:space="preserve">The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Pr="00B139D8">
        <w:rPr>
          <w:rFonts w:asciiTheme="minorHAnsi" w:hAnsiTheme="minorHAnsi" w:cstheme="minorHAnsi"/>
          <w:sz w:val="22"/>
          <w:szCs w:val="22"/>
        </w:rPr>
        <w:t xml:space="preserve"> (or his or her designee) will make the decision </w:t>
      </w:r>
      <w:r w:rsidR="00C42F89" w:rsidRPr="00B139D8">
        <w:rPr>
          <w:rFonts w:asciiTheme="minorHAnsi" w:hAnsiTheme="minorHAnsi" w:cstheme="minorHAnsi"/>
          <w:sz w:val="22"/>
          <w:szCs w:val="22"/>
        </w:rPr>
        <w:t xml:space="preserve">as to whether an Emergency exists </w:t>
      </w:r>
      <w:r w:rsidRPr="00B139D8">
        <w:rPr>
          <w:rFonts w:asciiTheme="minorHAnsi" w:hAnsiTheme="minorHAnsi" w:cstheme="minorHAnsi"/>
          <w:sz w:val="22"/>
          <w:szCs w:val="22"/>
        </w:rPr>
        <w:t>and will endeavor to notify all employees</w:t>
      </w:r>
      <w:r w:rsidR="00C42F89" w:rsidRPr="00B139D8">
        <w:rPr>
          <w:rFonts w:asciiTheme="minorHAnsi" w:hAnsiTheme="minorHAnsi" w:cstheme="minorHAnsi"/>
          <w:sz w:val="22"/>
          <w:szCs w:val="22"/>
        </w:rPr>
        <w:t xml:space="preserve"> of the same</w:t>
      </w:r>
      <w:r w:rsidRPr="00B139D8">
        <w:rPr>
          <w:rFonts w:asciiTheme="minorHAnsi" w:hAnsiTheme="minorHAnsi" w:cstheme="minorHAnsi"/>
          <w:sz w:val="22"/>
          <w:szCs w:val="22"/>
        </w:rPr>
        <w:t>.</w:t>
      </w:r>
    </w:p>
    <w:p w14:paraId="104215D6" w14:textId="77777777" w:rsidR="00373227" w:rsidRPr="00B139D8" w:rsidRDefault="00373227" w:rsidP="00373227">
      <w:pPr>
        <w:pStyle w:val="PlainText"/>
        <w:rPr>
          <w:rFonts w:asciiTheme="minorHAnsi" w:hAnsiTheme="minorHAnsi" w:cstheme="minorHAnsi"/>
          <w:sz w:val="22"/>
          <w:szCs w:val="22"/>
        </w:rPr>
      </w:pPr>
    </w:p>
    <w:p w14:paraId="524C7A99" w14:textId="2FC3313B" w:rsidR="00373227" w:rsidRPr="00B139D8" w:rsidRDefault="00373227" w:rsidP="00373227">
      <w:pPr>
        <w:pStyle w:val="PlainText"/>
        <w:rPr>
          <w:rFonts w:asciiTheme="minorHAnsi" w:hAnsiTheme="minorHAnsi" w:cstheme="minorHAnsi"/>
          <w:sz w:val="22"/>
          <w:szCs w:val="22"/>
        </w:rPr>
      </w:pPr>
      <w:r w:rsidRPr="00B139D8">
        <w:rPr>
          <w:rFonts w:asciiTheme="minorHAnsi" w:hAnsiTheme="minorHAnsi" w:cstheme="minorHAnsi"/>
          <w:sz w:val="22"/>
          <w:szCs w:val="22"/>
        </w:rPr>
        <w:tab/>
        <w:t>I</w:t>
      </w:r>
      <w:r w:rsidR="00C42F89" w:rsidRPr="00B139D8">
        <w:rPr>
          <w:rFonts w:asciiTheme="minorHAnsi" w:hAnsiTheme="minorHAnsi" w:cstheme="minorHAnsi"/>
          <w:sz w:val="22"/>
          <w:szCs w:val="22"/>
        </w:rPr>
        <w:t>f an E</w:t>
      </w:r>
      <w:r w:rsidRPr="00B139D8">
        <w:rPr>
          <w:rFonts w:asciiTheme="minorHAnsi" w:hAnsiTheme="minorHAnsi" w:cstheme="minorHAnsi"/>
          <w:sz w:val="22"/>
          <w:szCs w:val="22"/>
        </w:rPr>
        <w:t>mergency prevents safe travel,</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xml:space="preserve"> (or his or her designee) </w:t>
      </w:r>
      <w:r w:rsidR="005727B1" w:rsidRPr="00B139D8">
        <w:rPr>
          <w:rFonts w:asciiTheme="minorHAnsi" w:hAnsiTheme="minorHAnsi" w:cstheme="minorHAnsi"/>
          <w:sz w:val="22"/>
          <w:szCs w:val="22"/>
        </w:rPr>
        <w:t>will determine</w:t>
      </w:r>
      <w:r w:rsidRPr="00B139D8">
        <w:rPr>
          <w:rFonts w:asciiTheme="minorHAnsi" w:hAnsiTheme="minorHAnsi" w:cstheme="minorHAnsi"/>
          <w:sz w:val="22"/>
          <w:szCs w:val="22"/>
        </w:rPr>
        <w:t xml:space="preserve"> whether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office</w:t>
      </w:r>
      <w:r w:rsidR="004250FF">
        <w:rPr>
          <w:rFonts w:asciiTheme="minorHAnsi" w:hAnsiTheme="minorHAnsi" w:cstheme="minorHAnsi"/>
          <w:sz w:val="22"/>
          <w:szCs w:val="22"/>
        </w:rPr>
        <w:t>s</w:t>
      </w:r>
      <w:r w:rsidRPr="00B139D8">
        <w:rPr>
          <w:rFonts w:asciiTheme="minorHAnsi" w:hAnsiTheme="minorHAnsi" w:cstheme="minorHAnsi"/>
          <w:sz w:val="22"/>
          <w:szCs w:val="22"/>
        </w:rPr>
        <w:t xml:space="preserve"> should be </w:t>
      </w:r>
      <w:proofErr w:type="gramStart"/>
      <w:r w:rsidRPr="00B139D8">
        <w:rPr>
          <w:rFonts w:asciiTheme="minorHAnsi" w:hAnsiTheme="minorHAnsi" w:cstheme="minorHAnsi"/>
          <w:sz w:val="22"/>
          <w:szCs w:val="22"/>
        </w:rPr>
        <w:t>c</w:t>
      </w:r>
      <w:r w:rsidR="004250FF">
        <w:rPr>
          <w:rFonts w:asciiTheme="minorHAnsi" w:hAnsiTheme="minorHAnsi" w:cstheme="minorHAnsi"/>
          <w:sz w:val="22"/>
          <w:szCs w:val="22"/>
        </w:rPr>
        <w:t>losed</w:t>
      </w:r>
      <w:proofErr w:type="gramEnd"/>
      <w:r w:rsidR="004250FF">
        <w:rPr>
          <w:rFonts w:asciiTheme="minorHAnsi" w:hAnsiTheme="minorHAnsi" w:cstheme="minorHAnsi"/>
          <w:sz w:val="22"/>
          <w:szCs w:val="22"/>
        </w:rPr>
        <w:t xml:space="preserve"> or its opening delayed.  </w:t>
      </w:r>
      <w:r w:rsidRPr="00B139D8">
        <w:rPr>
          <w:rFonts w:asciiTheme="minorHAnsi" w:hAnsiTheme="minorHAnsi" w:cstheme="minorHAnsi"/>
          <w:sz w:val="22"/>
          <w:szCs w:val="22"/>
        </w:rPr>
        <w:t xml:space="preserve">If there is not any indication of office </w:t>
      </w:r>
      <w:r w:rsidRPr="00B139D8">
        <w:rPr>
          <w:rFonts w:asciiTheme="minorHAnsi" w:hAnsiTheme="minorHAnsi" w:cstheme="minorHAnsi"/>
          <w:sz w:val="22"/>
          <w:szCs w:val="22"/>
        </w:rPr>
        <w:lastRenderedPageBreak/>
        <w:t xml:space="preserve">closure, </w:t>
      </w:r>
      <w:r w:rsidR="005727B1" w:rsidRPr="00B139D8">
        <w:rPr>
          <w:rFonts w:asciiTheme="minorHAnsi" w:hAnsiTheme="minorHAnsi" w:cstheme="minorHAnsi"/>
          <w:sz w:val="22"/>
          <w:szCs w:val="22"/>
        </w:rPr>
        <w:t>employees</w:t>
      </w:r>
      <w:r w:rsidRPr="00B139D8">
        <w:rPr>
          <w:rFonts w:asciiTheme="minorHAnsi" w:hAnsiTheme="minorHAnsi" w:cstheme="minorHAnsi"/>
          <w:sz w:val="22"/>
          <w:szCs w:val="22"/>
        </w:rPr>
        <w:t xml:space="preserve"> may assume that the office is open </w:t>
      </w:r>
      <w:r w:rsidR="005727B1" w:rsidRPr="00B139D8">
        <w:rPr>
          <w:rFonts w:asciiTheme="minorHAnsi" w:hAnsiTheme="minorHAnsi" w:cstheme="minorHAnsi"/>
          <w:sz w:val="22"/>
          <w:szCs w:val="22"/>
        </w:rPr>
        <w:t>as</w:t>
      </w:r>
      <w:r w:rsidRPr="00B139D8">
        <w:rPr>
          <w:rFonts w:asciiTheme="minorHAnsi" w:hAnsiTheme="minorHAnsi" w:cstheme="minorHAnsi"/>
          <w:sz w:val="22"/>
          <w:szCs w:val="22"/>
        </w:rPr>
        <w:t xml:space="preserve"> schedule</w:t>
      </w:r>
      <w:r w:rsidR="005727B1" w:rsidRPr="00B139D8">
        <w:rPr>
          <w:rFonts w:asciiTheme="minorHAnsi" w:hAnsiTheme="minorHAnsi" w:cstheme="minorHAnsi"/>
          <w:sz w:val="22"/>
          <w:szCs w:val="22"/>
        </w:rPr>
        <w:t>d</w:t>
      </w:r>
      <w:r w:rsidR="004250FF">
        <w:rPr>
          <w:rFonts w:asciiTheme="minorHAnsi" w:hAnsiTheme="minorHAnsi" w:cstheme="minorHAnsi"/>
          <w:sz w:val="22"/>
          <w:szCs w:val="22"/>
        </w:rPr>
        <w:t xml:space="preserve">.  </w:t>
      </w:r>
      <w:r w:rsidRPr="00B139D8">
        <w:rPr>
          <w:rFonts w:asciiTheme="minorHAnsi" w:hAnsiTheme="minorHAnsi" w:cstheme="minorHAnsi"/>
          <w:sz w:val="22"/>
          <w:szCs w:val="22"/>
        </w:rPr>
        <w:t xml:space="preserve">The conditions between </w:t>
      </w:r>
      <w:r w:rsidR="005727B1" w:rsidRPr="00B139D8">
        <w:rPr>
          <w:rFonts w:asciiTheme="minorHAnsi" w:hAnsiTheme="minorHAnsi" w:cstheme="minorHAnsi"/>
          <w:sz w:val="22"/>
          <w:szCs w:val="22"/>
        </w:rPr>
        <w:t>the employee’s</w:t>
      </w:r>
      <w:r w:rsidRPr="00B139D8">
        <w:rPr>
          <w:rFonts w:asciiTheme="minorHAnsi" w:hAnsiTheme="minorHAnsi" w:cstheme="minorHAnsi"/>
          <w:sz w:val="22"/>
          <w:szCs w:val="22"/>
        </w:rPr>
        <w:t xml:space="preserve"> home and the office may be better or worse than the norm.  If the office is closed, </w:t>
      </w:r>
      <w:r w:rsidR="005727B1" w:rsidRPr="00B139D8">
        <w:rPr>
          <w:rFonts w:asciiTheme="minorHAnsi" w:hAnsiTheme="minorHAnsi" w:cstheme="minorHAnsi"/>
          <w:sz w:val="22"/>
          <w:szCs w:val="22"/>
        </w:rPr>
        <w:t>the employee</w:t>
      </w:r>
      <w:r w:rsidRPr="00B139D8">
        <w:rPr>
          <w:rFonts w:asciiTheme="minorHAnsi" w:hAnsiTheme="minorHAnsi" w:cstheme="minorHAnsi"/>
          <w:sz w:val="22"/>
          <w:szCs w:val="22"/>
        </w:rPr>
        <w:t xml:space="preserve"> should st</w:t>
      </w:r>
      <w:r w:rsidR="00D13769" w:rsidRPr="00B139D8">
        <w:rPr>
          <w:rFonts w:asciiTheme="minorHAnsi" w:hAnsiTheme="minorHAnsi" w:cstheme="minorHAnsi"/>
          <w:sz w:val="22"/>
          <w:szCs w:val="22"/>
        </w:rPr>
        <w:t>ay home.  If the office is open</w:t>
      </w:r>
      <w:r w:rsidRPr="00B139D8">
        <w:rPr>
          <w:rFonts w:asciiTheme="minorHAnsi" w:hAnsiTheme="minorHAnsi" w:cstheme="minorHAnsi"/>
          <w:sz w:val="22"/>
          <w:szCs w:val="22"/>
        </w:rPr>
        <w:t xml:space="preserve"> on a delayed schedule or other alternative schedule, </w:t>
      </w:r>
      <w:r w:rsidR="005727B1" w:rsidRPr="00B139D8">
        <w:rPr>
          <w:rFonts w:asciiTheme="minorHAnsi" w:hAnsiTheme="minorHAnsi" w:cstheme="minorHAnsi"/>
          <w:sz w:val="22"/>
          <w:szCs w:val="22"/>
        </w:rPr>
        <w:t xml:space="preserve">the employee should arrive when he or she </w:t>
      </w:r>
      <w:r w:rsidRPr="00B139D8">
        <w:rPr>
          <w:rFonts w:asciiTheme="minorHAnsi" w:hAnsiTheme="minorHAnsi" w:cstheme="minorHAnsi"/>
          <w:sz w:val="22"/>
          <w:szCs w:val="22"/>
        </w:rPr>
        <w:t xml:space="preserve">can do so safely.  </w:t>
      </w:r>
    </w:p>
    <w:p w14:paraId="5B0820D6" w14:textId="77777777" w:rsidR="00C42F89" w:rsidRPr="00B139D8" w:rsidRDefault="00C42F89" w:rsidP="00373227">
      <w:pPr>
        <w:pStyle w:val="PlainText"/>
        <w:rPr>
          <w:rFonts w:asciiTheme="minorHAnsi" w:hAnsiTheme="minorHAnsi" w:cstheme="minorHAnsi"/>
          <w:sz w:val="22"/>
          <w:szCs w:val="22"/>
        </w:rPr>
      </w:pPr>
    </w:p>
    <w:p w14:paraId="61E0A91A" w14:textId="54C13432" w:rsidR="008F11CB" w:rsidRDefault="00C42F89" w:rsidP="006D7C72">
      <w:pPr>
        <w:pStyle w:val="PlainText"/>
        <w:ind w:firstLine="720"/>
        <w:rPr>
          <w:rFonts w:asciiTheme="minorHAnsi" w:hAnsiTheme="minorHAnsi" w:cstheme="minorHAnsi"/>
          <w:sz w:val="22"/>
          <w:szCs w:val="22"/>
        </w:rPr>
      </w:pPr>
      <w:r w:rsidRPr="00B139D8">
        <w:rPr>
          <w:rFonts w:asciiTheme="minorHAnsi" w:hAnsiTheme="minorHAnsi" w:cstheme="minorHAnsi"/>
          <w:sz w:val="22"/>
          <w:szCs w:val="22"/>
        </w:rPr>
        <w:t xml:space="preserve">Employees will receive an unpaid excused absence from work for each full workday that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is closed due to an Emergency.  Subject to the approval of</w:t>
      </w:r>
      <w:r w:rsidR="00F23811">
        <w:rPr>
          <w:rFonts w:asciiTheme="minorHAnsi" w:hAnsiTheme="minorHAnsi" w:cstheme="minorHAnsi"/>
          <w:sz w:val="22"/>
          <w:szCs w:val="22"/>
        </w:rPr>
        <w:t xml:space="preserve"> the City Manager</w:t>
      </w:r>
      <w:r w:rsidRPr="00B139D8">
        <w:rPr>
          <w:rFonts w:asciiTheme="minorHAnsi" w:hAnsiTheme="minorHAnsi" w:cstheme="minorHAnsi"/>
          <w:sz w:val="22"/>
          <w:szCs w:val="22"/>
        </w:rPr>
        <w:t>, a regular full-time employe</w:t>
      </w:r>
      <w:r w:rsidR="008F11CB" w:rsidRPr="00B139D8">
        <w:rPr>
          <w:rFonts w:asciiTheme="minorHAnsi" w:hAnsiTheme="minorHAnsi" w:cstheme="minorHAnsi"/>
          <w:sz w:val="22"/>
          <w:szCs w:val="22"/>
        </w:rPr>
        <w:t xml:space="preserve">e </w:t>
      </w:r>
      <w:r w:rsidRPr="00B139D8">
        <w:rPr>
          <w:rFonts w:asciiTheme="minorHAnsi" w:hAnsiTheme="minorHAnsi" w:cstheme="minorHAnsi"/>
          <w:sz w:val="22"/>
          <w:szCs w:val="22"/>
        </w:rPr>
        <w:t>that has acc</w:t>
      </w:r>
      <w:r w:rsidR="001805F9" w:rsidRPr="00B139D8">
        <w:rPr>
          <w:rFonts w:asciiTheme="minorHAnsi" w:hAnsiTheme="minorHAnsi" w:cstheme="minorHAnsi"/>
          <w:sz w:val="22"/>
          <w:szCs w:val="22"/>
        </w:rPr>
        <w:t>rued but unused vacation may use vacation time</w:t>
      </w:r>
      <w:r w:rsidRPr="00B139D8">
        <w:rPr>
          <w:rFonts w:asciiTheme="minorHAnsi" w:hAnsiTheme="minorHAnsi" w:cstheme="minorHAnsi"/>
          <w:sz w:val="22"/>
          <w:szCs w:val="22"/>
        </w:rPr>
        <w:t xml:space="preserve"> for a full workday closure due to an Emergency.  Should a closing occur while an employe</w:t>
      </w:r>
      <w:r w:rsidR="001805F9" w:rsidRPr="00B139D8">
        <w:rPr>
          <w:rFonts w:asciiTheme="minorHAnsi" w:hAnsiTheme="minorHAnsi" w:cstheme="minorHAnsi"/>
          <w:sz w:val="22"/>
          <w:szCs w:val="22"/>
        </w:rPr>
        <w:t>e is already on vacation</w:t>
      </w:r>
      <w:r w:rsidRPr="00B139D8">
        <w:rPr>
          <w:rFonts w:asciiTheme="minorHAnsi" w:hAnsiTheme="minorHAnsi" w:cstheme="minorHAnsi"/>
          <w:sz w:val="22"/>
          <w:szCs w:val="22"/>
        </w:rPr>
        <w:t>, he or she will not be entitled to additional wages and such day will be counted aga</w:t>
      </w:r>
      <w:r w:rsidR="001805F9" w:rsidRPr="00B139D8">
        <w:rPr>
          <w:rFonts w:asciiTheme="minorHAnsi" w:hAnsiTheme="minorHAnsi" w:cstheme="minorHAnsi"/>
          <w:sz w:val="22"/>
          <w:szCs w:val="22"/>
        </w:rPr>
        <w:t>inst the employee’s vacation</w:t>
      </w:r>
      <w:r w:rsidRPr="00B139D8">
        <w:rPr>
          <w:rFonts w:asciiTheme="minorHAnsi" w:hAnsiTheme="minorHAnsi" w:cstheme="minorHAnsi"/>
          <w:sz w:val="22"/>
          <w:szCs w:val="22"/>
        </w:rPr>
        <w:t xml:space="preserve">.  </w:t>
      </w:r>
    </w:p>
    <w:p w14:paraId="02C431DA" w14:textId="77777777" w:rsidR="00381D14" w:rsidRPr="00B139D8" w:rsidRDefault="00381D14" w:rsidP="006D7C72">
      <w:pPr>
        <w:pStyle w:val="PlainText"/>
        <w:ind w:firstLine="720"/>
        <w:rPr>
          <w:rFonts w:asciiTheme="minorHAnsi" w:hAnsiTheme="minorHAnsi" w:cstheme="minorHAnsi"/>
          <w:sz w:val="22"/>
          <w:szCs w:val="22"/>
        </w:rPr>
      </w:pPr>
    </w:p>
    <w:p w14:paraId="3BB91EC9" w14:textId="72F57441" w:rsidR="00C42F89" w:rsidRPr="00B139D8" w:rsidRDefault="00C42F89" w:rsidP="008F11CB">
      <w:pPr>
        <w:pStyle w:val="PlainText"/>
        <w:ind w:firstLine="720"/>
        <w:rPr>
          <w:rFonts w:asciiTheme="minorHAnsi" w:hAnsiTheme="minorHAnsi" w:cstheme="minorHAnsi"/>
          <w:sz w:val="22"/>
          <w:szCs w:val="22"/>
        </w:rPr>
      </w:pPr>
      <w:r w:rsidRPr="00B139D8">
        <w:rPr>
          <w:rFonts w:asciiTheme="minorHAnsi" w:hAnsiTheme="minorHAnsi" w:cstheme="minorHAnsi"/>
          <w:sz w:val="22"/>
          <w:szCs w:val="22"/>
        </w:rPr>
        <w:t xml:space="preserve">If a partial </w:t>
      </w:r>
      <w:r w:rsidR="005011EB" w:rsidRPr="00B139D8">
        <w:rPr>
          <w:rFonts w:asciiTheme="minorHAnsi" w:hAnsiTheme="minorHAnsi" w:cstheme="minorHAnsi"/>
          <w:sz w:val="22"/>
          <w:szCs w:val="22"/>
        </w:rPr>
        <w:t>work</w:t>
      </w:r>
      <w:r w:rsidRPr="00B139D8">
        <w:rPr>
          <w:rFonts w:asciiTheme="minorHAnsi" w:hAnsiTheme="minorHAnsi" w:cstheme="minorHAnsi"/>
          <w:sz w:val="22"/>
          <w:szCs w:val="22"/>
        </w:rPr>
        <w:t xml:space="preserve">day closure occurs, each non-exempt employee will be paid his or her normal pay for the hours the employee </w:t>
      </w:r>
      <w:proofErr w:type="gramStart"/>
      <w:r w:rsidRPr="00B139D8">
        <w:rPr>
          <w:rFonts w:asciiTheme="minorHAnsi" w:hAnsiTheme="minorHAnsi" w:cstheme="minorHAnsi"/>
          <w:sz w:val="22"/>
          <w:szCs w:val="22"/>
        </w:rPr>
        <w:t>actually wo</w:t>
      </w:r>
      <w:r w:rsidR="001400C8" w:rsidRPr="00B139D8">
        <w:rPr>
          <w:rFonts w:asciiTheme="minorHAnsi" w:hAnsiTheme="minorHAnsi" w:cstheme="minorHAnsi"/>
          <w:sz w:val="22"/>
          <w:szCs w:val="22"/>
        </w:rPr>
        <w:t>rks</w:t>
      </w:r>
      <w:proofErr w:type="gramEnd"/>
      <w:r w:rsidR="001400C8" w:rsidRPr="00B139D8">
        <w:rPr>
          <w:rFonts w:asciiTheme="minorHAnsi" w:hAnsiTheme="minorHAnsi" w:cstheme="minorHAnsi"/>
          <w:sz w:val="22"/>
          <w:szCs w:val="22"/>
        </w:rPr>
        <w:t xml:space="preserve"> during such partial closure day</w:t>
      </w:r>
      <w:r w:rsidRPr="00B139D8">
        <w:rPr>
          <w:rFonts w:asciiTheme="minorHAnsi" w:hAnsiTheme="minorHAnsi" w:cstheme="minorHAnsi"/>
          <w:sz w:val="22"/>
          <w:szCs w:val="22"/>
        </w:rPr>
        <w:t xml:space="preserve">.  Employees will receive an unpaid excused absence from work for the period during which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is closed.  This is true whether the closure is due to</w:t>
      </w:r>
      <w:r w:rsidR="005011EB" w:rsidRPr="00B139D8">
        <w:rPr>
          <w:rFonts w:asciiTheme="minorHAnsi" w:hAnsiTheme="minorHAnsi" w:cstheme="minorHAnsi"/>
          <w:sz w:val="22"/>
          <w:szCs w:val="22"/>
        </w:rPr>
        <w:t xml:space="preserve"> early closing or late opening.  Subject to the approval of</w:t>
      </w:r>
      <w:r w:rsidR="00F23811">
        <w:rPr>
          <w:rFonts w:asciiTheme="minorHAnsi" w:hAnsiTheme="minorHAnsi" w:cstheme="minorHAnsi"/>
          <w:sz w:val="22"/>
          <w:szCs w:val="22"/>
        </w:rPr>
        <w:t xml:space="preserve"> the City Manager</w:t>
      </w:r>
      <w:r w:rsidR="005011EB" w:rsidRPr="00B139D8">
        <w:rPr>
          <w:rFonts w:asciiTheme="minorHAnsi" w:hAnsiTheme="minorHAnsi" w:cstheme="minorHAnsi"/>
          <w:sz w:val="22"/>
          <w:szCs w:val="22"/>
        </w:rPr>
        <w:t xml:space="preserve">, a regular full-time employee </w:t>
      </w:r>
      <w:r w:rsidR="001805F9" w:rsidRPr="00B139D8">
        <w:rPr>
          <w:rFonts w:asciiTheme="minorHAnsi" w:hAnsiTheme="minorHAnsi" w:cstheme="minorHAnsi"/>
          <w:sz w:val="22"/>
          <w:szCs w:val="22"/>
        </w:rPr>
        <w:t>that has accrued but unused vacation</w:t>
      </w:r>
      <w:r w:rsidR="005011EB" w:rsidRPr="00B139D8">
        <w:rPr>
          <w:rFonts w:asciiTheme="minorHAnsi" w:hAnsiTheme="minorHAnsi" w:cstheme="minorHAnsi"/>
          <w:sz w:val="22"/>
          <w:szCs w:val="22"/>
        </w:rPr>
        <w:t xml:space="preserve"> m</w:t>
      </w:r>
      <w:r w:rsidR="001805F9" w:rsidRPr="00B139D8">
        <w:rPr>
          <w:rFonts w:asciiTheme="minorHAnsi" w:hAnsiTheme="minorHAnsi" w:cstheme="minorHAnsi"/>
          <w:sz w:val="22"/>
          <w:szCs w:val="22"/>
        </w:rPr>
        <w:t>ay use vacation time</w:t>
      </w:r>
      <w:r w:rsidR="005011EB" w:rsidRPr="00B139D8">
        <w:rPr>
          <w:rFonts w:asciiTheme="minorHAnsi" w:hAnsiTheme="minorHAnsi" w:cstheme="minorHAnsi"/>
          <w:sz w:val="22"/>
          <w:szCs w:val="22"/>
        </w:rPr>
        <w:t xml:space="preserve"> for the hours the </w:t>
      </w:r>
      <w:r w:rsidR="001400C8" w:rsidRPr="00B139D8">
        <w:rPr>
          <w:rFonts w:asciiTheme="minorHAnsi" w:hAnsiTheme="minorHAnsi" w:cstheme="minorHAnsi"/>
          <w:sz w:val="22"/>
          <w:szCs w:val="22"/>
        </w:rPr>
        <w:t>e</w:t>
      </w:r>
      <w:r w:rsidR="005011EB" w:rsidRPr="00B139D8">
        <w:rPr>
          <w:rFonts w:asciiTheme="minorHAnsi" w:hAnsiTheme="minorHAnsi" w:cstheme="minorHAnsi"/>
          <w:sz w:val="22"/>
          <w:szCs w:val="22"/>
        </w:rPr>
        <w:t>mployee is unable</w:t>
      </w:r>
      <w:r w:rsidR="000874BF">
        <w:rPr>
          <w:rFonts w:asciiTheme="minorHAnsi" w:hAnsiTheme="minorHAnsi" w:cstheme="minorHAnsi"/>
          <w:sz w:val="22"/>
          <w:szCs w:val="22"/>
        </w:rPr>
        <w:t xml:space="preserve"> to work due to the Emergency. </w:t>
      </w:r>
      <w:r w:rsidRPr="00B139D8">
        <w:rPr>
          <w:rFonts w:asciiTheme="minorHAnsi" w:hAnsiTheme="minorHAnsi" w:cstheme="minorHAnsi"/>
          <w:sz w:val="22"/>
          <w:szCs w:val="22"/>
        </w:rPr>
        <w:t xml:space="preserve"> </w:t>
      </w:r>
      <w:r w:rsidR="0042379C" w:rsidRPr="00B139D8">
        <w:rPr>
          <w:rFonts w:asciiTheme="minorHAnsi" w:hAnsiTheme="minorHAnsi" w:cstheme="minorHAnsi"/>
          <w:sz w:val="22"/>
          <w:szCs w:val="22"/>
        </w:rPr>
        <w:t xml:space="preserve">Except as otherwise provided under applicable law, exempt employees will be paid their normal weekly salary for any workweek in which work is performed.  </w:t>
      </w:r>
    </w:p>
    <w:p w14:paraId="47DECD67" w14:textId="77777777" w:rsidR="0042379C" w:rsidRPr="00B139D8" w:rsidRDefault="0042379C" w:rsidP="0042379C">
      <w:pPr>
        <w:pStyle w:val="PlainText"/>
        <w:rPr>
          <w:rFonts w:asciiTheme="minorHAnsi" w:hAnsiTheme="minorHAnsi" w:cstheme="minorHAnsi"/>
          <w:sz w:val="22"/>
          <w:szCs w:val="22"/>
        </w:rPr>
      </w:pPr>
    </w:p>
    <w:p w14:paraId="497AC4BB" w14:textId="161837D1" w:rsidR="002342DD" w:rsidRPr="00B139D8" w:rsidRDefault="00C42F89" w:rsidP="00315582">
      <w:pPr>
        <w:pStyle w:val="PlainText"/>
        <w:spacing w:after="240"/>
        <w:ind w:firstLine="720"/>
        <w:rPr>
          <w:rFonts w:asciiTheme="minorHAnsi" w:hAnsiTheme="minorHAnsi" w:cstheme="minorHAnsi"/>
          <w:sz w:val="22"/>
          <w:szCs w:val="22"/>
        </w:rPr>
      </w:pPr>
      <w:r w:rsidRPr="00B139D8">
        <w:rPr>
          <w:rFonts w:asciiTheme="minorHAnsi" w:hAnsiTheme="minorHAnsi" w:cstheme="minorHAnsi"/>
          <w:sz w:val="22"/>
          <w:szCs w:val="22"/>
        </w:rPr>
        <w:t>Employees who are late or who choose not t</w:t>
      </w:r>
      <w:r w:rsidR="00C72BDF" w:rsidRPr="00B139D8">
        <w:rPr>
          <w:rFonts w:asciiTheme="minorHAnsi" w:hAnsiTheme="minorHAnsi" w:cstheme="minorHAnsi"/>
          <w:sz w:val="22"/>
          <w:szCs w:val="22"/>
        </w:rPr>
        <w:t xml:space="preserve">o report to work when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is otherwise open will be su</w:t>
      </w:r>
      <w:r w:rsidR="00C72BDF" w:rsidRPr="00B139D8">
        <w:rPr>
          <w:rFonts w:asciiTheme="minorHAnsi" w:hAnsiTheme="minorHAnsi" w:cstheme="minorHAnsi"/>
          <w:sz w:val="22"/>
          <w:szCs w:val="22"/>
        </w:rPr>
        <w:t xml:space="preserve">bject to the provisions of </w:t>
      </w:r>
      <w:r w:rsidR="00046CF1">
        <w:rPr>
          <w:rFonts w:asciiTheme="minorHAnsi" w:hAnsiTheme="minorHAnsi" w:cstheme="minorHAnsi"/>
          <w:sz w:val="22"/>
          <w:szCs w:val="22"/>
        </w:rPr>
        <w:t>City</w:t>
      </w:r>
      <w:r w:rsidRPr="00B139D8">
        <w:rPr>
          <w:rFonts w:asciiTheme="minorHAnsi" w:hAnsiTheme="minorHAnsi" w:cstheme="minorHAnsi"/>
          <w:sz w:val="22"/>
          <w:szCs w:val="22"/>
        </w:rPr>
        <w:t>’s attendance/tardiness policy (e.g., the employee must provide appropriate notice of the tardiness or absence, the employee must provide an explanation for th</w:t>
      </w:r>
      <w:r w:rsidR="00296CE3" w:rsidRPr="00B139D8">
        <w:rPr>
          <w:rFonts w:asciiTheme="minorHAnsi" w:hAnsiTheme="minorHAnsi" w:cstheme="minorHAnsi"/>
          <w:sz w:val="22"/>
          <w:szCs w:val="22"/>
        </w:rPr>
        <w:t xml:space="preserve">e tardiness or absence, etc.).  </w:t>
      </w:r>
    </w:p>
    <w:p w14:paraId="18F37317" w14:textId="77777777" w:rsidR="00B75665" w:rsidRPr="00B139D8" w:rsidRDefault="00B75665" w:rsidP="00315582">
      <w:pPr>
        <w:pStyle w:val="PlainText"/>
        <w:keepNext/>
        <w:keepLines/>
        <w:ind w:firstLine="720"/>
        <w:outlineLvl w:val="1"/>
        <w:rPr>
          <w:rFonts w:asciiTheme="minorHAnsi" w:hAnsiTheme="minorHAnsi" w:cstheme="minorHAnsi"/>
          <w:sz w:val="22"/>
          <w:szCs w:val="22"/>
        </w:rPr>
      </w:pPr>
      <w:bookmarkStart w:id="75" w:name="_Toc120631563"/>
      <w:r w:rsidRPr="00B139D8">
        <w:rPr>
          <w:rFonts w:asciiTheme="minorHAnsi" w:hAnsiTheme="minorHAnsi" w:cstheme="minorHAnsi"/>
          <w:sz w:val="22"/>
          <w:szCs w:val="22"/>
        </w:rPr>
        <w:t>r.</w:t>
      </w:r>
      <w:r w:rsidRPr="00B139D8">
        <w:rPr>
          <w:rFonts w:asciiTheme="minorHAnsi" w:hAnsiTheme="minorHAnsi" w:cstheme="minorHAnsi"/>
          <w:sz w:val="22"/>
          <w:szCs w:val="22"/>
        </w:rPr>
        <w:tab/>
      </w:r>
      <w:bookmarkStart w:id="76" w:name="_Hlk109643990"/>
      <w:r w:rsidRPr="00B139D8">
        <w:rPr>
          <w:rFonts w:asciiTheme="minorHAnsi" w:hAnsiTheme="minorHAnsi" w:cstheme="minorHAnsi"/>
          <w:sz w:val="22"/>
          <w:szCs w:val="22"/>
        </w:rPr>
        <w:t>Oregon Non-mandator</w:t>
      </w:r>
      <w:r w:rsidR="00B53CD6" w:rsidRPr="00B139D8">
        <w:rPr>
          <w:rFonts w:asciiTheme="minorHAnsi" w:hAnsiTheme="minorHAnsi" w:cstheme="minorHAnsi"/>
          <w:sz w:val="22"/>
          <w:szCs w:val="22"/>
        </w:rPr>
        <w:t>y Meeting Law</w:t>
      </w:r>
      <w:bookmarkEnd w:id="75"/>
    </w:p>
    <w:p w14:paraId="4E92ED94" w14:textId="77777777" w:rsidR="00F40A3B" w:rsidRPr="00B139D8" w:rsidRDefault="00F40A3B" w:rsidP="00315582">
      <w:pPr>
        <w:pStyle w:val="PlainText"/>
        <w:keepNext/>
        <w:keepLines/>
        <w:ind w:firstLine="720"/>
        <w:rPr>
          <w:rFonts w:asciiTheme="minorHAnsi" w:hAnsiTheme="minorHAnsi" w:cstheme="minorHAnsi"/>
          <w:sz w:val="22"/>
          <w:szCs w:val="22"/>
        </w:rPr>
      </w:pPr>
    </w:p>
    <w:p w14:paraId="75B137C1" w14:textId="77777777" w:rsidR="00264E49" w:rsidRPr="00B139D8" w:rsidRDefault="00CB3C2E" w:rsidP="00315582">
      <w:pPr>
        <w:pStyle w:val="PlainText"/>
        <w:spacing w:after="240"/>
        <w:ind w:firstLine="720"/>
        <w:rPr>
          <w:rFonts w:asciiTheme="minorHAnsi" w:hAnsiTheme="minorHAnsi" w:cstheme="minorHAnsi"/>
          <w:sz w:val="22"/>
          <w:szCs w:val="22"/>
        </w:rPr>
      </w:pPr>
      <w:r w:rsidRPr="00B139D8">
        <w:rPr>
          <w:rFonts w:asciiTheme="minorHAnsi" w:hAnsiTheme="minorHAnsi" w:cstheme="minorHAnsi"/>
          <w:sz w:val="22"/>
          <w:szCs w:val="22"/>
        </w:rPr>
        <w:t xml:space="preserve">Except as otherwise provided by applicable law, </w:t>
      </w:r>
      <w:r w:rsidR="00F40A3B" w:rsidRPr="00B139D8">
        <w:rPr>
          <w:rFonts w:asciiTheme="minorHAnsi" w:hAnsiTheme="minorHAnsi" w:cstheme="minorHAnsi"/>
          <w:sz w:val="22"/>
          <w:szCs w:val="22"/>
        </w:rPr>
        <w:t>Oregon law prohibits any employer from taking adverse employment action against an employee who decline to attend meetings or participate in communication concerning the employer’s opinion about religious or political matters.</w:t>
      </w:r>
    </w:p>
    <w:p w14:paraId="2AB4E405" w14:textId="77777777" w:rsidR="00264E49" w:rsidRPr="00B139D8" w:rsidRDefault="00BC3DDF" w:rsidP="00315582">
      <w:pPr>
        <w:pStyle w:val="PlainText"/>
        <w:keepNext/>
        <w:keepLines/>
        <w:ind w:firstLine="720"/>
        <w:outlineLvl w:val="1"/>
        <w:rPr>
          <w:rFonts w:asciiTheme="minorHAnsi" w:hAnsiTheme="minorHAnsi" w:cstheme="minorHAnsi"/>
          <w:sz w:val="22"/>
          <w:szCs w:val="22"/>
        </w:rPr>
      </w:pPr>
      <w:bookmarkStart w:id="77" w:name="_Toc120631564"/>
      <w:bookmarkEnd w:id="76"/>
      <w:r w:rsidRPr="00B139D8">
        <w:rPr>
          <w:rFonts w:asciiTheme="minorHAnsi" w:hAnsiTheme="minorHAnsi" w:cstheme="minorHAnsi"/>
          <w:sz w:val="22"/>
          <w:szCs w:val="22"/>
        </w:rPr>
        <w:t>s</w:t>
      </w:r>
      <w:r w:rsidR="00264E49" w:rsidRPr="00B139D8">
        <w:rPr>
          <w:rFonts w:asciiTheme="minorHAnsi" w:hAnsiTheme="minorHAnsi" w:cstheme="minorHAnsi"/>
          <w:sz w:val="22"/>
          <w:szCs w:val="22"/>
        </w:rPr>
        <w:t>.</w:t>
      </w:r>
      <w:r w:rsidR="00264E49" w:rsidRPr="00B139D8">
        <w:rPr>
          <w:rFonts w:asciiTheme="minorHAnsi" w:hAnsiTheme="minorHAnsi" w:cstheme="minorHAnsi"/>
          <w:sz w:val="22"/>
          <w:szCs w:val="22"/>
        </w:rPr>
        <w:tab/>
      </w:r>
      <w:bookmarkStart w:id="78" w:name="_Hlk109644009"/>
      <w:r w:rsidR="00264E49" w:rsidRPr="00B139D8">
        <w:rPr>
          <w:rFonts w:asciiTheme="minorHAnsi" w:hAnsiTheme="minorHAnsi" w:cstheme="minorHAnsi"/>
          <w:sz w:val="22"/>
          <w:szCs w:val="22"/>
        </w:rPr>
        <w:t>Whistle</w:t>
      </w:r>
      <w:r w:rsidR="00B53CD6" w:rsidRPr="00B139D8">
        <w:rPr>
          <w:rFonts w:asciiTheme="minorHAnsi" w:hAnsiTheme="minorHAnsi" w:cstheme="minorHAnsi"/>
          <w:sz w:val="22"/>
          <w:szCs w:val="22"/>
        </w:rPr>
        <w:t>blower Policy</w:t>
      </w:r>
      <w:bookmarkEnd w:id="77"/>
      <w:r w:rsidR="00C70837" w:rsidRPr="00B139D8">
        <w:rPr>
          <w:rFonts w:asciiTheme="minorHAnsi" w:hAnsiTheme="minorHAnsi" w:cstheme="minorHAnsi"/>
          <w:sz w:val="22"/>
          <w:szCs w:val="22"/>
        </w:rPr>
        <w:t xml:space="preserve"> </w:t>
      </w:r>
    </w:p>
    <w:p w14:paraId="789C65DC" w14:textId="77777777" w:rsidR="00C70837" w:rsidRPr="00B139D8" w:rsidRDefault="00C70837" w:rsidP="00315582">
      <w:pPr>
        <w:pStyle w:val="PlainText"/>
        <w:keepNext/>
        <w:keepLines/>
        <w:ind w:firstLine="720"/>
        <w:rPr>
          <w:rFonts w:asciiTheme="minorHAnsi" w:hAnsiTheme="minorHAnsi" w:cstheme="minorHAnsi"/>
          <w:sz w:val="22"/>
          <w:szCs w:val="22"/>
        </w:rPr>
      </w:pPr>
    </w:p>
    <w:p w14:paraId="22FCA528" w14:textId="48CEDA8D" w:rsidR="00C70837" w:rsidRPr="00B139D8" w:rsidRDefault="00046CF1" w:rsidP="002342DD">
      <w:pPr>
        <w:pStyle w:val="PlainText"/>
        <w:ind w:firstLine="720"/>
        <w:rPr>
          <w:rFonts w:asciiTheme="minorHAnsi" w:hAnsiTheme="minorHAnsi" w:cstheme="minorHAnsi"/>
          <w:sz w:val="22"/>
          <w:szCs w:val="22"/>
        </w:rPr>
      </w:pPr>
      <w:r>
        <w:rPr>
          <w:rFonts w:asciiTheme="minorHAnsi" w:hAnsiTheme="minorHAnsi" w:cstheme="minorHAnsi"/>
          <w:sz w:val="22"/>
          <w:szCs w:val="22"/>
        </w:rPr>
        <w:t>City</w:t>
      </w:r>
      <w:r w:rsidR="00C70837" w:rsidRPr="00B139D8">
        <w:rPr>
          <w:rFonts w:asciiTheme="minorHAnsi" w:hAnsiTheme="minorHAnsi" w:cstheme="minorHAnsi"/>
          <w:sz w:val="22"/>
          <w:szCs w:val="22"/>
        </w:rPr>
        <w:t xml:space="preserve"> does not discriminate against employees who report in good faith alleged violations of</w:t>
      </w:r>
      <w:r w:rsidR="00760F17">
        <w:rPr>
          <w:rFonts w:asciiTheme="minorHAnsi" w:hAnsiTheme="minorHAnsi" w:cstheme="minorHAnsi"/>
          <w:sz w:val="22"/>
          <w:szCs w:val="22"/>
        </w:rPr>
        <w:t xml:space="preserve"> any</w:t>
      </w:r>
      <w:r w:rsidR="00C70837" w:rsidRPr="00B139D8">
        <w:rPr>
          <w:rFonts w:asciiTheme="minorHAnsi" w:hAnsiTheme="minorHAnsi" w:cstheme="minorHAnsi"/>
          <w:sz w:val="22"/>
          <w:szCs w:val="22"/>
        </w:rPr>
        <w:t xml:space="preserve"> federal</w:t>
      </w:r>
      <w:r w:rsidR="00760F17">
        <w:rPr>
          <w:rFonts w:asciiTheme="minorHAnsi" w:hAnsiTheme="minorHAnsi" w:cstheme="minorHAnsi"/>
          <w:sz w:val="22"/>
          <w:szCs w:val="22"/>
        </w:rPr>
        <w:t>, state, or local</w:t>
      </w:r>
      <w:r w:rsidR="00C70837" w:rsidRPr="00B139D8">
        <w:rPr>
          <w:rFonts w:asciiTheme="minorHAnsi" w:hAnsiTheme="minorHAnsi" w:cstheme="minorHAnsi"/>
          <w:sz w:val="22"/>
          <w:szCs w:val="22"/>
        </w:rPr>
        <w:t xml:space="preserve"> laws, rules, and/or regulations.</w:t>
      </w:r>
    </w:p>
    <w:bookmarkEnd w:id="78"/>
    <w:p w14:paraId="5158A94D" w14:textId="77777777" w:rsidR="006134BC" w:rsidRPr="00B139D8" w:rsidRDefault="006134BC" w:rsidP="00373227">
      <w:pPr>
        <w:pStyle w:val="PlainText"/>
        <w:rPr>
          <w:rFonts w:asciiTheme="minorHAnsi" w:hAnsiTheme="minorHAnsi" w:cstheme="minorHAnsi"/>
          <w:sz w:val="22"/>
          <w:szCs w:val="22"/>
        </w:rPr>
      </w:pPr>
    </w:p>
    <w:p w14:paraId="5163CA89" w14:textId="2181463D" w:rsidR="00A8028F" w:rsidRPr="00B139D8" w:rsidRDefault="001536C7" w:rsidP="00315582">
      <w:pPr>
        <w:pStyle w:val="Heading1"/>
        <w:keepLines/>
        <w:rPr>
          <w:bCs/>
        </w:rPr>
      </w:pPr>
      <w:bookmarkStart w:id="79" w:name="_Toc120631565"/>
      <w:r w:rsidRPr="00B139D8">
        <w:t>1</w:t>
      </w:r>
      <w:r w:rsidR="00E412C9">
        <w:t>3</w:t>
      </w:r>
      <w:r w:rsidRPr="00B139D8">
        <w:t>.</w:t>
      </w:r>
      <w:r w:rsidRPr="00B139D8">
        <w:tab/>
      </w:r>
      <w:r w:rsidR="00A8028F" w:rsidRPr="00B139D8">
        <w:t>C</w:t>
      </w:r>
      <w:r w:rsidR="00B800D5" w:rsidRPr="00B139D8">
        <w:t>onfidentiality, Internet, and Electronic Mail</w:t>
      </w:r>
      <w:bookmarkEnd w:id="79"/>
    </w:p>
    <w:p w14:paraId="7C5DC242" w14:textId="77777777" w:rsidR="00A8028F" w:rsidRPr="00B139D8" w:rsidRDefault="00A8028F" w:rsidP="00315582">
      <w:pPr>
        <w:keepNext/>
        <w:keepLines/>
        <w:rPr>
          <w:rFonts w:asciiTheme="minorHAnsi" w:hAnsiTheme="minorHAnsi" w:cstheme="minorHAnsi"/>
          <w:bCs/>
          <w:sz w:val="22"/>
          <w:szCs w:val="22"/>
        </w:rPr>
      </w:pPr>
    </w:p>
    <w:p w14:paraId="33F24BAC" w14:textId="77777777" w:rsidR="00A8028F" w:rsidRPr="00B139D8" w:rsidRDefault="00A8028F" w:rsidP="00315582">
      <w:pPr>
        <w:pStyle w:val="Heading2"/>
        <w:keepLines/>
        <w:rPr>
          <w:bCs/>
        </w:rPr>
      </w:pPr>
      <w:bookmarkStart w:id="80" w:name="_Toc120631566"/>
      <w:r w:rsidRPr="00B139D8">
        <w:t>a.</w:t>
      </w:r>
      <w:r w:rsidRPr="00B139D8">
        <w:tab/>
        <w:t>Employee Confidentiality</w:t>
      </w:r>
      <w:bookmarkEnd w:id="80"/>
    </w:p>
    <w:p w14:paraId="714DDC53" w14:textId="77777777" w:rsidR="006134BC" w:rsidRPr="00B139D8" w:rsidRDefault="006134BC" w:rsidP="00315582">
      <w:pPr>
        <w:keepNext/>
        <w:keepLines/>
        <w:rPr>
          <w:rFonts w:asciiTheme="minorHAnsi" w:hAnsiTheme="minorHAnsi" w:cstheme="minorHAnsi"/>
          <w:bCs/>
          <w:sz w:val="22"/>
          <w:szCs w:val="22"/>
        </w:rPr>
      </w:pPr>
    </w:p>
    <w:p w14:paraId="530A49FF" w14:textId="5A9E955B" w:rsidR="00A8028F" w:rsidRPr="00B139D8" w:rsidRDefault="00A8028F" w:rsidP="00324027">
      <w:pPr>
        <w:pStyle w:val="Body"/>
        <w:rPr>
          <w:rFonts w:asciiTheme="minorHAnsi" w:hAnsiTheme="minorHAnsi" w:cstheme="minorHAnsi"/>
          <w:sz w:val="22"/>
          <w:szCs w:val="22"/>
        </w:rPr>
      </w:pPr>
      <w:r w:rsidRPr="00B139D8">
        <w:rPr>
          <w:rFonts w:asciiTheme="minorHAnsi" w:hAnsiTheme="minorHAnsi" w:cstheme="minorHAnsi"/>
          <w:bCs/>
          <w:sz w:val="22"/>
          <w:szCs w:val="22"/>
        </w:rPr>
        <w:tab/>
        <w:t>Employees will be provided and exposed to certain Confidential Information.  Because of the sensitive nature of</w:t>
      </w:r>
      <w:r w:rsidR="00475D6D" w:rsidRPr="00B139D8">
        <w:rPr>
          <w:rFonts w:asciiTheme="minorHAnsi" w:hAnsiTheme="minorHAnsi" w:cstheme="minorHAnsi"/>
          <w:bCs/>
          <w:sz w:val="22"/>
          <w:szCs w:val="22"/>
        </w:rPr>
        <w:t xml:space="preserve"> the Confidential Information, e</w:t>
      </w:r>
      <w:r w:rsidRPr="00B139D8">
        <w:rPr>
          <w:rFonts w:asciiTheme="minorHAnsi" w:hAnsiTheme="minorHAnsi" w:cstheme="minorHAnsi"/>
          <w:bCs/>
          <w:sz w:val="22"/>
          <w:szCs w:val="22"/>
        </w:rPr>
        <w:t xml:space="preserve">mployees must maintain (even after their termination of employment) all Confidential Information in the strictest confidence and may not directly or indirectly use, communicate, </w:t>
      </w:r>
      <w:r w:rsidR="00DB5F99" w:rsidRPr="00B139D8">
        <w:rPr>
          <w:rFonts w:asciiTheme="minorHAnsi" w:hAnsiTheme="minorHAnsi" w:cstheme="minorHAnsi"/>
          <w:bCs/>
          <w:sz w:val="22"/>
          <w:szCs w:val="22"/>
        </w:rPr>
        <w:t>and/</w:t>
      </w:r>
      <w:r w:rsidRPr="00B139D8">
        <w:rPr>
          <w:rFonts w:asciiTheme="minorHAnsi" w:hAnsiTheme="minorHAnsi" w:cstheme="minorHAnsi"/>
          <w:bCs/>
          <w:sz w:val="22"/>
          <w:szCs w:val="22"/>
        </w:rPr>
        <w:t xml:space="preserve">or disclose any Confidential Information to any person other than to </w:t>
      </w:r>
      <w:r w:rsidR="00046CF1">
        <w:rPr>
          <w:rFonts w:asciiTheme="minorHAnsi" w:hAnsiTheme="minorHAnsi" w:cstheme="minorHAnsi"/>
          <w:bCs/>
          <w:sz w:val="22"/>
          <w:szCs w:val="22"/>
        </w:rPr>
        <w:t>City</w:t>
      </w:r>
      <w:r w:rsidR="00475D6D" w:rsidRPr="00B139D8">
        <w:rPr>
          <w:rFonts w:asciiTheme="minorHAnsi" w:hAnsiTheme="minorHAnsi" w:cstheme="minorHAnsi"/>
          <w:bCs/>
          <w:sz w:val="22"/>
          <w:szCs w:val="22"/>
        </w:rPr>
        <w:t xml:space="preserve"> or its respective e</w:t>
      </w:r>
      <w:r w:rsidRPr="00B139D8">
        <w:rPr>
          <w:rFonts w:asciiTheme="minorHAnsi" w:hAnsiTheme="minorHAnsi" w:cstheme="minorHAnsi"/>
          <w:bCs/>
          <w:sz w:val="22"/>
          <w:szCs w:val="22"/>
        </w:rPr>
        <w:t xml:space="preserve">mployees who have a reasonable need for such information without the express prior written consent of </w:t>
      </w:r>
      <w:r w:rsidR="00CA739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or upon court order to do so</w:t>
      </w:r>
      <w:r w:rsidR="00654C1F" w:rsidRPr="00B139D8">
        <w:rPr>
          <w:rFonts w:asciiTheme="minorHAnsi" w:hAnsiTheme="minorHAnsi" w:cstheme="minorHAnsi"/>
          <w:bCs/>
          <w:sz w:val="22"/>
          <w:szCs w:val="22"/>
        </w:rPr>
        <w:t xml:space="preserve">. </w:t>
      </w:r>
      <w:r w:rsidR="00654C1F" w:rsidRPr="00B139D8">
        <w:rPr>
          <w:rFonts w:asciiTheme="minorHAnsi" w:hAnsiTheme="minorHAnsi" w:cstheme="minorHAnsi"/>
          <w:sz w:val="22"/>
          <w:szCs w:val="22"/>
        </w:rPr>
        <w:t xml:space="preserve"> </w:t>
      </w:r>
      <w:r w:rsidR="00324027" w:rsidRPr="00B139D8">
        <w:rPr>
          <w:rFonts w:asciiTheme="minorHAnsi" w:hAnsiTheme="minorHAnsi" w:cstheme="minorHAnsi"/>
          <w:sz w:val="22"/>
          <w:szCs w:val="22"/>
        </w:rPr>
        <w:t xml:space="preserve">In addition, employees must store all Confidential Information in a manner and location that will prevent unauthorized or inadvertent disclosure.  </w:t>
      </w:r>
      <w:r w:rsidR="00654C1F" w:rsidRPr="00B139D8">
        <w:rPr>
          <w:rFonts w:asciiTheme="minorHAnsi" w:hAnsiTheme="minorHAnsi" w:cstheme="minorHAnsi"/>
          <w:sz w:val="22"/>
          <w:szCs w:val="22"/>
        </w:rPr>
        <w:t xml:space="preserve">For purposes of this Handbook, the term “Confidential Information” means, without </w:t>
      </w:r>
      <w:r w:rsidR="00654C1F" w:rsidRPr="00B139D8">
        <w:rPr>
          <w:rFonts w:asciiTheme="minorHAnsi" w:hAnsiTheme="minorHAnsi" w:cstheme="minorHAnsi"/>
          <w:sz w:val="22"/>
          <w:szCs w:val="22"/>
        </w:rPr>
        <w:lastRenderedPageBreak/>
        <w:t xml:space="preserve">limitation, any and all </w:t>
      </w:r>
      <w:r w:rsidR="00093DDE" w:rsidRPr="00B139D8">
        <w:rPr>
          <w:rFonts w:asciiTheme="minorHAnsi" w:hAnsiTheme="minorHAnsi" w:cstheme="minorHAnsi"/>
          <w:sz w:val="22"/>
          <w:szCs w:val="22"/>
        </w:rPr>
        <w:t xml:space="preserve">confidential </w:t>
      </w:r>
      <w:r w:rsidR="00654C1F" w:rsidRPr="00B139D8">
        <w:rPr>
          <w:rFonts w:asciiTheme="minorHAnsi" w:hAnsiTheme="minorHAnsi" w:cstheme="minorHAnsi"/>
          <w:sz w:val="22"/>
          <w:szCs w:val="22"/>
        </w:rPr>
        <w:t>documentation and</w:t>
      </w:r>
      <w:r w:rsidR="00FD6E58" w:rsidRPr="00B139D8">
        <w:rPr>
          <w:rFonts w:asciiTheme="minorHAnsi" w:hAnsiTheme="minorHAnsi" w:cstheme="minorHAnsi"/>
          <w:sz w:val="22"/>
          <w:szCs w:val="22"/>
        </w:rPr>
        <w:t xml:space="preserve">/or </w:t>
      </w:r>
      <w:r w:rsidR="00654C1F" w:rsidRPr="00B139D8">
        <w:rPr>
          <w:rFonts w:asciiTheme="minorHAnsi" w:hAnsiTheme="minorHAnsi" w:cstheme="minorHAnsi"/>
          <w:sz w:val="22"/>
          <w:szCs w:val="22"/>
        </w:rPr>
        <w:t xml:space="preserve">information </w:t>
      </w:r>
      <w:r w:rsidR="00093DDE" w:rsidRPr="00B139D8">
        <w:rPr>
          <w:rFonts w:asciiTheme="minorHAnsi" w:hAnsiTheme="minorHAnsi" w:cstheme="minorHAnsi"/>
          <w:sz w:val="22"/>
          <w:szCs w:val="22"/>
        </w:rPr>
        <w:t xml:space="preserve">(regardless of form) </w:t>
      </w:r>
      <w:r w:rsidR="00654C1F" w:rsidRPr="00B139D8">
        <w:rPr>
          <w:rFonts w:asciiTheme="minorHAnsi" w:hAnsiTheme="minorHAnsi" w:cstheme="minorHAnsi"/>
          <w:sz w:val="22"/>
          <w:szCs w:val="22"/>
        </w:rPr>
        <w:t xml:space="preserve">relating to or concerning </w:t>
      </w:r>
      <w:r w:rsidR="00046CF1">
        <w:rPr>
          <w:rFonts w:asciiTheme="minorHAnsi" w:hAnsiTheme="minorHAnsi" w:cstheme="minorHAnsi"/>
          <w:sz w:val="22"/>
          <w:szCs w:val="22"/>
        </w:rPr>
        <w:t>City</w:t>
      </w:r>
      <w:r w:rsidR="00654C1F" w:rsidRPr="00B139D8">
        <w:rPr>
          <w:rFonts w:asciiTheme="minorHAnsi" w:hAnsiTheme="minorHAnsi" w:cstheme="minorHAnsi"/>
          <w:sz w:val="22"/>
          <w:szCs w:val="22"/>
        </w:rPr>
        <w:t>’</w:t>
      </w:r>
      <w:r w:rsidR="00093DDE" w:rsidRPr="00B139D8">
        <w:rPr>
          <w:rFonts w:asciiTheme="minorHAnsi" w:hAnsiTheme="minorHAnsi" w:cstheme="minorHAnsi"/>
          <w:sz w:val="22"/>
          <w:szCs w:val="22"/>
        </w:rPr>
        <w:t xml:space="preserve">s </w:t>
      </w:r>
      <w:r w:rsidR="00654C1F" w:rsidRPr="00B139D8">
        <w:rPr>
          <w:rFonts w:asciiTheme="minorHAnsi" w:hAnsiTheme="minorHAnsi" w:cstheme="minorHAnsi"/>
          <w:sz w:val="22"/>
          <w:szCs w:val="22"/>
        </w:rPr>
        <w:t xml:space="preserve">business affairs, </w:t>
      </w:r>
      <w:r w:rsidR="009523FE" w:rsidRPr="00B139D8">
        <w:rPr>
          <w:rFonts w:asciiTheme="minorHAnsi" w:hAnsiTheme="minorHAnsi" w:cstheme="minorHAnsi"/>
          <w:sz w:val="22"/>
          <w:szCs w:val="22"/>
        </w:rPr>
        <w:t xml:space="preserve">personnel and </w:t>
      </w:r>
      <w:r w:rsidR="00654C1F" w:rsidRPr="00B139D8">
        <w:rPr>
          <w:rFonts w:asciiTheme="minorHAnsi" w:hAnsiTheme="minorHAnsi" w:cstheme="minorHAnsi"/>
          <w:sz w:val="22"/>
          <w:szCs w:val="22"/>
        </w:rPr>
        <w:t>employment</w:t>
      </w:r>
      <w:r w:rsidR="009523FE" w:rsidRPr="00B139D8">
        <w:rPr>
          <w:rFonts w:asciiTheme="minorHAnsi" w:hAnsiTheme="minorHAnsi" w:cstheme="minorHAnsi"/>
          <w:sz w:val="22"/>
          <w:szCs w:val="22"/>
        </w:rPr>
        <w:t xml:space="preserve"> matters</w:t>
      </w:r>
      <w:r w:rsidR="00654C1F" w:rsidRPr="00B139D8">
        <w:rPr>
          <w:rFonts w:asciiTheme="minorHAnsi" w:hAnsiTheme="minorHAnsi" w:cstheme="minorHAnsi"/>
          <w:sz w:val="22"/>
          <w:szCs w:val="22"/>
        </w:rPr>
        <w:t>, legal, and</w:t>
      </w:r>
      <w:r w:rsidR="005727B1" w:rsidRPr="00B139D8">
        <w:rPr>
          <w:rFonts w:asciiTheme="minorHAnsi" w:hAnsiTheme="minorHAnsi" w:cstheme="minorHAnsi"/>
          <w:sz w:val="22"/>
          <w:szCs w:val="22"/>
        </w:rPr>
        <w:t>/or</w:t>
      </w:r>
      <w:r w:rsidR="00654C1F" w:rsidRPr="00B139D8">
        <w:rPr>
          <w:rFonts w:asciiTheme="minorHAnsi" w:hAnsiTheme="minorHAnsi" w:cstheme="minorHAnsi"/>
          <w:sz w:val="22"/>
          <w:szCs w:val="22"/>
        </w:rPr>
        <w:t xml:space="preserve"> litigation matters</w:t>
      </w:r>
      <w:r w:rsidR="00093DDE" w:rsidRPr="00B139D8">
        <w:rPr>
          <w:rFonts w:asciiTheme="minorHAnsi" w:hAnsiTheme="minorHAnsi" w:cstheme="minorHAnsi"/>
          <w:sz w:val="22"/>
          <w:szCs w:val="22"/>
        </w:rPr>
        <w:t xml:space="preserve">, and certain other documentation and/or information that concern </w:t>
      </w:r>
      <w:r w:rsidR="00654C1F" w:rsidRPr="00B139D8">
        <w:rPr>
          <w:rFonts w:asciiTheme="minorHAnsi" w:hAnsiTheme="minorHAnsi" w:cstheme="minorHAnsi"/>
          <w:sz w:val="22"/>
          <w:szCs w:val="22"/>
        </w:rPr>
        <w:t xml:space="preserve">valuable, special, or unique aspects of </w:t>
      </w:r>
      <w:r w:rsidR="00046CF1">
        <w:rPr>
          <w:rFonts w:asciiTheme="minorHAnsi" w:hAnsiTheme="minorHAnsi" w:cstheme="minorHAnsi"/>
          <w:sz w:val="22"/>
          <w:szCs w:val="22"/>
        </w:rPr>
        <w:t>City</w:t>
      </w:r>
      <w:r w:rsidR="00324027" w:rsidRPr="00B139D8">
        <w:rPr>
          <w:rFonts w:asciiTheme="minorHAnsi" w:hAnsiTheme="minorHAnsi" w:cstheme="minorHAnsi"/>
          <w:sz w:val="22"/>
          <w:szCs w:val="22"/>
        </w:rPr>
        <w:t xml:space="preserve"> and/or City’s employees that </w:t>
      </w:r>
      <w:r w:rsidR="00654C1F" w:rsidRPr="00B139D8">
        <w:rPr>
          <w:rFonts w:asciiTheme="minorHAnsi" w:hAnsiTheme="minorHAnsi" w:cstheme="minorHAnsi"/>
          <w:sz w:val="22"/>
          <w:szCs w:val="22"/>
        </w:rPr>
        <w:t>need to be protected from impro</w:t>
      </w:r>
      <w:r w:rsidR="00093DDE" w:rsidRPr="00B139D8">
        <w:rPr>
          <w:rFonts w:asciiTheme="minorHAnsi" w:hAnsiTheme="minorHAnsi" w:cstheme="minorHAnsi"/>
          <w:sz w:val="22"/>
          <w:szCs w:val="22"/>
        </w:rPr>
        <w:t>per disclosure</w:t>
      </w:r>
      <w:r w:rsidR="00324027" w:rsidRPr="00B139D8">
        <w:rPr>
          <w:rFonts w:asciiTheme="minorHAnsi" w:hAnsiTheme="minorHAnsi" w:cstheme="minorHAnsi"/>
          <w:sz w:val="22"/>
          <w:szCs w:val="22"/>
        </w:rPr>
        <w:t>, including, without limitation, medical records, I-9 documentation, and domestic violence protection requests</w:t>
      </w:r>
      <w:r w:rsidR="00001229" w:rsidRPr="00B139D8">
        <w:rPr>
          <w:rFonts w:asciiTheme="minorHAnsi" w:hAnsiTheme="minorHAnsi" w:cstheme="minorHAnsi"/>
          <w:sz w:val="22"/>
          <w:szCs w:val="22"/>
        </w:rPr>
        <w:t xml:space="preserve">; </w:t>
      </w:r>
      <w:r w:rsidR="009523FE" w:rsidRPr="00B139D8">
        <w:rPr>
          <w:rFonts w:asciiTheme="minorHAnsi" w:hAnsiTheme="minorHAnsi" w:cstheme="minorHAnsi"/>
          <w:sz w:val="22"/>
          <w:szCs w:val="22"/>
        </w:rPr>
        <w:t xml:space="preserve">provided, however, </w:t>
      </w:r>
      <w:r w:rsidR="00001229" w:rsidRPr="00B139D8">
        <w:rPr>
          <w:rFonts w:asciiTheme="minorHAnsi" w:hAnsiTheme="minorHAnsi" w:cstheme="minorHAnsi"/>
          <w:sz w:val="22"/>
          <w:szCs w:val="22"/>
        </w:rPr>
        <w:t xml:space="preserve">the term “Confidential Information” does not include </w:t>
      </w:r>
      <w:r w:rsidR="009523FE" w:rsidRPr="00B139D8">
        <w:rPr>
          <w:rFonts w:asciiTheme="minorHAnsi" w:hAnsiTheme="minorHAnsi" w:cstheme="minorHAnsi"/>
          <w:sz w:val="22"/>
          <w:szCs w:val="22"/>
        </w:rPr>
        <w:t>documentation and/or information that is generally available to the public and/or</w:t>
      </w:r>
      <w:r w:rsidR="00833460" w:rsidRPr="00B139D8">
        <w:rPr>
          <w:rFonts w:asciiTheme="minorHAnsi" w:hAnsiTheme="minorHAnsi" w:cstheme="minorHAnsi"/>
          <w:sz w:val="22"/>
          <w:szCs w:val="22"/>
        </w:rPr>
        <w:t xml:space="preserve"> subject to disclosure</w:t>
      </w:r>
      <w:r w:rsidR="009523FE" w:rsidRPr="00B139D8">
        <w:rPr>
          <w:rFonts w:asciiTheme="minorHAnsi" w:hAnsiTheme="minorHAnsi" w:cstheme="minorHAnsi"/>
          <w:sz w:val="22"/>
          <w:szCs w:val="22"/>
        </w:rPr>
        <w:t xml:space="preserve"> under the </w:t>
      </w:r>
      <w:r w:rsidR="00001229" w:rsidRPr="00B139D8">
        <w:rPr>
          <w:rFonts w:asciiTheme="minorHAnsi" w:hAnsiTheme="minorHAnsi" w:cstheme="minorHAnsi"/>
          <w:sz w:val="22"/>
          <w:szCs w:val="22"/>
        </w:rPr>
        <w:t xml:space="preserve">Oregon Public Records Law, ORS 192.410 </w:t>
      </w:r>
      <w:r w:rsidR="007D2942" w:rsidRPr="00B139D8">
        <w:rPr>
          <w:rFonts w:asciiTheme="minorHAnsi" w:hAnsiTheme="minorHAnsi" w:cstheme="minorHAnsi"/>
          <w:sz w:val="22"/>
          <w:szCs w:val="22"/>
        </w:rPr>
        <w:t>-</w:t>
      </w:r>
      <w:r w:rsidR="00001229" w:rsidRPr="00B139D8">
        <w:rPr>
          <w:rFonts w:asciiTheme="minorHAnsi" w:hAnsiTheme="minorHAnsi" w:cstheme="minorHAnsi"/>
          <w:sz w:val="22"/>
          <w:szCs w:val="22"/>
        </w:rPr>
        <w:t xml:space="preserve"> 192.505.</w:t>
      </w:r>
    </w:p>
    <w:p w14:paraId="4CC5A091" w14:textId="77777777" w:rsidR="006D7C72" w:rsidRPr="006D7C72" w:rsidRDefault="006D7C72" w:rsidP="006D7C72"/>
    <w:p w14:paraId="54ADA7DA" w14:textId="77777777" w:rsidR="00A8028F" w:rsidRPr="00B139D8" w:rsidRDefault="00A8028F" w:rsidP="006D7C72">
      <w:pPr>
        <w:pStyle w:val="Heading2"/>
        <w:rPr>
          <w:bCs/>
        </w:rPr>
      </w:pPr>
      <w:bookmarkStart w:id="81" w:name="_Toc120631567"/>
      <w:r w:rsidRPr="00B139D8">
        <w:t>b.</w:t>
      </w:r>
      <w:r w:rsidRPr="00B139D8">
        <w:tab/>
        <w:t>Removal and Reproductions of Confidential Information</w:t>
      </w:r>
      <w:bookmarkEnd w:id="81"/>
    </w:p>
    <w:p w14:paraId="250D337C" w14:textId="77777777" w:rsidR="00A8028F" w:rsidRPr="00B139D8" w:rsidRDefault="00A8028F" w:rsidP="00005F5C">
      <w:pPr>
        <w:rPr>
          <w:rFonts w:asciiTheme="minorHAnsi" w:hAnsiTheme="minorHAnsi" w:cstheme="minorHAnsi"/>
          <w:bCs/>
          <w:sz w:val="22"/>
          <w:szCs w:val="22"/>
          <w:highlight w:val="yellow"/>
        </w:rPr>
      </w:pPr>
    </w:p>
    <w:p w14:paraId="067CD4FF" w14:textId="7E658A52" w:rsidR="00A8028F"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ab/>
        <w:t>Employees may not remove or make reproductions of any Confidential Information (except in the or</w:t>
      </w:r>
      <w:r w:rsidR="00475D6D" w:rsidRPr="00B139D8">
        <w:rPr>
          <w:rFonts w:asciiTheme="minorHAnsi" w:hAnsiTheme="minorHAnsi" w:cstheme="minorHAnsi"/>
          <w:bCs/>
          <w:sz w:val="22"/>
          <w:szCs w:val="22"/>
        </w:rPr>
        <w:t>dinary course of performing an e</w:t>
      </w:r>
      <w:r w:rsidRPr="00B139D8">
        <w:rPr>
          <w:rFonts w:asciiTheme="minorHAnsi" w:hAnsiTheme="minorHAnsi" w:cstheme="minorHAnsi"/>
          <w:bCs/>
          <w:sz w:val="22"/>
          <w:szCs w:val="22"/>
        </w:rPr>
        <w:t xml:space="preserve">mployee’s duties) without the express prior written consent of </w:t>
      </w:r>
      <w:r w:rsidR="00CA739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582E7E" w:rsidRPr="00B139D8">
        <w:rPr>
          <w:rFonts w:asciiTheme="minorHAnsi" w:hAnsiTheme="minorHAnsi" w:cstheme="minorHAnsi"/>
          <w:bCs/>
          <w:sz w:val="22"/>
          <w:szCs w:val="22"/>
        </w:rPr>
        <w:t>.</w:t>
      </w:r>
      <w:r w:rsidR="00475D6D" w:rsidRPr="00B139D8">
        <w:rPr>
          <w:rFonts w:asciiTheme="minorHAnsi" w:hAnsiTheme="minorHAnsi" w:cstheme="minorHAnsi"/>
          <w:bCs/>
          <w:sz w:val="22"/>
          <w:szCs w:val="22"/>
        </w:rPr>
        <w:t xml:space="preserve">  Each e</w:t>
      </w:r>
      <w:r w:rsidRPr="00B139D8">
        <w:rPr>
          <w:rFonts w:asciiTheme="minorHAnsi" w:hAnsiTheme="minorHAnsi" w:cstheme="minorHAnsi"/>
          <w:bCs/>
          <w:sz w:val="22"/>
          <w:szCs w:val="22"/>
        </w:rPr>
        <w:t>mployee must promptly notify</w:t>
      </w:r>
      <w:r w:rsidR="00DB5F99" w:rsidRPr="00B139D8">
        <w:rPr>
          <w:rFonts w:asciiTheme="minorHAnsi" w:hAnsiTheme="minorHAnsi" w:cstheme="minorHAnsi"/>
          <w:bCs/>
          <w:sz w:val="22"/>
          <w:szCs w:val="22"/>
        </w:rPr>
        <w:t xml:space="preserve"> </w:t>
      </w:r>
      <w:r w:rsidR="00CA739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A060AE"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of any unauthorized use, communication, </w:t>
      </w:r>
      <w:r w:rsidR="00DB5F99" w:rsidRPr="00B139D8">
        <w:rPr>
          <w:rFonts w:asciiTheme="minorHAnsi" w:hAnsiTheme="minorHAnsi" w:cstheme="minorHAnsi"/>
          <w:bCs/>
          <w:sz w:val="22"/>
          <w:szCs w:val="22"/>
        </w:rPr>
        <w:t>and/</w:t>
      </w:r>
      <w:r w:rsidRPr="00B139D8">
        <w:rPr>
          <w:rFonts w:asciiTheme="minorHAnsi" w:hAnsiTheme="minorHAnsi" w:cstheme="minorHAnsi"/>
          <w:bCs/>
          <w:sz w:val="22"/>
          <w:szCs w:val="22"/>
        </w:rPr>
        <w:t xml:space="preserve">or disclosure of any Confidential Information and must assist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in every way to retrieve any Confidential Information that was used, communicated, </w:t>
      </w:r>
      <w:r w:rsidR="00DB5F99" w:rsidRPr="00B139D8">
        <w:rPr>
          <w:rFonts w:asciiTheme="minorHAnsi" w:hAnsiTheme="minorHAnsi" w:cstheme="minorHAnsi"/>
          <w:bCs/>
          <w:sz w:val="22"/>
          <w:szCs w:val="22"/>
        </w:rPr>
        <w:t>and/</w:t>
      </w:r>
      <w:r w:rsidRPr="00B139D8">
        <w:rPr>
          <w:rFonts w:asciiTheme="minorHAnsi" w:hAnsiTheme="minorHAnsi" w:cstheme="minorHAnsi"/>
          <w:bCs/>
          <w:sz w:val="22"/>
          <w:szCs w:val="22"/>
        </w:rPr>
        <w:t>or discl</w:t>
      </w:r>
      <w:r w:rsidR="00475D6D" w:rsidRPr="00B139D8">
        <w:rPr>
          <w:rFonts w:asciiTheme="minorHAnsi" w:hAnsiTheme="minorHAnsi" w:cstheme="minorHAnsi"/>
          <w:bCs/>
          <w:sz w:val="22"/>
          <w:szCs w:val="22"/>
        </w:rPr>
        <w:t>osed by the e</w:t>
      </w:r>
      <w:r w:rsidRPr="00B139D8">
        <w:rPr>
          <w:rFonts w:asciiTheme="minorHAnsi" w:hAnsiTheme="minorHAnsi" w:cstheme="minorHAnsi"/>
          <w:bCs/>
          <w:sz w:val="22"/>
          <w:szCs w:val="22"/>
        </w:rPr>
        <w:t xml:space="preserve">mployee without </w:t>
      </w:r>
      <w:r w:rsidR="00BD5491">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A060AE" w:rsidRPr="00B139D8">
        <w:rPr>
          <w:rFonts w:asciiTheme="minorHAnsi" w:hAnsiTheme="minorHAnsi" w:cstheme="minorHAnsi"/>
          <w:bCs/>
          <w:sz w:val="22"/>
          <w:szCs w:val="22"/>
        </w:rPr>
        <w:t xml:space="preserve">’s </w:t>
      </w:r>
      <w:r w:rsidRPr="00B139D8">
        <w:rPr>
          <w:rFonts w:asciiTheme="minorHAnsi" w:hAnsiTheme="minorHAnsi" w:cstheme="minorHAnsi"/>
          <w:bCs/>
          <w:sz w:val="22"/>
          <w:szCs w:val="22"/>
        </w:rPr>
        <w:t xml:space="preserve">specific prior written authorization, and must exert the </w:t>
      </w:r>
      <w:r w:rsidR="00475D6D" w:rsidRPr="00B139D8">
        <w:rPr>
          <w:rFonts w:asciiTheme="minorHAnsi" w:hAnsiTheme="minorHAnsi" w:cstheme="minorHAnsi"/>
          <w:bCs/>
          <w:sz w:val="22"/>
          <w:szCs w:val="22"/>
        </w:rPr>
        <w:t>e</w:t>
      </w:r>
      <w:r w:rsidRPr="00B139D8">
        <w:rPr>
          <w:rFonts w:asciiTheme="minorHAnsi" w:hAnsiTheme="minorHAnsi" w:cstheme="minorHAnsi"/>
          <w:bCs/>
          <w:sz w:val="22"/>
          <w:szCs w:val="22"/>
        </w:rPr>
        <w:t xml:space="preserve">mployee’s best efforts to mitigate the harm caused by the unauthorized use, communication, </w:t>
      </w:r>
      <w:r w:rsidR="00DB5F99" w:rsidRPr="00B139D8">
        <w:rPr>
          <w:rFonts w:asciiTheme="minorHAnsi" w:hAnsiTheme="minorHAnsi" w:cstheme="minorHAnsi"/>
          <w:bCs/>
          <w:sz w:val="22"/>
          <w:szCs w:val="22"/>
        </w:rPr>
        <w:t>and/</w:t>
      </w:r>
      <w:r w:rsidRPr="00B139D8">
        <w:rPr>
          <w:rFonts w:asciiTheme="minorHAnsi" w:hAnsiTheme="minorHAnsi" w:cstheme="minorHAnsi"/>
          <w:bCs/>
          <w:sz w:val="22"/>
          <w:szCs w:val="22"/>
        </w:rPr>
        <w:t xml:space="preserve">or disclosure of </w:t>
      </w:r>
      <w:r w:rsidR="00DB5F99" w:rsidRPr="00B139D8">
        <w:rPr>
          <w:rFonts w:asciiTheme="minorHAnsi" w:hAnsiTheme="minorHAnsi" w:cstheme="minorHAnsi"/>
          <w:bCs/>
          <w:sz w:val="22"/>
          <w:szCs w:val="22"/>
        </w:rPr>
        <w:t xml:space="preserve">the </w:t>
      </w:r>
      <w:r w:rsidRPr="00B139D8">
        <w:rPr>
          <w:rFonts w:asciiTheme="minorHAnsi" w:hAnsiTheme="minorHAnsi" w:cstheme="minorHAnsi"/>
          <w:bCs/>
          <w:sz w:val="22"/>
          <w:szCs w:val="22"/>
        </w:rPr>
        <w:t>Confidential Information.</w:t>
      </w:r>
    </w:p>
    <w:p w14:paraId="7E03EFE8" w14:textId="77777777" w:rsidR="0024244E" w:rsidRPr="00B139D8" w:rsidRDefault="0024244E" w:rsidP="00005F5C">
      <w:pPr>
        <w:rPr>
          <w:rFonts w:asciiTheme="minorHAnsi" w:hAnsiTheme="minorHAnsi" w:cstheme="minorHAnsi"/>
          <w:bCs/>
          <w:sz w:val="22"/>
          <w:szCs w:val="22"/>
          <w:highlight w:val="yellow"/>
        </w:rPr>
      </w:pPr>
    </w:p>
    <w:p w14:paraId="78179D1A" w14:textId="77777777" w:rsidR="00A8028F" w:rsidRPr="00B139D8" w:rsidRDefault="00A8028F" w:rsidP="007D0622">
      <w:pPr>
        <w:pStyle w:val="Heading2"/>
        <w:rPr>
          <w:bCs/>
        </w:rPr>
      </w:pPr>
      <w:bookmarkStart w:id="82" w:name="_Toc120631568"/>
      <w:r w:rsidRPr="00B139D8">
        <w:t>c.</w:t>
      </w:r>
      <w:r w:rsidRPr="00B139D8">
        <w:tab/>
        <w:t>Return of Confidential Information</w:t>
      </w:r>
      <w:bookmarkEnd w:id="82"/>
    </w:p>
    <w:p w14:paraId="3CF2D82B" w14:textId="77777777" w:rsidR="00A8028F" w:rsidRPr="00B139D8" w:rsidRDefault="00A8028F" w:rsidP="00005F5C">
      <w:pPr>
        <w:rPr>
          <w:rFonts w:asciiTheme="minorHAnsi" w:hAnsiTheme="minorHAnsi" w:cstheme="minorHAnsi"/>
          <w:bCs/>
          <w:sz w:val="22"/>
          <w:szCs w:val="22"/>
        </w:rPr>
      </w:pPr>
    </w:p>
    <w:p w14:paraId="4B5BCED9" w14:textId="512C5AB9" w:rsidR="00A8028F"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ab/>
        <w:t xml:space="preserve">Upon the earlier of the request of </w:t>
      </w:r>
      <w:r w:rsidR="00046CF1">
        <w:rPr>
          <w:rFonts w:asciiTheme="minorHAnsi" w:hAnsiTheme="minorHAnsi" w:cstheme="minorHAnsi"/>
          <w:bCs/>
          <w:sz w:val="22"/>
          <w:szCs w:val="22"/>
        </w:rPr>
        <w:t>City</w:t>
      </w:r>
      <w:r w:rsidR="00475D6D" w:rsidRPr="00B139D8">
        <w:rPr>
          <w:rFonts w:asciiTheme="minorHAnsi" w:hAnsiTheme="minorHAnsi" w:cstheme="minorHAnsi"/>
          <w:bCs/>
          <w:sz w:val="22"/>
          <w:szCs w:val="22"/>
        </w:rPr>
        <w:t xml:space="preserve"> or an e</w:t>
      </w:r>
      <w:r w:rsidRPr="00B139D8">
        <w:rPr>
          <w:rFonts w:asciiTheme="minorHAnsi" w:hAnsiTheme="minorHAnsi" w:cstheme="minorHAnsi"/>
          <w:bCs/>
          <w:sz w:val="22"/>
          <w:szCs w:val="22"/>
        </w:rPr>
        <w:t>mployee’s termination of employment (fo</w:t>
      </w:r>
      <w:r w:rsidR="00475D6D" w:rsidRPr="00B139D8">
        <w:rPr>
          <w:rFonts w:asciiTheme="minorHAnsi" w:hAnsiTheme="minorHAnsi" w:cstheme="minorHAnsi"/>
          <w:bCs/>
          <w:sz w:val="22"/>
          <w:szCs w:val="22"/>
        </w:rPr>
        <w:t>r any reason whatsoever), each e</w:t>
      </w:r>
      <w:r w:rsidRPr="00B139D8">
        <w:rPr>
          <w:rFonts w:asciiTheme="minorHAnsi" w:hAnsiTheme="minorHAnsi" w:cstheme="minorHAnsi"/>
          <w:bCs/>
          <w:sz w:val="22"/>
          <w:szCs w:val="22"/>
        </w:rPr>
        <w:t xml:space="preserve">mployee is required to immediately return to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w:t>
      </w:r>
      <w:proofErr w:type="gramStart"/>
      <w:r w:rsidRPr="00B139D8">
        <w:rPr>
          <w:rFonts w:asciiTheme="minorHAnsi" w:hAnsiTheme="minorHAnsi" w:cstheme="minorHAnsi"/>
          <w:bCs/>
          <w:sz w:val="22"/>
          <w:szCs w:val="22"/>
        </w:rPr>
        <w:t>any and all</w:t>
      </w:r>
      <w:proofErr w:type="gramEnd"/>
      <w:r w:rsidRPr="00B139D8">
        <w:rPr>
          <w:rFonts w:asciiTheme="minorHAnsi" w:hAnsiTheme="minorHAnsi" w:cstheme="minorHAnsi"/>
          <w:bCs/>
          <w:sz w:val="22"/>
          <w:szCs w:val="22"/>
        </w:rPr>
        <w:t xml:space="preserve"> documents, instruments,</w:t>
      </w:r>
      <w:r w:rsidR="00DB5F99" w:rsidRPr="00B139D8">
        <w:rPr>
          <w:rFonts w:asciiTheme="minorHAnsi" w:hAnsiTheme="minorHAnsi" w:cstheme="minorHAnsi"/>
          <w:bCs/>
          <w:sz w:val="22"/>
          <w:szCs w:val="22"/>
        </w:rPr>
        <w:t xml:space="preserve"> and/</w:t>
      </w:r>
      <w:r w:rsidRPr="00B139D8">
        <w:rPr>
          <w:rFonts w:asciiTheme="minorHAnsi" w:hAnsiTheme="minorHAnsi" w:cstheme="minorHAnsi"/>
          <w:bCs/>
          <w:sz w:val="22"/>
          <w:szCs w:val="22"/>
        </w:rPr>
        <w:t xml:space="preserve">or materials containing any Confidential Information accessed or received by the </w:t>
      </w:r>
      <w:r w:rsidR="00475D6D" w:rsidRPr="00B139D8">
        <w:rPr>
          <w:rFonts w:asciiTheme="minorHAnsi" w:hAnsiTheme="minorHAnsi" w:cstheme="minorHAnsi"/>
          <w:bCs/>
          <w:sz w:val="22"/>
          <w:szCs w:val="22"/>
        </w:rPr>
        <w:t>e</w:t>
      </w:r>
      <w:r w:rsidRPr="00B139D8">
        <w:rPr>
          <w:rFonts w:asciiTheme="minorHAnsi" w:hAnsiTheme="minorHAnsi" w:cstheme="minorHAnsi"/>
          <w:bCs/>
          <w:sz w:val="22"/>
          <w:szCs w:val="22"/>
        </w:rPr>
        <w:t xml:space="preserve">mployee, together with all copies and summaries of such Confidential Information.  </w:t>
      </w:r>
      <w:bookmarkStart w:id="83" w:name="_Hlk109644269"/>
      <w:r w:rsidRPr="00B139D8">
        <w:rPr>
          <w:rFonts w:asciiTheme="minorHAnsi" w:hAnsiTheme="minorHAnsi" w:cstheme="minorHAnsi"/>
          <w:bCs/>
          <w:sz w:val="22"/>
          <w:szCs w:val="22"/>
        </w:rPr>
        <w:t xml:space="preserve">This policy does not operate to transfer any ownership or other rights in or to the Confidential Information to any </w:t>
      </w:r>
      <w:r w:rsidR="00475D6D" w:rsidRPr="00B139D8">
        <w:rPr>
          <w:rFonts w:asciiTheme="minorHAnsi" w:hAnsiTheme="minorHAnsi" w:cstheme="minorHAnsi"/>
          <w:bCs/>
          <w:sz w:val="22"/>
          <w:szCs w:val="22"/>
        </w:rPr>
        <w:t>e</w:t>
      </w:r>
      <w:r w:rsidRPr="00B139D8">
        <w:rPr>
          <w:rFonts w:asciiTheme="minorHAnsi" w:hAnsiTheme="minorHAnsi" w:cstheme="minorHAnsi"/>
          <w:bCs/>
          <w:sz w:val="22"/>
          <w:szCs w:val="22"/>
        </w:rPr>
        <w:t>mployee or any other person.</w:t>
      </w:r>
      <w:r w:rsidR="00FD6E58" w:rsidRPr="00B139D8">
        <w:rPr>
          <w:rFonts w:asciiTheme="minorHAnsi" w:hAnsiTheme="minorHAnsi" w:cstheme="minorHAnsi"/>
          <w:bCs/>
          <w:sz w:val="22"/>
          <w:szCs w:val="22"/>
        </w:rPr>
        <w:t xml:space="preserve">  </w:t>
      </w:r>
      <w:r w:rsidR="00475D6D" w:rsidRPr="00B139D8">
        <w:rPr>
          <w:rFonts w:asciiTheme="minorHAnsi" w:hAnsiTheme="minorHAnsi" w:cstheme="minorHAnsi"/>
          <w:bCs/>
          <w:sz w:val="22"/>
          <w:szCs w:val="22"/>
        </w:rPr>
        <w:t>Any e</w:t>
      </w:r>
      <w:r w:rsidRPr="00B139D8">
        <w:rPr>
          <w:rFonts w:asciiTheme="minorHAnsi" w:hAnsiTheme="minorHAnsi" w:cstheme="minorHAnsi"/>
          <w:bCs/>
          <w:sz w:val="22"/>
          <w:szCs w:val="22"/>
        </w:rPr>
        <w:t>mployee that violates this confidentiality and nondisclosure policy may be subject to disciplinary action up to and including termination of employment and legal action, if warranted.</w:t>
      </w:r>
    </w:p>
    <w:bookmarkEnd w:id="83"/>
    <w:p w14:paraId="1C1B43E2" w14:textId="77777777" w:rsidR="006134BC" w:rsidRPr="00B139D8" w:rsidRDefault="006134BC" w:rsidP="00005F5C">
      <w:pPr>
        <w:rPr>
          <w:rFonts w:asciiTheme="minorHAnsi" w:hAnsiTheme="minorHAnsi" w:cstheme="minorHAnsi"/>
          <w:bCs/>
          <w:sz w:val="22"/>
          <w:szCs w:val="22"/>
        </w:rPr>
      </w:pPr>
    </w:p>
    <w:p w14:paraId="5D0801E7" w14:textId="77777777" w:rsidR="00D61949" w:rsidRPr="00B139D8" w:rsidRDefault="00D61949" w:rsidP="007D0622">
      <w:pPr>
        <w:pStyle w:val="Heading2"/>
        <w:rPr>
          <w:bCs/>
        </w:rPr>
      </w:pPr>
      <w:bookmarkStart w:id="84" w:name="_Toc120631569"/>
      <w:r w:rsidRPr="00B139D8">
        <w:t>d.</w:t>
      </w:r>
      <w:r w:rsidRPr="00B139D8">
        <w:tab/>
        <w:t>Work-Place Privacy and Confidentiality</w:t>
      </w:r>
      <w:bookmarkEnd w:id="84"/>
    </w:p>
    <w:p w14:paraId="173DDBBA" w14:textId="77777777" w:rsidR="00D61949" w:rsidRPr="00B139D8" w:rsidRDefault="00D61949" w:rsidP="00D61949">
      <w:pPr>
        <w:rPr>
          <w:rFonts w:asciiTheme="minorHAnsi" w:hAnsiTheme="minorHAnsi" w:cstheme="minorHAnsi"/>
          <w:bCs/>
          <w:sz w:val="22"/>
          <w:szCs w:val="22"/>
        </w:rPr>
      </w:pPr>
    </w:p>
    <w:p w14:paraId="29292061" w14:textId="3C8C2DA0" w:rsidR="00D61949" w:rsidRPr="00B139D8" w:rsidRDefault="00046CF1" w:rsidP="00BD5491">
      <w:pPr>
        <w:ind w:firstLine="720"/>
        <w:rPr>
          <w:rFonts w:asciiTheme="minorHAnsi" w:hAnsiTheme="minorHAnsi" w:cstheme="minorHAnsi"/>
          <w:bCs/>
          <w:sz w:val="22"/>
          <w:szCs w:val="22"/>
        </w:rPr>
      </w:pPr>
      <w:r>
        <w:rPr>
          <w:rFonts w:asciiTheme="minorHAnsi" w:hAnsiTheme="minorHAnsi" w:cstheme="minorHAnsi"/>
          <w:bCs/>
          <w:sz w:val="22"/>
          <w:szCs w:val="22"/>
        </w:rPr>
        <w:t>City</w:t>
      </w:r>
      <w:r w:rsidR="00D61949" w:rsidRPr="00B139D8">
        <w:rPr>
          <w:rFonts w:asciiTheme="minorHAnsi" w:hAnsiTheme="minorHAnsi" w:cstheme="minorHAnsi"/>
          <w:bCs/>
          <w:sz w:val="22"/>
          <w:szCs w:val="22"/>
        </w:rPr>
        <w:t xml:space="preserve"> recognizes an employee’s right to privacy.  In achieving this goal, </w:t>
      </w:r>
      <w:r>
        <w:rPr>
          <w:rFonts w:asciiTheme="minorHAnsi" w:hAnsiTheme="minorHAnsi" w:cstheme="minorHAnsi"/>
          <w:bCs/>
          <w:sz w:val="22"/>
          <w:szCs w:val="22"/>
        </w:rPr>
        <w:t>City</w:t>
      </w:r>
      <w:r w:rsidR="00D61949" w:rsidRPr="00B139D8">
        <w:rPr>
          <w:rFonts w:asciiTheme="minorHAnsi" w:hAnsiTheme="minorHAnsi" w:cstheme="minorHAnsi"/>
          <w:bCs/>
          <w:sz w:val="22"/>
          <w:szCs w:val="22"/>
        </w:rPr>
        <w:t xml:space="preserve"> adopts these basic principles:</w:t>
      </w:r>
      <w:r w:rsidR="00BD5491">
        <w:rPr>
          <w:rFonts w:asciiTheme="minorHAnsi" w:hAnsiTheme="minorHAnsi" w:cstheme="minorHAnsi"/>
          <w:bCs/>
          <w:sz w:val="22"/>
          <w:szCs w:val="22"/>
        </w:rPr>
        <w:t xml:space="preserve"> (a) t</w:t>
      </w:r>
      <w:r w:rsidR="00D61949" w:rsidRPr="00B139D8">
        <w:rPr>
          <w:rFonts w:asciiTheme="minorHAnsi" w:hAnsiTheme="minorHAnsi" w:cstheme="minorHAnsi"/>
          <w:bCs/>
          <w:sz w:val="22"/>
          <w:szCs w:val="22"/>
        </w:rPr>
        <w:t xml:space="preserve">he collection of employee information typically is limited to information </w:t>
      </w:r>
      <w:r>
        <w:rPr>
          <w:rFonts w:asciiTheme="minorHAnsi" w:hAnsiTheme="minorHAnsi" w:cstheme="minorHAnsi"/>
          <w:bCs/>
          <w:sz w:val="22"/>
          <w:szCs w:val="22"/>
        </w:rPr>
        <w:t>City</w:t>
      </w:r>
      <w:r w:rsidR="00D61949" w:rsidRPr="00B139D8">
        <w:rPr>
          <w:rFonts w:asciiTheme="minorHAnsi" w:hAnsiTheme="minorHAnsi" w:cstheme="minorHAnsi"/>
          <w:bCs/>
          <w:sz w:val="22"/>
          <w:szCs w:val="22"/>
        </w:rPr>
        <w:t xml:space="preserve"> needs for business and legal purposes</w:t>
      </w:r>
      <w:r w:rsidR="00BD5491">
        <w:rPr>
          <w:rFonts w:asciiTheme="minorHAnsi" w:hAnsiTheme="minorHAnsi" w:cstheme="minorHAnsi"/>
          <w:bCs/>
          <w:sz w:val="22"/>
          <w:szCs w:val="22"/>
        </w:rPr>
        <w:t>; (b) p</w:t>
      </w:r>
      <w:r w:rsidR="00D61949" w:rsidRPr="00B139D8">
        <w:rPr>
          <w:rFonts w:asciiTheme="minorHAnsi" w:hAnsiTheme="minorHAnsi" w:cstheme="minorHAnsi"/>
          <w:bCs/>
          <w:sz w:val="22"/>
          <w:szCs w:val="22"/>
        </w:rPr>
        <w:t>ersonal information and information in confidential records ordinarily will not be disclosed, except as permitted or required by law, or as authorized by the employee</w:t>
      </w:r>
      <w:r w:rsidR="00BD5491">
        <w:rPr>
          <w:rFonts w:asciiTheme="minorHAnsi" w:hAnsiTheme="minorHAnsi" w:cstheme="minorHAnsi"/>
          <w:bCs/>
          <w:sz w:val="22"/>
          <w:szCs w:val="22"/>
        </w:rPr>
        <w:t>; (c) v</w:t>
      </w:r>
      <w:r w:rsidR="00D61949" w:rsidRPr="00B139D8">
        <w:rPr>
          <w:rFonts w:asciiTheme="minorHAnsi" w:hAnsiTheme="minorHAnsi" w:cstheme="minorHAnsi"/>
          <w:bCs/>
          <w:sz w:val="22"/>
          <w:szCs w:val="22"/>
        </w:rPr>
        <w:t>erifications of employment dates, job title, and wages may be provided without written approval</w:t>
      </w:r>
      <w:r w:rsidR="00BD5491">
        <w:rPr>
          <w:rFonts w:asciiTheme="minorHAnsi" w:hAnsiTheme="minorHAnsi" w:cstheme="minorHAnsi"/>
          <w:bCs/>
          <w:sz w:val="22"/>
          <w:szCs w:val="22"/>
        </w:rPr>
        <w:t>; (d) i</w:t>
      </w:r>
      <w:r w:rsidR="00D61949" w:rsidRPr="00B139D8">
        <w:rPr>
          <w:rFonts w:asciiTheme="minorHAnsi" w:hAnsiTheme="minorHAnsi" w:cstheme="minorHAnsi"/>
          <w:bCs/>
          <w:sz w:val="22"/>
          <w:szCs w:val="22"/>
        </w:rPr>
        <w:t>nternal access to employee records will be limited to authorized employees</w:t>
      </w:r>
      <w:r w:rsidR="00BD5491">
        <w:rPr>
          <w:rFonts w:asciiTheme="minorHAnsi" w:hAnsiTheme="minorHAnsi" w:cstheme="minorHAnsi"/>
          <w:bCs/>
          <w:sz w:val="22"/>
          <w:szCs w:val="22"/>
        </w:rPr>
        <w:t>; (e) a</w:t>
      </w:r>
      <w:r w:rsidR="00D61949" w:rsidRPr="00B139D8">
        <w:rPr>
          <w:rFonts w:asciiTheme="minorHAnsi" w:hAnsiTheme="minorHAnsi" w:cstheme="minorHAnsi"/>
          <w:bCs/>
          <w:sz w:val="22"/>
          <w:szCs w:val="22"/>
        </w:rPr>
        <w:t>ll employees have a responsibility not to disclose information about other employees through overheard conversations, mislaid documentation, faxes, e-mails, and hard copies of correspondence sent to a wrong destination</w:t>
      </w:r>
      <w:r w:rsidR="00BD5491">
        <w:rPr>
          <w:rFonts w:asciiTheme="minorHAnsi" w:hAnsiTheme="minorHAnsi" w:cstheme="minorHAnsi"/>
          <w:bCs/>
          <w:sz w:val="22"/>
          <w:szCs w:val="22"/>
        </w:rPr>
        <w:t>; (f) c</w:t>
      </w:r>
      <w:r>
        <w:rPr>
          <w:rFonts w:asciiTheme="minorHAnsi" w:hAnsiTheme="minorHAnsi" w:cstheme="minorHAnsi"/>
          <w:bCs/>
          <w:sz w:val="22"/>
          <w:szCs w:val="22"/>
        </w:rPr>
        <w:t>ity</w:t>
      </w:r>
      <w:r w:rsidR="00D61949" w:rsidRPr="00B139D8">
        <w:rPr>
          <w:rFonts w:asciiTheme="minorHAnsi" w:hAnsiTheme="minorHAnsi" w:cstheme="minorHAnsi"/>
          <w:bCs/>
          <w:sz w:val="22"/>
          <w:szCs w:val="22"/>
        </w:rPr>
        <w:t xml:space="preserve">’s IT Department maintains reasonable safeguards to ensure the security, confidentiality, and integrity of personal identifying information stored in </w:t>
      </w:r>
      <w:r>
        <w:rPr>
          <w:rFonts w:asciiTheme="minorHAnsi" w:hAnsiTheme="minorHAnsi" w:cstheme="minorHAnsi"/>
          <w:bCs/>
          <w:sz w:val="22"/>
          <w:szCs w:val="22"/>
        </w:rPr>
        <w:t>City</w:t>
      </w:r>
      <w:r w:rsidR="00D61949" w:rsidRPr="00B139D8">
        <w:rPr>
          <w:rFonts w:asciiTheme="minorHAnsi" w:hAnsiTheme="minorHAnsi" w:cstheme="minorHAnsi"/>
          <w:bCs/>
          <w:sz w:val="22"/>
          <w:szCs w:val="22"/>
        </w:rPr>
        <w:t>’s systems</w:t>
      </w:r>
      <w:r w:rsidR="00BD5491">
        <w:rPr>
          <w:rFonts w:asciiTheme="minorHAnsi" w:hAnsiTheme="minorHAnsi" w:cstheme="minorHAnsi"/>
          <w:bCs/>
          <w:sz w:val="22"/>
          <w:szCs w:val="22"/>
        </w:rPr>
        <w:t>; and (g) a</w:t>
      </w:r>
      <w:r w:rsidR="00D61949" w:rsidRPr="00B139D8">
        <w:rPr>
          <w:rFonts w:asciiTheme="minorHAnsi" w:hAnsiTheme="minorHAnsi" w:cstheme="minorHAnsi"/>
          <w:bCs/>
          <w:sz w:val="22"/>
          <w:szCs w:val="22"/>
        </w:rPr>
        <w:t>ll employees are required to follow these principles, as well as any other City policy or practice related to confidential information.  Violations of this may result in corrective action, up to and including termination.</w:t>
      </w:r>
    </w:p>
    <w:p w14:paraId="29CBDFA3" w14:textId="77777777" w:rsidR="00D61949" w:rsidRPr="00B139D8" w:rsidRDefault="00D61949" w:rsidP="00D61949">
      <w:pPr>
        <w:rPr>
          <w:rFonts w:asciiTheme="minorHAnsi" w:hAnsiTheme="minorHAnsi" w:cstheme="minorHAnsi"/>
          <w:bCs/>
          <w:sz w:val="22"/>
          <w:szCs w:val="22"/>
        </w:rPr>
      </w:pPr>
    </w:p>
    <w:p w14:paraId="0D4F451D" w14:textId="77777777" w:rsidR="00D61949" w:rsidRPr="00B139D8" w:rsidRDefault="009178C4" w:rsidP="007D0622">
      <w:pPr>
        <w:pStyle w:val="Heading2"/>
        <w:rPr>
          <w:bCs/>
        </w:rPr>
      </w:pPr>
      <w:bookmarkStart w:id="85" w:name="_Toc120631570"/>
      <w:r w:rsidRPr="00B139D8">
        <w:t>e.</w:t>
      </w:r>
      <w:r w:rsidRPr="00B139D8">
        <w:tab/>
      </w:r>
      <w:r w:rsidR="00D61949" w:rsidRPr="00B139D8">
        <w:t>Background Screening</w:t>
      </w:r>
      <w:r w:rsidR="00356FF0" w:rsidRPr="00B139D8">
        <w:t xml:space="preserve"> and Medical Records</w:t>
      </w:r>
      <w:bookmarkEnd w:id="85"/>
    </w:p>
    <w:p w14:paraId="351B154B" w14:textId="77777777" w:rsidR="00356FF0" w:rsidRPr="00B139D8" w:rsidRDefault="00356FF0" w:rsidP="00D61949">
      <w:pPr>
        <w:rPr>
          <w:rFonts w:asciiTheme="minorHAnsi" w:hAnsiTheme="minorHAnsi" w:cstheme="minorHAnsi"/>
          <w:bCs/>
          <w:sz w:val="22"/>
          <w:szCs w:val="22"/>
        </w:rPr>
      </w:pPr>
    </w:p>
    <w:p w14:paraId="4823DFEC" w14:textId="368A725C" w:rsidR="00D61949" w:rsidRDefault="00046CF1" w:rsidP="00BD5491">
      <w:pPr>
        <w:ind w:firstLine="720"/>
        <w:rPr>
          <w:rFonts w:asciiTheme="minorHAnsi" w:hAnsiTheme="minorHAnsi" w:cstheme="minorHAnsi"/>
          <w:bCs/>
          <w:sz w:val="22"/>
          <w:szCs w:val="22"/>
        </w:rPr>
      </w:pPr>
      <w:r>
        <w:rPr>
          <w:rFonts w:asciiTheme="minorHAnsi" w:hAnsiTheme="minorHAnsi" w:cstheme="minorHAnsi"/>
          <w:bCs/>
          <w:sz w:val="22"/>
          <w:szCs w:val="22"/>
        </w:rPr>
        <w:lastRenderedPageBreak/>
        <w:t>City</w:t>
      </w:r>
      <w:r w:rsidR="00356FF0" w:rsidRPr="00B139D8">
        <w:rPr>
          <w:rFonts w:asciiTheme="minorHAnsi" w:hAnsiTheme="minorHAnsi" w:cstheme="minorHAnsi"/>
          <w:bCs/>
          <w:sz w:val="22"/>
          <w:szCs w:val="22"/>
        </w:rPr>
        <w:t xml:space="preserve"> </w:t>
      </w:r>
      <w:r w:rsidR="00D61949" w:rsidRPr="00B139D8">
        <w:rPr>
          <w:rFonts w:asciiTheme="minorHAnsi" w:hAnsiTheme="minorHAnsi" w:cstheme="minorHAnsi"/>
          <w:bCs/>
          <w:sz w:val="22"/>
          <w:szCs w:val="22"/>
        </w:rPr>
        <w:t xml:space="preserve">stores background screening information in access-protected files. </w:t>
      </w:r>
      <w:r w:rsidR="00356FF0" w:rsidRPr="00B139D8">
        <w:rPr>
          <w:rFonts w:asciiTheme="minorHAnsi" w:hAnsiTheme="minorHAnsi" w:cstheme="minorHAnsi"/>
          <w:bCs/>
          <w:sz w:val="22"/>
          <w:szCs w:val="22"/>
        </w:rPr>
        <w:t xml:space="preserve"> </w:t>
      </w:r>
      <w:r w:rsidR="00D61949" w:rsidRPr="00B139D8">
        <w:rPr>
          <w:rFonts w:asciiTheme="minorHAnsi" w:hAnsiTheme="minorHAnsi" w:cstheme="minorHAnsi"/>
          <w:bCs/>
          <w:sz w:val="22"/>
          <w:szCs w:val="22"/>
        </w:rPr>
        <w:t>This file is not considered part of your personnel file, so it is not available to employees for review.</w:t>
      </w:r>
      <w:r w:rsidR="00BD5491">
        <w:rPr>
          <w:rFonts w:asciiTheme="minorHAnsi" w:hAnsiTheme="minorHAnsi" w:cstheme="minorHAnsi"/>
          <w:bCs/>
          <w:sz w:val="22"/>
          <w:szCs w:val="22"/>
        </w:rPr>
        <w:t xml:space="preserve">  </w:t>
      </w:r>
      <w:r>
        <w:rPr>
          <w:rFonts w:asciiTheme="minorHAnsi" w:hAnsiTheme="minorHAnsi" w:cstheme="minorHAnsi"/>
          <w:bCs/>
          <w:sz w:val="22"/>
          <w:szCs w:val="22"/>
        </w:rPr>
        <w:t>City</w:t>
      </w:r>
      <w:r w:rsidR="00356FF0" w:rsidRPr="00B139D8">
        <w:rPr>
          <w:rFonts w:asciiTheme="minorHAnsi" w:hAnsiTheme="minorHAnsi" w:cstheme="minorHAnsi"/>
          <w:bCs/>
          <w:sz w:val="22"/>
          <w:szCs w:val="22"/>
        </w:rPr>
        <w:t xml:space="preserve"> </w:t>
      </w:r>
      <w:r w:rsidR="00D61949" w:rsidRPr="00B139D8">
        <w:rPr>
          <w:rFonts w:asciiTheme="minorHAnsi" w:hAnsiTheme="minorHAnsi" w:cstheme="minorHAnsi"/>
          <w:bCs/>
          <w:sz w:val="22"/>
          <w:szCs w:val="22"/>
        </w:rPr>
        <w:t>stores employee medical records in access-protected folders, separat</w:t>
      </w:r>
      <w:r w:rsidR="00356FF0" w:rsidRPr="00B139D8">
        <w:rPr>
          <w:rFonts w:asciiTheme="minorHAnsi" w:hAnsiTheme="minorHAnsi" w:cstheme="minorHAnsi"/>
          <w:bCs/>
          <w:sz w:val="22"/>
          <w:szCs w:val="22"/>
        </w:rPr>
        <w:t xml:space="preserve">e from master personnel files.  </w:t>
      </w:r>
      <w:r w:rsidR="00D61949" w:rsidRPr="00B139D8">
        <w:rPr>
          <w:rFonts w:asciiTheme="minorHAnsi" w:hAnsiTheme="minorHAnsi" w:cstheme="minorHAnsi"/>
          <w:bCs/>
          <w:sz w:val="22"/>
          <w:szCs w:val="22"/>
        </w:rPr>
        <w:t xml:space="preserve">Generally, employees “own” their medical information, which means that without the employee’s permission, </w:t>
      </w:r>
      <w:r>
        <w:rPr>
          <w:rFonts w:asciiTheme="minorHAnsi" w:hAnsiTheme="minorHAnsi" w:cstheme="minorHAnsi"/>
          <w:bCs/>
          <w:sz w:val="22"/>
          <w:szCs w:val="22"/>
        </w:rPr>
        <w:t>City</w:t>
      </w:r>
      <w:r w:rsidR="00356FF0" w:rsidRPr="00B139D8">
        <w:rPr>
          <w:rFonts w:asciiTheme="minorHAnsi" w:hAnsiTheme="minorHAnsi" w:cstheme="minorHAnsi"/>
          <w:bCs/>
          <w:sz w:val="22"/>
          <w:szCs w:val="22"/>
        </w:rPr>
        <w:t xml:space="preserve"> </w:t>
      </w:r>
      <w:r w:rsidR="00D61949" w:rsidRPr="00B139D8">
        <w:rPr>
          <w:rFonts w:asciiTheme="minorHAnsi" w:hAnsiTheme="minorHAnsi" w:cstheme="minorHAnsi"/>
          <w:bCs/>
          <w:sz w:val="22"/>
          <w:szCs w:val="22"/>
        </w:rPr>
        <w:t>does not typically inform other employees of an individual’s medical condition(s).</w:t>
      </w:r>
    </w:p>
    <w:p w14:paraId="78520F5B" w14:textId="77777777" w:rsidR="00BD5491" w:rsidRPr="00B139D8" w:rsidRDefault="00BD5491" w:rsidP="00BD5491">
      <w:pPr>
        <w:ind w:firstLine="720"/>
        <w:rPr>
          <w:rFonts w:asciiTheme="minorHAnsi" w:hAnsiTheme="minorHAnsi" w:cstheme="minorHAnsi"/>
          <w:bCs/>
          <w:sz w:val="22"/>
          <w:szCs w:val="22"/>
        </w:rPr>
      </w:pPr>
    </w:p>
    <w:p w14:paraId="2735ED34" w14:textId="77777777" w:rsidR="00A8028F" w:rsidRPr="00B139D8" w:rsidRDefault="009178C4" w:rsidP="00315582">
      <w:pPr>
        <w:pStyle w:val="Heading2"/>
        <w:keepLines/>
        <w:rPr>
          <w:bCs/>
        </w:rPr>
      </w:pPr>
      <w:bookmarkStart w:id="86" w:name="_Toc120631571"/>
      <w:r w:rsidRPr="00B139D8">
        <w:t>f</w:t>
      </w:r>
      <w:r w:rsidR="00A8028F" w:rsidRPr="00B139D8">
        <w:t>.</w:t>
      </w:r>
      <w:r w:rsidR="00A8028F" w:rsidRPr="00B139D8">
        <w:tab/>
        <w:t xml:space="preserve">Internet </w:t>
      </w:r>
      <w:r w:rsidR="00356FF0" w:rsidRPr="00B139D8">
        <w:t>–</w:t>
      </w:r>
      <w:r w:rsidR="00A8028F" w:rsidRPr="00B139D8">
        <w:t xml:space="preserve"> General</w:t>
      </w:r>
      <w:bookmarkEnd w:id="86"/>
    </w:p>
    <w:p w14:paraId="5AD99E09" w14:textId="77777777" w:rsidR="00356FF0" w:rsidRPr="00B139D8" w:rsidRDefault="00356FF0" w:rsidP="00315582">
      <w:pPr>
        <w:keepNext/>
        <w:keepLines/>
        <w:rPr>
          <w:rFonts w:asciiTheme="minorHAnsi" w:hAnsiTheme="minorHAnsi" w:cstheme="minorHAnsi"/>
          <w:bCs/>
          <w:sz w:val="22"/>
          <w:szCs w:val="22"/>
        </w:rPr>
      </w:pPr>
    </w:p>
    <w:p w14:paraId="6990974F" w14:textId="6A40F238" w:rsidR="006134BC"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ab/>
        <w:t>This poli</w:t>
      </w:r>
      <w:r w:rsidR="00475D6D" w:rsidRPr="00B139D8">
        <w:rPr>
          <w:rFonts w:asciiTheme="minorHAnsi" w:hAnsiTheme="minorHAnsi" w:cstheme="minorHAnsi"/>
          <w:bCs/>
          <w:sz w:val="22"/>
          <w:szCs w:val="22"/>
        </w:rPr>
        <w:t>cy concerns e</w:t>
      </w:r>
      <w:r w:rsidRPr="00B139D8">
        <w:rPr>
          <w:rFonts w:asciiTheme="minorHAnsi" w:hAnsiTheme="minorHAnsi" w:cstheme="minorHAnsi"/>
          <w:bCs/>
          <w:sz w:val="22"/>
          <w:szCs w:val="22"/>
        </w:rPr>
        <w:t xml:space="preserve">mployee use of any </w:t>
      </w:r>
      <w:r w:rsidR="004055AD"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-provided internet access resources.  </w:t>
      </w:r>
      <w:r w:rsidR="00046CF1">
        <w:rPr>
          <w:rFonts w:asciiTheme="minorHAnsi" w:hAnsiTheme="minorHAnsi" w:cstheme="minorHAnsi"/>
          <w:bCs/>
          <w:sz w:val="22"/>
          <w:szCs w:val="22"/>
        </w:rPr>
        <w:t>City</w:t>
      </w:r>
      <w:r w:rsidRPr="00B139D8">
        <w:rPr>
          <w:rFonts w:asciiTheme="minorHAnsi" w:hAnsiTheme="minorHAnsi" w:cstheme="minorHAnsi"/>
          <w:bCs/>
          <w:sz w:val="22"/>
          <w:szCs w:val="22"/>
        </w:rPr>
        <w:t>’s internet access resources are, like other</w:t>
      </w:r>
      <w:r w:rsidR="00AD785B" w:rsidRPr="00B139D8">
        <w:rPr>
          <w:rFonts w:asciiTheme="minorHAnsi" w:hAnsiTheme="minorHAnsi" w:cstheme="minorHAnsi"/>
          <w:bCs/>
          <w:sz w:val="22"/>
          <w:szCs w:val="22"/>
        </w:rPr>
        <w:t xml:space="preserve"> </w:t>
      </w:r>
      <w:r w:rsidR="004055AD"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resources, first and foremost made available for </w:t>
      </w:r>
      <w:r w:rsidR="004055AD" w:rsidRPr="00B139D8">
        <w:rPr>
          <w:rFonts w:asciiTheme="minorHAnsi" w:hAnsiTheme="minorHAnsi" w:cstheme="minorHAnsi"/>
          <w:bCs/>
          <w:sz w:val="22"/>
          <w:szCs w:val="22"/>
        </w:rPr>
        <w:t>City</w:t>
      </w:r>
      <w:r w:rsidRPr="00B139D8">
        <w:rPr>
          <w:rFonts w:asciiTheme="minorHAnsi" w:hAnsiTheme="minorHAnsi" w:cstheme="minorHAnsi"/>
          <w:bCs/>
          <w:sz w:val="22"/>
          <w:szCs w:val="22"/>
        </w:rPr>
        <w:t>-related business.  Internet access resources should be used for work-related matters.</w:t>
      </w:r>
    </w:p>
    <w:p w14:paraId="6B099BF2" w14:textId="38BB5B67" w:rsidR="00DF5EDC" w:rsidRDefault="00DF5EDC" w:rsidP="00005F5C">
      <w:pPr>
        <w:rPr>
          <w:rFonts w:asciiTheme="minorHAnsi" w:hAnsiTheme="minorHAnsi" w:cstheme="minorHAnsi"/>
          <w:bCs/>
          <w:sz w:val="22"/>
          <w:szCs w:val="22"/>
        </w:rPr>
      </w:pPr>
    </w:p>
    <w:p w14:paraId="06AE5962" w14:textId="346737EF" w:rsidR="00BD5491" w:rsidRDefault="00BD5491" w:rsidP="00005F5C">
      <w:pPr>
        <w:rPr>
          <w:rFonts w:asciiTheme="minorHAnsi" w:hAnsiTheme="minorHAnsi" w:cstheme="minorHAnsi"/>
          <w:bCs/>
          <w:sz w:val="22"/>
          <w:szCs w:val="22"/>
        </w:rPr>
      </w:pPr>
    </w:p>
    <w:p w14:paraId="76D9891D" w14:textId="77777777" w:rsidR="00BD5491" w:rsidRPr="00B139D8" w:rsidRDefault="00BD5491" w:rsidP="00005F5C">
      <w:pPr>
        <w:rPr>
          <w:rFonts w:asciiTheme="minorHAnsi" w:hAnsiTheme="minorHAnsi" w:cstheme="minorHAnsi"/>
          <w:bCs/>
          <w:sz w:val="22"/>
          <w:szCs w:val="22"/>
        </w:rPr>
      </w:pPr>
    </w:p>
    <w:p w14:paraId="6AB0827B" w14:textId="77777777" w:rsidR="00A8028F"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Prohibited Uses</w:t>
      </w:r>
    </w:p>
    <w:p w14:paraId="108A945C" w14:textId="0803351A" w:rsidR="00A8028F" w:rsidRPr="00B139D8" w:rsidRDefault="00B800D5" w:rsidP="00005F5C">
      <w:pPr>
        <w:rPr>
          <w:rFonts w:asciiTheme="minorHAnsi" w:hAnsiTheme="minorHAnsi" w:cstheme="minorHAnsi"/>
          <w:bCs/>
          <w:sz w:val="22"/>
          <w:szCs w:val="22"/>
        </w:rPr>
      </w:pPr>
      <w:r w:rsidRPr="00B139D8">
        <w:rPr>
          <w:rFonts w:asciiTheme="minorHAnsi" w:hAnsiTheme="minorHAnsi" w:cstheme="minorHAnsi"/>
          <w:bCs/>
          <w:sz w:val="22"/>
          <w:szCs w:val="22"/>
        </w:rPr>
        <w:t>A</w:t>
      </w:r>
      <w:r w:rsidR="00A8028F" w:rsidRPr="00B139D8">
        <w:rPr>
          <w:rFonts w:asciiTheme="minorHAnsi" w:hAnsiTheme="minorHAnsi" w:cstheme="minorHAnsi"/>
          <w:bCs/>
          <w:sz w:val="22"/>
          <w:szCs w:val="22"/>
        </w:rPr>
        <w:t xml:space="preserve">lthough the internet offers tremendous opportunity, it also offers individuals with illegal or unethical avenues for reaching others.  The following represents an example of internet uses </w:t>
      </w:r>
      <w:r w:rsidR="00046CF1">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deems inappropriate: (a) using the internet for commercial advertising; (b) using copyrighted material in reports without permission; (c) using the internet to lobby for votes; (d) using the internet to access pornographic materials; (e) creating a computer virus; (f) using the internet to send or receive messages with someone else’s name on it (except as authorized); (g) using the internet for any purpose inconsistent with any </w:t>
      </w:r>
      <w:r w:rsidR="004055AD" w:rsidRPr="00B139D8">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policy; and (h) using the internet to use or copy software or other inte</w:t>
      </w:r>
      <w:r w:rsidR="00475D6D" w:rsidRPr="00B139D8">
        <w:rPr>
          <w:rFonts w:asciiTheme="minorHAnsi" w:hAnsiTheme="minorHAnsi" w:cstheme="minorHAnsi"/>
          <w:bCs/>
          <w:sz w:val="22"/>
          <w:szCs w:val="22"/>
        </w:rPr>
        <w:t>llectual property for which an e</w:t>
      </w:r>
      <w:r w:rsidR="00A8028F" w:rsidRPr="00B139D8">
        <w:rPr>
          <w:rFonts w:asciiTheme="minorHAnsi" w:hAnsiTheme="minorHAnsi" w:cstheme="minorHAnsi"/>
          <w:bCs/>
          <w:sz w:val="22"/>
          <w:szCs w:val="22"/>
        </w:rPr>
        <w:t>mplo</w:t>
      </w:r>
      <w:r w:rsidR="00475D6D" w:rsidRPr="00B139D8">
        <w:rPr>
          <w:rFonts w:asciiTheme="minorHAnsi" w:hAnsiTheme="minorHAnsi" w:cstheme="minorHAnsi"/>
          <w:bCs/>
          <w:sz w:val="22"/>
          <w:szCs w:val="22"/>
        </w:rPr>
        <w:t>yee has not paid.  An e</w:t>
      </w:r>
      <w:r w:rsidR="00A8028F" w:rsidRPr="00B139D8">
        <w:rPr>
          <w:rFonts w:asciiTheme="minorHAnsi" w:hAnsiTheme="minorHAnsi" w:cstheme="minorHAnsi"/>
          <w:bCs/>
          <w:sz w:val="22"/>
          <w:szCs w:val="22"/>
        </w:rPr>
        <w:t>mployee that violates this internet use policy may be subject to disciplinary action up to and including termination of employment.</w:t>
      </w:r>
    </w:p>
    <w:p w14:paraId="2F6A4193" w14:textId="77777777" w:rsidR="00381D14" w:rsidRDefault="00381D14" w:rsidP="00005F5C">
      <w:pPr>
        <w:rPr>
          <w:rFonts w:asciiTheme="minorHAnsi" w:hAnsiTheme="minorHAnsi" w:cstheme="minorHAnsi"/>
          <w:bCs/>
          <w:sz w:val="22"/>
          <w:szCs w:val="22"/>
        </w:rPr>
      </w:pPr>
    </w:p>
    <w:p w14:paraId="1A626811" w14:textId="77777777" w:rsidR="00A8028F"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Personal Use</w:t>
      </w:r>
    </w:p>
    <w:p w14:paraId="4C3F087A" w14:textId="77777777" w:rsidR="00A8028F" w:rsidRPr="00B139D8" w:rsidRDefault="00A8028F" w:rsidP="00F31F86">
      <w:pPr>
        <w:spacing w:after="240"/>
        <w:rPr>
          <w:rFonts w:asciiTheme="minorHAnsi" w:hAnsiTheme="minorHAnsi" w:cstheme="minorHAnsi"/>
          <w:bCs/>
          <w:sz w:val="22"/>
          <w:szCs w:val="22"/>
        </w:rPr>
      </w:pPr>
      <w:r w:rsidRPr="00B139D8">
        <w:rPr>
          <w:rFonts w:asciiTheme="minorHAnsi" w:hAnsiTheme="minorHAnsi" w:cstheme="minorHAnsi"/>
          <w:bCs/>
          <w:sz w:val="22"/>
          <w:szCs w:val="22"/>
        </w:rPr>
        <w:t>Only minimal non-disruptive internet use is permitted for personal purposes during working hours.  Employee internet use is a privilege (not a right) that ma</w:t>
      </w:r>
      <w:r w:rsidR="00475D6D" w:rsidRPr="00B139D8">
        <w:rPr>
          <w:rFonts w:asciiTheme="minorHAnsi" w:hAnsiTheme="minorHAnsi" w:cstheme="minorHAnsi"/>
          <w:bCs/>
          <w:sz w:val="22"/>
          <w:szCs w:val="22"/>
        </w:rPr>
        <w:t>y be revoked at any time.  All e</w:t>
      </w:r>
      <w:r w:rsidRPr="00B139D8">
        <w:rPr>
          <w:rFonts w:asciiTheme="minorHAnsi" w:hAnsiTheme="minorHAnsi" w:cstheme="minorHAnsi"/>
          <w:bCs/>
          <w:sz w:val="22"/>
          <w:szCs w:val="22"/>
        </w:rPr>
        <w:t xml:space="preserve">mployees should be aware that the inappropriate use of the internet may be a violation of local, state, </w:t>
      </w:r>
      <w:r w:rsidR="00FD6E58" w:rsidRPr="00B139D8">
        <w:rPr>
          <w:rFonts w:asciiTheme="minorHAnsi" w:hAnsiTheme="minorHAnsi" w:cstheme="minorHAnsi"/>
          <w:bCs/>
          <w:sz w:val="22"/>
          <w:szCs w:val="22"/>
        </w:rPr>
        <w:t>and/</w:t>
      </w:r>
      <w:r w:rsidRPr="00B139D8">
        <w:rPr>
          <w:rFonts w:asciiTheme="minorHAnsi" w:hAnsiTheme="minorHAnsi" w:cstheme="minorHAnsi"/>
          <w:bCs/>
          <w:sz w:val="22"/>
          <w:szCs w:val="22"/>
        </w:rPr>
        <w:t>or federal laws.</w:t>
      </w:r>
    </w:p>
    <w:p w14:paraId="293501EB" w14:textId="77777777" w:rsidR="00A8028F" w:rsidRPr="00B139D8" w:rsidRDefault="00A8028F" w:rsidP="00DE302C">
      <w:pPr>
        <w:keepNext/>
        <w:rPr>
          <w:rFonts w:asciiTheme="minorHAnsi" w:hAnsiTheme="minorHAnsi" w:cstheme="minorHAnsi"/>
          <w:bCs/>
          <w:sz w:val="22"/>
          <w:szCs w:val="22"/>
        </w:rPr>
      </w:pPr>
      <w:r w:rsidRPr="00B139D8">
        <w:rPr>
          <w:rFonts w:asciiTheme="minorHAnsi" w:hAnsiTheme="minorHAnsi" w:cstheme="minorHAnsi"/>
          <w:bCs/>
          <w:sz w:val="22"/>
          <w:szCs w:val="22"/>
        </w:rPr>
        <w:t>Privacy</w:t>
      </w:r>
    </w:p>
    <w:p w14:paraId="719766CA" w14:textId="61D3F558" w:rsidR="00A8028F" w:rsidRPr="00B139D8" w:rsidRDefault="00046CF1" w:rsidP="00005F5C">
      <w:pPr>
        <w:rPr>
          <w:rFonts w:asciiTheme="minorHAnsi" w:hAnsiTheme="minorHAnsi" w:cstheme="minorHAnsi"/>
          <w:bCs/>
          <w:sz w:val="22"/>
          <w:szCs w:val="22"/>
        </w:rPr>
      </w:pPr>
      <w:r>
        <w:rPr>
          <w:rFonts w:asciiTheme="minorHAnsi" w:hAnsiTheme="minorHAnsi" w:cstheme="minorHAnsi"/>
          <w:bCs/>
          <w:sz w:val="22"/>
          <w:szCs w:val="22"/>
        </w:rPr>
        <w:t>City</w:t>
      </w:r>
      <w:r w:rsidR="00A060AE" w:rsidRPr="00B139D8">
        <w:rPr>
          <w:rFonts w:asciiTheme="minorHAnsi" w:hAnsiTheme="minorHAnsi" w:cstheme="minorHAnsi"/>
          <w:bCs/>
          <w:sz w:val="22"/>
          <w:szCs w:val="22"/>
        </w:rPr>
        <w:t xml:space="preserve"> may </w:t>
      </w:r>
      <w:r w:rsidR="00A8028F" w:rsidRPr="00B139D8">
        <w:rPr>
          <w:rFonts w:asciiTheme="minorHAnsi" w:hAnsiTheme="minorHAnsi" w:cstheme="minorHAnsi"/>
          <w:bCs/>
          <w:sz w:val="22"/>
          <w:szCs w:val="22"/>
        </w:rPr>
        <w:t>track internet usage and is aware</w:t>
      </w:r>
      <w:r w:rsidR="00475D6D" w:rsidRPr="00B139D8">
        <w:rPr>
          <w:rFonts w:asciiTheme="minorHAnsi" w:hAnsiTheme="minorHAnsi" w:cstheme="minorHAnsi"/>
          <w:bCs/>
          <w:sz w:val="22"/>
          <w:szCs w:val="22"/>
        </w:rPr>
        <w:t xml:space="preserve"> </w:t>
      </w:r>
      <w:r w:rsidR="00A060AE" w:rsidRPr="00B139D8">
        <w:rPr>
          <w:rFonts w:asciiTheme="minorHAnsi" w:hAnsiTheme="minorHAnsi" w:cstheme="minorHAnsi"/>
          <w:bCs/>
          <w:sz w:val="22"/>
          <w:szCs w:val="22"/>
        </w:rPr>
        <w:t xml:space="preserve">(or may be aware) </w:t>
      </w:r>
      <w:r w:rsidR="00475D6D" w:rsidRPr="00B139D8">
        <w:rPr>
          <w:rFonts w:asciiTheme="minorHAnsi" w:hAnsiTheme="minorHAnsi" w:cstheme="minorHAnsi"/>
          <w:bCs/>
          <w:sz w:val="22"/>
          <w:szCs w:val="22"/>
        </w:rPr>
        <w:t>of which sites are visited by employees.  Accordingly, no e</w:t>
      </w:r>
      <w:r w:rsidR="00A8028F" w:rsidRPr="00B139D8">
        <w:rPr>
          <w:rFonts w:asciiTheme="minorHAnsi" w:hAnsiTheme="minorHAnsi" w:cstheme="minorHAnsi"/>
          <w:bCs/>
          <w:sz w:val="22"/>
          <w:szCs w:val="22"/>
        </w:rPr>
        <w:t xml:space="preserve">mployee has (or should expect to have) any expectation of privacy.  Whether for the purpose of managing internet access resources and traffic flow, assuring system security, verifying and ensuring compliance with </w:t>
      </w:r>
      <w:r>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’s policies or applicable law, or for any other reason, </w:t>
      </w:r>
      <w:r>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reserves the right (from time-to-time or at any time), to intercept, divert, discard, access, or review any internet communication, other electronic communications or file, or any contents of such communication, or any other information created on, transmitted over, or stored in </w:t>
      </w:r>
      <w:r>
        <w:rPr>
          <w:rFonts w:asciiTheme="minorHAnsi" w:hAnsiTheme="minorHAnsi" w:cstheme="minorHAnsi"/>
          <w:bCs/>
          <w:sz w:val="22"/>
          <w:szCs w:val="22"/>
        </w:rPr>
        <w:t>City</w:t>
      </w:r>
      <w:r w:rsidR="00E011A7" w:rsidRPr="00B139D8">
        <w:rPr>
          <w:rFonts w:asciiTheme="minorHAnsi" w:hAnsiTheme="minorHAnsi" w:cstheme="minorHAnsi"/>
          <w:bCs/>
          <w:sz w:val="22"/>
          <w:szCs w:val="22"/>
        </w:rPr>
        <w:t>’s</w:t>
      </w:r>
      <w:r w:rsidR="00A8028F" w:rsidRPr="00B139D8">
        <w:rPr>
          <w:rFonts w:asciiTheme="minorHAnsi" w:hAnsiTheme="minorHAnsi" w:cstheme="minorHAnsi"/>
          <w:bCs/>
          <w:sz w:val="22"/>
          <w:szCs w:val="22"/>
        </w:rPr>
        <w:t xml:space="preserve"> or service provider</w:t>
      </w:r>
      <w:r w:rsidR="00E011A7" w:rsidRPr="00B139D8">
        <w:rPr>
          <w:rFonts w:asciiTheme="minorHAnsi" w:hAnsiTheme="minorHAnsi" w:cstheme="minorHAnsi"/>
          <w:bCs/>
          <w:sz w:val="22"/>
          <w:szCs w:val="22"/>
        </w:rPr>
        <w:t>’s</w:t>
      </w:r>
      <w:r w:rsidR="00A8028F" w:rsidRPr="00B139D8">
        <w:rPr>
          <w:rFonts w:asciiTheme="minorHAnsi" w:hAnsiTheme="minorHAnsi" w:cstheme="minorHAnsi"/>
          <w:bCs/>
          <w:sz w:val="22"/>
          <w:szCs w:val="22"/>
        </w:rPr>
        <w:t xml:space="preserve"> facilities, whether incoming or outbound, and whether at the time of transit or thereafter.  Further,</w:t>
      </w:r>
      <w:r w:rsidR="00E011A7" w:rsidRPr="00B139D8">
        <w:rPr>
          <w:rFonts w:asciiTheme="minorHAnsi" w:hAnsiTheme="minorHAnsi" w:cstheme="minorHAnsi"/>
          <w:bCs/>
          <w:sz w:val="22"/>
          <w:szCs w:val="22"/>
        </w:rPr>
        <w:t xml:space="preserve"> </w:t>
      </w:r>
      <w:r>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reserves the right to disclose to other persons or otherwise use the contents of any internet communication or any other electronic communications or file for any of the foregoing purposes, as well as for the purposes of complying with or assisting law enforcement officials or legal authorities who may, by subpoena, search warrant, or otherwise, seek review of such communications, or for the purposes of litigation or other legal proceedings.</w:t>
      </w:r>
    </w:p>
    <w:p w14:paraId="584F4C17" w14:textId="77777777" w:rsidR="00A8028F" w:rsidRPr="00B139D8" w:rsidRDefault="00A8028F" w:rsidP="00005F5C">
      <w:pPr>
        <w:rPr>
          <w:rFonts w:asciiTheme="minorHAnsi" w:hAnsiTheme="minorHAnsi" w:cstheme="minorHAnsi"/>
          <w:bCs/>
          <w:sz w:val="22"/>
          <w:szCs w:val="22"/>
          <w:highlight w:val="yellow"/>
        </w:rPr>
      </w:pPr>
    </w:p>
    <w:p w14:paraId="7527002B" w14:textId="77777777" w:rsidR="00A8028F" w:rsidRPr="00B139D8" w:rsidRDefault="009178C4" w:rsidP="00FB6783">
      <w:pPr>
        <w:pStyle w:val="Heading2"/>
        <w:keepLines/>
        <w:rPr>
          <w:bCs/>
        </w:rPr>
      </w:pPr>
      <w:bookmarkStart w:id="87" w:name="_Toc120631572"/>
      <w:r w:rsidRPr="00B139D8">
        <w:lastRenderedPageBreak/>
        <w:t>g</w:t>
      </w:r>
      <w:r w:rsidR="00A8028F" w:rsidRPr="00B139D8">
        <w:t>.</w:t>
      </w:r>
      <w:r w:rsidR="00A8028F" w:rsidRPr="00B139D8">
        <w:tab/>
        <w:t>Email - General</w:t>
      </w:r>
      <w:bookmarkEnd w:id="87"/>
    </w:p>
    <w:p w14:paraId="743E6E73" w14:textId="77777777" w:rsidR="00A8028F" w:rsidRPr="00B139D8" w:rsidRDefault="00A8028F" w:rsidP="00FB6783">
      <w:pPr>
        <w:keepNext/>
        <w:keepLines/>
        <w:rPr>
          <w:rFonts w:asciiTheme="minorHAnsi" w:hAnsiTheme="minorHAnsi" w:cstheme="minorHAnsi"/>
          <w:bCs/>
          <w:sz w:val="22"/>
          <w:szCs w:val="22"/>
        </w:rPr>
      </w:pPr>
    </w:p>
    <w:p w14:paraId="1A20234C" w14:textId="174D6531" w:rsidR="00A8028F" w:rsidRPr="00B139D8" w:rsidRDefault="00A8028F" w:rsidP="00315582">
      <w:pPr>
        <w:spacing w:after="240"/>
        <w:rPr>
          <w:rFonts w:asciiTheme="minorHAnsi" w:hAnsiTheme="minorHAnsi" w:cstheme="minorHAnsi"/>
          <w:bCs/>
          <w:sz w:val="22"/>
          <w:szCs w:val="22"/>
        </w:rPr>
      </w:pPr>
      <w:r w:rsidRPr="00B139D8">
        <w:rPr>
          <w:rFonts w:asciiTheme="minorHAnsi" w:hAnsiTheme="minorHAnsi" w:cstheme="minorHAnsi"/>
          <w:bCs/>
          <w:sz w:val="22"/>
          <w:szCs w:val="22"/>
        </w:rPr>
        <w:tab/>
        <w:t xml:space="preserve">Email is a valuable business tool.  However, email misuse may have a negative impact on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and </w:t>
      </w:r>
      <w:r w:rsidR="004055AD" w:rsidRPr="00B139D8">
        <w:rPr>
          <w:rFonts w:asciiTheme="minorHAnsi" w:hAnsiTheme="minorHAnsi" w:cstheme="minorHAnsi"/>
          <w:bCs/>
          <w:sz w:val="22"/>
          <w:szCs w:val="22"/>
        </w:rPr>
        <w:t>City</w:t>
      </w:r>
      <w:r w:rsidR="00475D6D" w:rsidRPr="00B139D8">
        <w:rPr>
          <w:rFonts w:asciiTheme="minorHAnsi" w:hAnsiTheme="minorHAnsi" w:cstheme="minorHAnsi"/>
          <w:bCs/>
          <w:sz w:val="22"/>
          <w:szCs w:val="22"/>
        </w:rPr>
        <w:t xml:space="preserve"> e</w:t>
      </w:r>
      <w:r w:rsidRPr="00B139D8">
        <w:rPr>
          <w:rFonts w:asciiTheme="minorHAnsi" w:hAnsiTheme="minorHAnsi" w:cstheme="minorHAnsi"/>
          <w:bCs/>
          <w:sz w:val="22"/>
          <w:szCs w:val="22"/>
        </w:rPr>
        <w:t>mployees.  Email messages are sometimes misdirected or forwarded and may be viewed by persons other than the inte</w:t>
      </w:r>
      <w:r w:rsidR="00475D6D" w:rsidRPr="00B139D8">
        <w:rPr>
          <w:rFonts w:asciiTheme="minorHAnsi" w:hAnsiTheme="minorHAnsi" w:cstheme="minorHAnsi"/>
          <w:bCs/>
          <w:sz w:val="22"/>
          <w:szCs w:val="22"/>
        </w:rPr>
        <w:t>nded recipient.  Therefore, an e</w:t>
      </w:r>
      <w:r w:rsidRPr="00B139D8">
        <w:rPr>
          <w:rFonts w:asciiTheme="minorHAnsi" w:hAnsiTheme="minorHAnsi" w:cstheme="minorHAnsi"/>
          <w:bCs/>
          <w:sz w:val="22"/>
          <w:szCs w:val="22"/>
        </w:rPr>
        <w:t>mployee must write email communications with no less care, judgmen</w:t>
      </w:r>
      <w:r w:rsidR="00475D6D" w:rsidRPr="00B139D8">
        <w:rPr>
          <w:rFonts w:asciiTheme="minorHAnsi" w:hAnsiTheme="minorHAnsi" w:cstheme="minorHAnsi"/>
          <w:bCs/>
          <w:sz w:val="22"/>
          <w:szCs w:val="22"/>
        </w:rPr>
        <w:t>t, and responsibility than the e</w:t>
      </w:r>
      <w:r w:rsidRPr="00B139D8">
        <w:rPr>
          <w:rFonts w:asciiTheme="minorHAnsi" w:hAnsiTheme="minorHAnsi" w:cstheme="minorHAnsi"/>
          <w:bCs/>
          <w:sz w:val="22"/>
          <w:szCs w:val="22"/>
        </w:rPr>
        <w:t xml:space="preserve">mployee would use for letters or internal memoranda written on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’s letterhead.  A violation of </w:t>
      </w:r>
      <w:r w:rsidR="00046CF1">
        <w:rPr>
          <w:rFonts w:asciiTheme="minorHAnsi" w:hAnsiTheme="minorHAnsi" w:cstheme="minorHAnsi"/>
          <w:bCs/>
          <w:sz w:val="22"/>
          <w:szCs w:val="22"/>
        </w:rPr>
        <w:t>City</w:t>
      </w:r>
      <w:r w:rsidRPr="00B139D8">
        <w:rPr>
          <w:rFonts w:asciiTheme="minorHAnsi" w:hAnsiTheme="minorHAnsi" w:cstheme="minorHAnsi"/>
          <w:bCs/>
          <w:sz w:val="22"/>
          <w:szCs w:val="22"/>
        </w:rPr>
        <w:t>’s email policy may result in disciplinary action up to and including termination of employment.</w:t>
      </w:r>
    </w:p>
    <w:p w14:paraId="6160E73F" w14:textId="77777777" w:rsidR="00A8028F" w:rsidRPr="00B139D8" w:rsidRDefault="00A8028F" w:rsidP="00315582">
      <w:pPr>
        <w:keepNext/>
        <w:keepLines/>
        <w:rPr>
          <w:rFonts w:asciiTheme="minorHAnsi" w:hAnsiTheme="minorHAnsi" w:cstheme="minorHAnsi"/>
          <w:bCs/>
          <w:sz w:val="22"/>
          <w:szCs w:val="22"/>
        </w:rPr>
      </w:pPr>
      <w:r w:rsidRPr="00B139D8">
        <w:rPr>
          <w:rFonts w:asciiTheme="minorHAnsi" w:hAnsiTheme="minorHAnsi" w:cstheme="minorHAnsi"/>
          <w:bCs/>
          <w:sz w:val="22"/>
          <w:szCs w:val="22"/>
        </w:rPr>
        <w:t>Inappropriate Uses of Electronic Mail</w:t>
      </w:r>
    </w:p>
    <w:p w14:paraId="5D944FA6" w14:textId="192CCB25" w:rsidR="00A8028F" w:rsidRPr="00B139D8" w:rsidRDefault="00A8028F" w:rsidP="00315582">
      <w:pPr>
        <w:spacing w:after="240"/>
        <w:rPr>
          <w:rFonts w:asciiTheme="minorHAnsi" w:hAnsiTheme="minorHAnsi" w:cstheme="minorHAnsi"/>
          <w:bCs/>
          <w:sz w:val="22"/>
          <w:szCs w:val="22"/>
        </w:rPr>
      </w:pPr>
      <w:r w:rsidRPr="00B139D8">
        <w:rPr>
          <w:rFonts w:asciiTheme="minorHAnsi" w:hAnsiTheme="minorHAnsi" w:cstheme="minorHAnsi"/>
          <w:bCs/>
          <w:sz w:val="22"/>
          <w:szCs w:val="22"/>
        </w:rPr>
        <w:t xml:space="preserve">The following represents an example of email uses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deems inappropriate: (a) transmission of junk mail; (b) use of email for commercial purposes; (c) transmission of email intending to harass another individual; (d) transmission of email containing any threatening, sexually suggestive, sexist, racist, ethnic, or otherwise demeaning comments to any individual; (e) transmission of email</w:t>
      </w:r>
      <w:r w:rsidR="00475D6D" w:rsidRPr="00B139D8">
        <w:rPr>
          <w:rFonts w:asciiTheme="minorHAnsi" w:hAnsiTheme="minorHAnsi" w:cstheme="minorHAnsi"/>
          <w:bCs/>
          <w:sz w:val="22"/>
          <w:szCs w:val="22"/>
        </w:rPr>
        <w:t xml:space="preserve"> that discriminates against an e</w:t>
      </w:r>
      <w:r w:rsidRPr="00B139D8">
        <w:rPr>
          <w:rFonts w:asciiTheme="minorHAnsi" w:hAnsiTheme="minorHAnsi" w:cstheme="minorHAnsi"/>
          <w:bCs/>
          <w:sz w:val="22"/>
          <w:szCs w:val="22"/>
        </w:rPr>
        <w:t xml:space="preserve">mployee by virtue of any protected classification (e.g., race, gender, sex, nationality, etc.); (f) transmission of email that is inconsistent with any </w:t>
      </w:r>
      <w:r w:rsidR="004055AD"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policy; (g) using </w:t>
      </w:r>
      <w:r w:rsidR="00046CF1">
        <w:rPr>
          <w:rFonts w:asciiTheme="minorHAnsi" w:hAnsiTheme="minorHAnsi" w:cstheme="minorHAnsi"/>
          <w:bCs/>
          <w:sz w:val="22"/>
          <w:szCs w:val="22"/>
        </w:rPr>
        <w:t>City</w:t>
      </w:r>
      <w:r w:rsidRPr="00B139D8">
        <w:rPr>
          <w:rFonts w:asciiTheme="minorHAnsi" w:hAnsiTheme="minorHAnsi" w:cstheme="minorHAnsi"/>
          <w:bCs/>
          <w:sz w:val="22"/>
          <w:szCs w:val="22"/>
        </w:rPr>
        <w:t>’s email system for the purpose of sending or receiving a large number of pers</w:t>
      </w:r>
      <w:r w:rsidR="00475D6D" w:rsidRPr="00B139D8">
        <w:rPr>
          <w:rFonts w:asciiTheme="minorHAnsi" w:hAnsiTheme="minorHAnsi" w:cstheme="minorHAnsi"/>
          <w:bCs/>
          <w:sz w:val="22"/>
          <w:szCs w:val="22"/>
        </w:rPr>
        <w:t>onal messages that impairs the e</w:t>
      </w:r>
      <w:r w:rsidRPr="00B139D8">
        <w:rPr>
          <w:rFonts w:asciiTheme="minorHAnsi" w:hAnsiTheme="minorHAnsi" w:cstheme="minorHAnsi"/>
          <w:bCs/>
          <w:sz w:val="22"/>
          <w:szCs w:val="22"/>
        </w:rPr>
        <w:t>mployee’s ability to perform his or her job duties and responsibilities; and (h) unauthorized transmission of any Confidential Information.</w:t>
      </w:r>
    </w:p>
    <w:p w14:paraId="1DC0857F" w14:textId="77777777" w:rsidR="00A8028F" w:rsidRPr="00B139D8" w:rsidRDefault="00A8028F" w:rsidP="00005F5C">
      <w:pPr>
        <w:rPr>
          <w:rFonts w:asciiTheme="minorHAnsi" w:hAnsiTheme="minorHAnsi" w:cstheme="minorHAnsi"/>
          <w:bCs/>
          <w:sz w:val="22"/>
          <w:szCs w:val="22"/>
        </w:rPr>
      </w:pPr>
      <w:r w:rsidRPr="00B139D8">
        <w:rPr>
          <w:rFonts w:asciiTheme="minorHAnsi" w:hAnsiTheme="minorHAnsi" w:cstheme="minorHAnsi"/>
          <w:bCs/>
          <w:sz w:val="22"/>
          <w:szCs w:val="22"/>
        </w:rPr>
        <w:t>Privacy</w:t>
      </w:r>
    </w:p>
    <w:p w14:paraId="7DCE2C14" w14:textId="2CA6FB97" w:rsidR="001927D5" w:rsidRDefault="00046CF1" w:rsidP="00005F5C">
      <w:pPr>
        <w:rPr>
          <w:rFonts w:asciiTheme="minorHAnsi" w:hAnsiTheme="minorHAnsi" w:cstheme="minorHAnsi"/>
          <w:bCs/>
          <w:sz w:val="22"/>
          <w:szCs w:val="22"/>
        </w:rPr>
      </w:pPr>
      <w:r>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owns any communication sent via email or that is stored on its email system.  </w:t>
      </w:r>
      <w:r>
        <w:rPr>
          <w:rFonts w:asciiTheme="minorHAnsi" w:hAnsiTheme="minorHAnsi" w:cstheme="minorHAnsi"/>
          <w:bCs/>
          <w:sz w:val="22"/>
          <w:szCs w:val="22"/>
        </w:rPr>
        <w:t>City</w:t>
      </w:r>
      <w:r w:rsidR="00A8028F" w:rsidRPr="00B139D8">
        <w:rPr>
          <w:rFonts w:asciiTheme="minorHAnsi" w:hAnsiTheme="minorHAnsi" w:cstheme="minorHAnsi"/>
          <w:bCs/>
          <w:sz w:val="22"/>
          <w:szCs w:val="22"/>
        </w:rPr>
        <w:t xml:space="preserve"> reserves the righ</w:t>
      </w:r>
      <w:r w:rsidR="00475D6D" w:rsidRPr="00B139D8">
        <w:rPr>
          <w:rFonts w:asciiTheme="minorHAnsi" w:hAnsiTheme="minorHAnsi" w:cstheme="minorHAnsi"/>
          <w:bCs/>
          <w:sz w:val="22"/>
          <w:szCs w:val="22"/>
        </w:rPr>
        <w:t>t to access any material in an employee’s email or on the e</w:t>
      </w:r>
      <w:r w:rsidR="00A8028F" w:rsidRPr="00B139D8">
        <w:rPr>
          <w:rFonts w:asciiTheme="minorHAnsi" w:hAnsiTheme="minorHAnsi" w:cstheme="minorHAnsi"/>
          <w:bCs/>
          <w:sz w:val="22"/>
          <w:szCs w:val="22"/>
        </w:rPr>
        <w:t>mployee’s computer at any time, with or without prior notice.</w:t>
      </w:r>
    </w:p>
    <w:p w14:paraId="697DFE63" w14:textId="77777777" w:rsidR="004658A1" w:rsidRDefault="004658A1" w:rsidP="00005F5C">
      <w:pPr>
        <w:rPr>
          <w:rFonts w:asciiTheme="minorHAnsi" w:hAnsiTheme="minorHAnsi" w:cstheme="minorHAnsi"/>
          <w:bCs/>
          <w:sz w:val="22"/>
          <w:szCs w:val="22"/>
        </w:rPr>
      </w:pPr>
    </w:p>
    <w:p w14:paraId="21951760" w14:textId="6DB1C487" w:rsidR="00CE0352" w:rsidRDefault="004658A1" w:rsidP="00315582">
      <w:pPr>
        <w:pStyle w:val="Heading2"/>
        <w:keepLines/>
        <w:rPr>
          <w:bCs/>
        </w:rPr>
      </w:pPr>
      <w:bookmarkStart w:id="88" w:name="_Toc120631573"/>
      <w:r>
        <w:rPr>
          <w:bCs/>
        </w:rPr>
        <w:t>h.</w:t>
      </w:r>
      <w:r>
        <w:rPr>
          <w:bCs/>
        </w:rPr>
        <w:tab/>
      </w:r>
      <w:bookmarkStart w:id="89" w:name="_Hlk109644468"/>
      <w:r>
        <w:rPr>
          <w:bCs/>
        </w:rPr>
        <w:t>Social Media</w:t>
      </w:r>
      <w:bookmarkEnd w:id="88"/>
    </w:p>
    <w:p w14:paraId="6FAE7791" w14:textId="6DE2BD08" w:rsidR="002B11A2" w:rsidRDefault="002B11A2" w:rsidP="00315582">
      <w:pPr>
        <w:pStyle w:val="Heading1"/>
        <w:keepLines/>
      </w:pPr>
    </w:p>
    <w:p w14:paraId="2A4905B2" w14:textId="77777777" w:rsidR="00E83266" w:rsidRPr="00E83266" w:rsidRDefault="00E83266" w:rsidP="00E83266">
      <w:pPr>
        <w:rPr>
          <w:rFonts w:ascii="Calibri" w:eastAsia="Calibri" w:hAnsi="Calibri"/>
          <w:sz w:val="22"/>
          <w:szCs w:val="22"/>
        </w:rPr>
      </w:pPr>
      <w:r w:rsidRPr="00E83266">
        <w:rPr>
          <w:rFonts w:ascii="Calibri" w:eastAsia="Calibri" w:hAnsi="Calibri"/>
          <w:sz w:val="22"/>
          <w:szCs w:val="22"/>
        </w:rPr>
        <w:t>Social Networking and Blogging</w:t>
      </w:r>
    </w:p>
    <w:p w14:paraId="4E6C485E" w14:textId="114A9CD6" w:rsidR="00E83266" w:rsidRPr="00E83266" w:rsidRDefault="00046CF1" w:rsidP="00E83266">
      <w:pPr>
        <w:rPr>
          <w:rFonts w:ascii="Calibri" w:eastAsia="Calibri" w:hAnsi="Calibri"/>
          <w:sz w:val="22"/>
          <w:szCs w:val="22"/>
        </w:rPr>
      </w:pPr>
      <w:r>
        <w:rPr>
          <w:rFonts w:ascii="Calibri" w:eastAsia="Calibri" w:hAnsi="Calibri"/>
          <w:sz w:val="22"/>
          <w:szCs w:val="22"/>
        </w:rPr>
        <w:t>City</w:t>
      </w:r>
      <w:r w:rsidR="00E83266" w:rsidRPr="00E83266">
        <w:rPr>
          <w:rFonts w:ascii="Calibri" w:eastAsia="Calibri" w:hAnsi="Calibri"/>
          <w:sz w:val="22"/>
          <w:szCs w:val="22"/>
        </w:rPr>
        <w:t xml:space="preserve"> takes no position on any employee’s decision to start or maintain a social media blog or participate in other</w:t>
      </w:r>
      <w:r w:rsidR="00315582">
        <w:rPr>
          <w:rFonts w:ascii="Calibri" w:eastAsia="Calibri" w:hAnsi="Calibri"/>
          <w:sz w:val="22"/>
          <w:szCs w:val="22"/>
        </w:rPr>
        <w:t xml:space="preserve"> social networking activities.  </w:t>
      </w:r>
      <w:r w:rsidR="00E83266" w:rsidRPr="00E83266">
        <w:rPr>
          <w:rFonts w:ascii="Calibri" w:eastAsia="Calibri" w:hAnsi="Calibri"/>
          <w:sz w:val="22"/>
          <w:szCs w:val="22"/>
        </w:rPr>
        <w:t xml:space="preserve">However, it is the right and duty of </w:t>
      </w:r>
      <w:r>
        <w:rPr>
          <w:rFonts w:ascii="Calibri" w:eastAsia="Calibri" w:hAnsi="Calibri"/>
          <w:sz w:val="22"/>
          <w:szCs w:val="22"/>
        </w:rPr>
        <w:t>City</w:t>
      </w:r>
      <w:r w:rsidR="00E83266" w:rsidRPr="00E83266">
        <w:rPr>
          <w:rFonts w:ascii="Calibri" w:eastAsia="Calibri" w:hAnsi="Calibri"/>
          <w:sz w:val="22"/>
          <w:szCs w:val="22"/>
        </w:rPr>
        <w:t xml:space="preserve"> to protect itself from unauthorized disclosure of infor</w:t>
      </w:r>
      <w:r w:rsidR="00315582">
        <w:rPr>
          <w:rFonts w:ascii="Calibri" w:eastAsia="Calibri" w:hAnsi="Calibri"/>
          <w:sz w:val="22"/>
          <w:szCs w:val="22"/>
        </w:rPr>
        <w:t xml:space="preserve">mation.  </w:t>
      </w:r>
      <w:r w:rsidR="00E83266" w:rsidRPr="00E83266">
        <w:rPr>
          <w:rFonts w:ascii="Calibri" w:eastAsia="Calibri" w:hAnsi="Calibri"/>
          <w:sz w:val="22"/>
          <w:szCs w:val="22"/>
        </w:rPr>
        <w:t xml:space="preserve">This social networking policy covers City-authorized social networking and personal social networking </w:t>
      </w:r>
      <w:r w:rsidR="00ED6042">
        <w:rPr>
          <w:rFonts w:ascii="Calibri" w:eastAsia="Calibri" w:hAnsi="Calibri"/>
          <w:sz w:val="22"/>
          <w:szCs w:val="22"/>
        </w:rPr>
        <w:t>and applies to all employees</w:t>
      </w:r>
      <w:r w:rsidR="00E83266" w:rsidRPr="00E83266">
        <w:rPr>
          <w:rFonts w:ascii="Calibri" w:eastAsia="Calibri" w:hAnsi="Calibri"/>
          <w:sz w:val="22"/>
          <w:szCs w:val="22"/>
        </w:rPr>
        <w:t>.</w:t>
      </w:r>
    </w:p>
    <w:p w14:paraId="2B211BA9" w14:textId="77777777" w:rsidR="00E83266" w:rsidRPr="00E83266" w:rsidRDefault="00E83266" w:rsidP="00E83266">
      <w:pPr>
        <w:rPr>
          <w:rFonts w:ascii="Calibri" w:eastAsia="Calibri" w:hAnsi="Calibri"/>
          <w:sz w:val="22"/>
          <w:szCs w:val="22"/>
        </w:rPr>
      </w:pPr>
    </w:p>
    <w:p w14:paraId="302EF03F" w14:textId="77777777" w:rsidR="00E83266" w:rsidRPr="00E83266" w:rsidRDefault="00E83266" w:rsidP="00E83266">
      <w:pPr>
        <w:rPr>
          <w:rFonts w:ascii="Calibri" w:eastAsia="Calibri" w:hAnsi="Calibri"/>
          <w:sz w:val="22"/>
          <w:szCs w:val="22"/>
        </w:rPr>
      </w:pPr>
      <w:r w:rsidRPr="00E83266">
        <w:rPr>
          <w:rFonts w:ascii="Calibri" w:eastAsia="Calibri" w:hAnsi="Calibri"/>
          <w:sz w:val="22"/>
          <w:szCs w:val="22"/>
        </w:rPr>
        <w:t>General Provisions</w:t>
      </w:r>
    </w:p>
    <w:p w14:paraId="13C3702A" w14:textId="427ACB43" w:rsidR="00E83266" w:rsidRPr="00E83266" w:rsidRDefault="00E83266" w:rsidP="00E83266">
      <w:pPr>
        <w:rPr>
          <w:rFonts w:ascii="Calibri" w:eastAsia="Calibri" w:hAnsi="Calibri"/>
          <w:sz w:val="22"/>
          <w:szCs w:val="22"/>
        </w:rPr>
      </w:pPr>
      <w:r w:rsidRPr="00E83266">
        <w:rPr>
          <w:rFonts w:ascii="Calibri" w:eastAsia="Calibri" w:hAnsi="Calibri"/>
          <w:sz w:val="22"/>
          <w:szCs w:val="22"/>
        </w:rPr>
        <w:t>Blogging or other forms of social media or technology include, without limitation, video or wiki postings, sites such as Facebook</w:t>
      </w:r>
      <w:r w:rsidR="00297FBE">
        <w:rPr>
          <w:rFonts w:ascii="Calibri" w:eastAsia="Calibri" w:hAnsi="Calibri"/>
          <w:sz w:val="22"/>
          <w:szCs w:val="22"/>
        </w:rPr>
        <w:t xml:space="preserve">, Instagram and </w:t>
      </w:r>
      <w:r w:rsidRPr="00E83266">
        <w:rPr>
          <w:rFonts w:ascii="Calibri" w:eastAsia="Calibri" w:hAnsi="Calibri"/>
          <w:sz w:val="22"/>
          <w:szCs w:val="22"/>
        </w:rPr>
        <w:t xml:space="preserve">Twitter, chat rooms, personal blogs, or other similar forms of online journals, diaries, or personal newsletters not affiliated with </w:t>
      </w:r>
      <w:r w:rsidR="00046CF1">
        <w:rPr>
          <w:rFonts w:ascii="Calibri" w:eastAsia="Calibri" w:hAnsi="Calibri"/>
          <w:sz w:val="22"/>
          <w:szCs w:val="22"/>
        </w:rPr>
        <w:t>City</w:t>
      </w:r>
      <w:r w:rsidR="00315582">
        <w:rPr>
          <w:rFonts w:ascii="Calibri" w:eastAsia="Calibri" w:hAnsi="Calibri"/>
          <w:sz w:val="22"/>
          <w:szCs w:val="22"/>
        </w:rPr>
        <w:t xml:space="preserve">.  </w:t>
      </w:r>
      <w:r w:rsidRPr="00E83266">
        <w:rPr>
          <w:rFonts w:ascii="Calibri" w:eastAsia="Calibri" w:hAnsi="Calibri"/>
          <w:sz w:val="22"/>
          <w:szCs w:val="22"/>
        </w:rPr>
        <w:t>Unless specifically instructed, employees are not authorized (and therefore restricted) from s</w:t>
      </w:r>
      <w:r w:rsidR="00315582">
        <w:rPr>
          <w:rFonts w:ascii="Calibri" w:eastAsia="Calibri" w:hAnsi="Calibri"/>
          <w:sz w:val="22"/>
          <w:szCs w:val="22"/>
        </w:rPr>
        <w:t xml:space="preserve">peaking on behalf of </w:t>
      </w:r>
      <w:r w:rsidR="00046CF1">
        <w:rPr>
          <w:rFonts w:ascii="Calibri" w:eastAsia="Calibri" w:hAnsi="Calibri"/>
          <w:sz w:val="22"/>
          <w:szCs w:val="22"/>
        </w:rPr>
        <w:t>City</w:t>
      </w:r>
      <w:r w:rsidR="00315582">
        <w:rPr>
          <w:rFonts w:ascii="Calibri" w:eastAsia="Calibri" w:hAnsi="Calibri"/>
          <w:sz w:val="22"/>
          <w:szCs w:val="22"/>
        </w:rPr>
        <w:t xml:space="preserve">.  </w:t>
      </w:r>
      <w:r w:rsidRPr="00E83266">
        <w:rPr>
          <w:rFonts w:ascii="Calibri" w:eastAsia="Calibri" w:hAnsi="Calibri"/>
          <w:sz w:val="22"/>
          <w:szCs w:val="22"/>
        </w:rPr>
        <w:t>Employees are expected to protect the privacy of other employees and are prohibited from disclosing personal employee and non-employee information and any information to which emplo</w:t>
      </w:r>
      <w:r w:rsidR="00315582">
        <w:rPr>
          <w:rFonts w:ascii="Calibri" w:eastAsia="Calibri" w:hAnsi="Calibri"/>
          <w:sz w:val="22"/>
          <w:szCs w:val="22"/>
        </w:rPr>
        <w:t xml:space="preserve">yees have access through work.  </w:t>
      </w:r>
      <w:r w:rsidRPr="00E83266">
        <w:rPr>
          <w:rFonts w:ascii="Calibri" w:eastAsia="Calibri" w:hAnsi="Calibri"/>
          <w:sz w:val="22"/>
          <w:szCs w:val="22"/>
        </w:rPr>
        <w:t>This policy does not prohibit employees from exercising their rights u</w:t>
      </w:r>
      <w:r w:rsidR="00ED6042">
        <w:rPr>
          <w:rFonts w:ascii="Calibri" w:eastAsia="Calibri" w:hAnsi="Calibri"/>
          <w:sz w:val="22"/>
          <w:szCs w:val="22"/>
        </w:rPr>
        <w:t xml:space="preserve">nder applicable </w:t>
      </w:r>
      <w:r w:rsidRPr="00E83266">
        <w:rPr>
          <w:rFonts w:ascii="Calibri" w:eastAsia="Calibri" w:hAnsi="Calibri"/>
          <w:sz w:val="22"/>
          <w:szCs w:val="22"/>
        </w:rPr>
        <w:t>laws</w:t>
      </w:r>
      <w:r w:rsidR="00ED6042">
        <w:rPr>
          <w:rFonts w:ascii="Calibri" w:eastAsia="Calibri" w:hAnsi="Calibri"/>
          <w:sz w:val="22"/>
          <w:szCs w:val="22"/>
        </w:rPr>
        <w:t>, including employment laws</w:t>
      </w:r>
      <w:r w:rsidRPr="00E83266">
        <w:rPr>
          <w:rFonts w:ascii="Calibri" w:eastAsia="Calibri" w:hAnsi="Calibri"/>
          <w:sz w:val="22"/>
          <w:szCs w:val="22"/>
        </w:rPr>
        <w:t>.</w:t>
      </w:r>
    </w:p>
    <w:p w14:paraId="4BB2B57A" w14:textId="77777777" w:rsidR="00E83266" w:rsidRPr="00E83266" w:rsidRDefault="00E83266" w:rsidP="00E83266">
      <w:pPr>
        <w:rPr>
          <w:rFonts w:ascii="Calibri" w:eastAsia="Calibri" w:hAnsi="Calibri"/>
          <w:sz w:val="22"/>
          <w:szCs w:val="22"/>
        </w:rPr>
      </w:pPr>
    </w:p>
    <w:p w14:paraId="21E8E855" w14:textId="77777777" w:rsidR="00E83266" w:rsidRPr="00E83266" w:rsidRDefault="00E83266" w:rsidP="00E83266">
      <w:pPr>
        <w:rPr>
          <w:rFonts w:ascii="Calibri" w:eastAsia="Calibri" w:hAnsi="Calibri"/>
          <w:sz w:val="22"/>
          <w:szCs w:val="22"/>
        </w:rPr>
      </w:pPr>
      <w:r w:rsidRPr="00E83266">
        <w:rPr>
          <w:rFonts w:ascii="Calibri" w:eastAsia="Calibri" w:hAnsi="Calibri"/>
          <w:sz w:val="22"/>
          <w:szCs w:val="22"/>
        </w:rPr>
        <w:t>Authorized Social Networking</w:t>
      </w:r>
    </w:p>
    <w:p w14:paraId="7B8E518A" w14:textId="2D58B4FC" w:rsidR="00E83266" w:rsidRDefault="00E83266" w:rsidP="00297FBE">
      <w:pPr>
        <w:rPr>
          <w:rFonts w:ascii="Calibri" w:eastAsia="Calibri" w:hAnsi="Calibri"/>
          <w:sz w:val="22"/>
          <w:szCs w:val="22"/>
        </w:rPr>
      </w:pPr>
      <w:r w:rsidRPr="00E83266">
        <w:rPr>
          <w:rFonts w:ascii="Calibri" w:eastAsia="Calibri" w:hAnsi="Calibri"/>
          <w:sz w:val="22"/>
          <w:szCs w:val="22"/>
        </w:rPr>
        <w:t xml:space="preserve">Authorized social networking is social networking or blogging on behalf of </w:t>
      </w:r>
      <w:r w:rsidR="00046CF1">
        <w:rPr>
          <w:rFonts w:ascii="Calibri" w:eastAsia="Calibri" w:hAnsi="Calibri"/>
          <w:sz w:val="22"/>
          <w:szCs w:val="22"/>
        </w:rPr>
        <w:t>City</w:t>
      </w:r>
      <w:r w:rsidRPr="00E83266">
        <w:rPr>
          <w:rFonts w:ascii="Calibri" w:eastAsia="Calibri" w:hAnsi="Calibri"/>
          <w:sz w:val="22"/>
          <w:szCs w:val="22"/>
        </w:rPr>
        <w:t xml:space="preserve"> which has been authorized by </w:t>
      </w:r>
      <w:r w:rsidR="00046CF1">
        <w:rPr>
          <w:rFonts w:ascii="Calibri" w:eastAsia="Calibri" w:hAnsi="Calibri"/>
          <w:sz w:val="22"/>
          <w:szCs w:val="22"/>
        </w:rPr>
        <w:t>City</w:t>
      </w:r>
      <w:r w:rsidRPr="00E83266">
        <w:rPr>
          <w:rFonts w:ascii="Calibri" w:eastAsia="Calibri" w:hAnsi="Calibri"/>
          <w:sz w:val="22"/>
          <w:szCs w:val="22"/>
        </w:rPr>
        <w:t xml:space="preserve">. </w:t>
      </w:r>
      <w:r w:rsidR="00315582">
        <w:rPr>
          <w:rFonts w:ascii="Calibri" w:eastAsia="Calibri" w:hAnsi="Calibri"/>
          <w:sz w:val="22"/>
          <w:szCs w:val="22"/>
        </w:rPr>
        <w:t xml:space="preserve"> </w:t>
      </w:r>
      <w:r w:rsidRPr="00E83266">
        <w:rPr>
          <w:rFonts w:ascii="Calibri" w:eastAsia="Calibri" w:hAnsi="Calibri"/>
          <w:sz w:val="22"/>
          <w:szCs w:val="22"/>
        </w:rPr>
        <w:t>Authorized social networking and blogging is used to convey information about City services, promote and raise awareness of City activities and events, and issue or respond to breaking news or negative publicity.</w:t>
      </w:r>
      <w:r w:rsidR="00297FBE">
        <w:rPr>
          <w:rFonts w:ascii="Calibri" w:eastAsia="Calibri" w:hAnsi="Calibri"/>
          <w:sz w:val="22"/>
          <w:szCs w:val="22"/>
        </w:rPr>
        <w:t xml:space="preserve">  </w:t>
      </w:r>
      <w:r w:rsidRPr="00E83266">
        <w:rPr>
          <w:rFonts w:ascii="Calibri" w:eastAsia="Calibri" w:hAnsi="Calibri"/>
          <w:sz w:val="22"/>
          <w:szCs w:val="22"/>
        </w:rPr>
        <w:t xml:space="preserve">The goal of authorized social networking and blogging is to become a part of </w:t>
      </w:r>
      <w:r w:rsidRPr="00E83266">
        <w:rPr>
          <w:rFonts w:ascii="Calibri" w:eastAsia="Calibri" w:hAnsi="Calibri"/>
          <w:sz w:val="22"/>
          <w:szCs w:val="22"/>
        </w:rPr>
        <w:lastRenderedPageBreak/>
        <w:t xml:space="preserve">the community conversation and promote web-based sharing of ideas and exchange of information. </w:t>
      </w:r>
      <w:r w:rsidR="00315582">
        <w:rPr>
          <w:rFonts w:ascii="Calibri" w:eastAsia="Calibri" w:hAnsi="Calibri"/>
          <w:sz w:val="22"/>
          <w:szCs w:val="22"/>
        </w:rPr>
        <w:t xml:space="preserve"> </w:t>
      </w:r>
      <w:r w:rsidRPr="00E83266">
        <w:rPr>
          <w:rFonts w:ascii="Calibri" w:eastAsia="Calibri" w:hAnsi="Calibri"/>
          <w:sz w:val="22"/>
          <w:szCs w:val="22"/>
        </w:rPr>
        <w:t xml:space="preserve">When social networking, blogging, or using other forms of web-based forums, </w:t>
      </w:r>
      <w:r w:rsidR="00046CF1">
        <w:rPr>
          <w:rFonts w:ascii="Calibri" w:eastAsia="Calibri" w:hAnsi="Calibri"/>
          <w:sz w:val="22"/>
          <w:szCs w:val="22"/>
        </w:rPr>
        <w:t>City</w:t>
      </w:r>
      <w:r w:rsidRPr="00E83266">
        <w:rPr>
          <w:rFonts w:ascii="Calibri" w:eastAsia="Calibri" w:hAnsi="Calibri"/>
          <w:sz w:val="22"/>
          <w:szCs w:val="22"/>
        </w:rPr>
        <w:t xml:space="preserve"> must ensure that use of these communications maintain our integrity and reputation while minimizing actual or potential legal risks, whether used inside or outside the workplace.</w:t>
      </w:r>
    </w:p>
    <w:p w14:paraId="47AC056B" w14:textId="77777777" w:rsidR="00297FBE" w:rsidRPr="00E83266" w:rsidRDefault="00297FBE" w:rsidP="00297FBE">
      <w:pPr>
        <w:rPr>
          <w:rFonts w:ascii="Calibri" w:eastAsia="Calibri" w:hAnsi="Calibri"/>
          <w:sz w:val="22"/>
          <w:szCs w:val="22"/>
        </w:rPr>
      </w:pPr>
    </w:p>
    <w:p w14:paraId="77C33A6F" w14:textId="77777777" w:rsidR="00E83266" w:rsidRPr="00E83266" w:rsidRDefault="00E83266" w:rsidP="00315582">
      <w:pPr>
        <w:keepNext/>
        <w:keepLines/>
        <w:rPr>
          <w:rFonts w:ascii="Calibri" w:eastAsia="Calibri" w:hAnsi="Calibri"/>
          <w:sz w:val="22"/>
          <w:szCs w:val="22"/>
        </w:rPr>
      </w:pPr>
      <w:r w:rsidRPr="00E83266">
        <w:rPr>
          <w:rFonts w:ascii="Calibri" w:eastAsia="Calibri" w:hAnsi="Calibri"/>
          <w:sz w:val="22"/>
          <w:szCs w:val="22"/>
        </w:rPr>
        <w:t>Personal Blogs/Social Networking</w:t>
      </w:r>
    </w:p>
    <w:p w14:paraId="17A5B20F" w14:textId="629E0CE9" w:rsidR="00E83266" w:rsidRPr="00E83266" w:rsidRDefault="00046CF1" w:rsidP="00E83266">
      <w:pPr>
        <w:spacing w:after="240"/>
        <w:rPr>
          <w:rFonts w:ascii="Calibri" w:eastAsia="Calibri" w:hAnsi="Calibri"/>
          <w:sz w:val="22"/>
          <w:szCs w:val="22"/>
        </w:rPr>
      </w:pPr>
      <w:r>
        <w:rPr>
          <w:rFonts w:ascii="Calibri" w:eastAsia="Calibri" w:hAnsi="Calibri"/>
          <w:sz w:val="22"/>
          <w:szCs w:val="22"/>
        </w:rPr>
        <w:t>City</w:t>
      </w:r>
      <w:r w:rsidR="00E83266" w:rsidRPr="00E83266">
        <w:rPr>
          <w:rFonts w:ascii="Calibri" w:eastAsia="Calibri" w:hAnsi="Calibri"/>
          <w:sz w:val="22"/>
          <w:szCs w:val="22"/>
        </w:rPr>
        <w:t xml:space="preserve"> respects the right of employees to write blogs and use social networking sites; </w:t>
      </w:r>
      <w:r>
        <w:rPr>
          <w:rFonts w:ascii="Calibri" w:eastAsia="Calibri" w:hAnsi="Calibri"/>
          <w:sz w:val="22"/>
          <w:szCs w:val="22"/>
        </w:rPr>
        <w:t>City</w:t>
      </w:r>
      <w:r w:rsidR="00E83266" w:rsidRPr="00E83266">
        <w:rPr>
          <w:rFonts w:ascii="Calibri" w:eastAsia="Calibri" w:hAnsi="Calibri"/>
          <w:sz w:val="22"/>
          <w:szCs w:val="22"/>
        </w:rPr>
        <w:t xml:space="preserve"> does not want to discourage employees from self-publishing and </w:t>
      </w:r>
      <w:r w:rsidR="00297FBE" w:rsidRPr="00E83266">
        <w:rPr>
          <w:rFonts w:ascii="Calibri" w:eastAsia="Calibri" w:hAnsi="Calibri"/>
          <w:sz w:val="22"/>
          <w:szCs w:val="22"/>
        </w:rPr>
        <w:t>self-expression and</w:t>
      </w:r>
      <w:r w:rsidR="00E83266" w:rsidRPr="00E83266">
        <w:rPr>
          <w:rFonts w:ascii="Calibri" w:eastAsia="Calibri" w:hAnsi="Calibri"/>
          <w:sz w:val="22"/>
          <w:szCs w:val="22"/>
        </w:rPr>
        <w:t xml:space="preserve"> does not discriminate against employees who use these media for personal interests and affiliat</w:t>
      </w:r>
      <w:r w:rsidR="00ED6042">
        <w:rPr>
          <w:rFonts w:ascii="Calibri" w:eastAsia="Calibri" w:hAnsi="Calibri"/>
          <w:sz w:val="22"/>
          <w:szCs w:val="22"/>
        </w:rPr>
        <w:t xml:space="preserve">ions or other lawful purposes. </w:t>
      </w:r>
      <w:r w:rsidR="00E83266" w:rsidRPr="00E83266">
        <w:rPr>
          <w:rFonts w:ascii="Calibri" w:eastAsia="Calibri" w:hAnsi="Calibri"/>
          <w:sz w:val="22"/>
          <w:szCs w:val="22"/>
        </w:rPr>
        <w:t xml:space="preserve">However, if employees choose to identify themselves as a </w:t>
      </w:r>
      <w:proofErr w:type="gramStart"/>
      <w:r w:rsidR="00E83266" w:rsidRPr="00E83266">
        <w:rPr>
          <w:rFonts w:ascii="Calibri" w:eastAsia="Calibri" w:hAnsi="Calibri"/>
          <w:sz w:val="22"/>
          <w:szCs w:val="22"/>
        </w:rPr>
        <w:t>City</w:t>
      </w:r>
      <w:proofErr w:type="gramEnd"/>
      <w:r w:rsidR="00E83266" w:rsidRPr="00E83266">
        <w:rPr>
          <w:rFonts w:ascii="Calibri" w:eastAsia="Calibri" w:hAnsi="Calibri"/>
          <w:sz w:val="22"/>
          <w:szCs w:val="22"/>
        </w:rPr>
        <w:t xml:space="preserve"> employee, they must understand that some readers may view them as a spokesperson for </w:t>
      </w:r>
      <w:r>
        <w:rPr>
          <w:rFonts w:ascii="Calibri" w:eastAsia="Calibri" w:hAnsi="Calibri"/>
          <w:sz w:val="22"/>
          <w:szCs w:val="22"/>
        </w:rPr>
        <w:t>City</w:t>
      </w:r>
      <w:r w:rsidR="00E83266" w:rsidRPr="00E83266">
        <w:rPr>
          <w:rFonts w:ascii="Calibri" w:eastAsia="Calibri" w:hAnsi="Calibri"/>
          <w:sz w:val="22"/>
          <w:szCs w:val="22"/>
        </w:rPr>
        <w:t xml:space="preserve"> due to the content</w:t>
      </w:r>
      <w:r w:rsidR="00ED6042">
        <w:rPr>
          <w:rFonts w:ascii="Calibri" w:eastAsia="Calibri" w:hAnsi="Calibri"/>
          <w:sz w:val="22"/>
          <w:szCs w:val="22"/>
        </w:rPr>
        <w:t>,</w:t>
      </w:r>
      <w:r w:rsidR="00E83266" w:rsidRPr="00E83266">
        <w:rPr>
          <w:rFonts w:ascii="Calibri" w:eastAsia="Calibri" w:hAnsi="Calibri"/>
          <w:sz w:val="22"/>
          <w:szCs w:val="22"/>
        </w:rPr>
        <w:t xml:space="preserve"> including text and images.  Because of this </w:t>
      </w:r>
      <w:r w:rsidR="00ED6042">
        <w:rPr>
          <w:rFonts w:ascii="Calibri" w:eastAsia="Calibri" w:hAnsi="Calibri"/>
          <w:sz w:val="22"/>
          <w:szCs w:val="22"/>
        </w:rPr>
        <w:t xml:space="preserve">possibility, </w:t>
      </w:r>
      <w:r w:rsidR="00E83266" w:rsidRPr="00E83266">
        <w:rPr>
          <w:rFonts w:ascii="Calibri" w:eastAsia="Calibri" w:hAnsi="Calibri"/>
          <w:sz w:val="22"/>
          <w:szCs w:val="22"/>
        </w:rPr>
        <w:t xml:space="preserve">employees </w:t>
      </w:r>
      <w:r w:rsidR="00ED6042">
        <w:rPr>
          <w:rFonts w:ascii="Calibri" w:eastAsia="Calibri" w:hAnsi="Calibri"/>
          <w:sz w:val="22"/>
          <w:szCs w:val="22"/>
        </w:rPr>
        <w:t xml:space="preserve">must </w:t>
      </w:r>
      <w:r w:rsidR="00E83266" w:rsidRPr="00E83266">
        <w:rPr>
          <w:rFonts w:ascii="Calibri" w:eastAsia="Calibri" w:hAnsi="Calibri"/>
          <w:sz w:val="22"/>
          <w:szCs w:val="22"/>
        </w:rPr>
        <w:t xml:space="preserve">state that their views expressed in their blog or social networking area are their own and not those of </w:t>
      </w:r>
      <w:r>
        <w:rPr>
          <w:rFonts w:ascii="Calibri" w:eastAsia="Calibri" w:hAnsi="Calibri"/>
          <w:sz w:val="22"/>
          <w:szCs w:val="22"/>
        </w:rPr>
        <w:t>City</w:t>
      </w:r>
      <w:r w:rsidR="00E83266" w:rsidRPr="00E83266">
        <w:rPr>
          <w:rFonts w:ascii="Calibri" w:eastAsia="Calibri" w:hAnsi="Calibri"/>
          <w:sz w:val="22"/>
          <w:szCs w:val="22"/>
        </w:rPr>
        <w:t xml:space="preserve">, nor of any person or organization affiliated or doing business with </w:t>
      </w:r>
      <w:r>
        <w:rPr>
          <w:rFonts w:ascii="Calibri" w:eastAsia="Calibri" w:hAnsi="Calibri"/>
          <w:sz w:val="22"/>
          <w:szCs w:val="22"/>
        </w:rPr>
        <w:t>City</w:t>
      </w:r>
      <w:r w:rsidR="00E83266" w:rsidRPr="00E83266">
        <w:rPr>
          <w:rFonts w:ascii="Calibri" w:eastAsia="Calibri" w:hAnsi="Calibri"/>
          <w:sz w:val="22"/>
          <w:szCs w:val="22"/>
        </w:rPr>
        <w:t xml:space="preserve">. </w:t>
      </w:r>
    </w:p>
    <w:p w14:paraId="59E20F38" w14:textId="77777777" w:rsidR="00E83266" w:rsidRPr="00E83266" w:rsidRDefault="00E83266" w:rsidP="00E83266">
      <w:pPr>
        <w:keepNext/>
        <w:keepLines/>
        <w:rPr>
          <w:rFonts w:ascii="Calibri" w:eastAsia="Calibri" w:hAnsi="Calibri"/>
          <w:sz w:val="22"/>
          <w:szCs w:val="22"/>
        </w:rPr>
      </w:pPr>
      <w:r w:rsidRPr="00E83266">
        <w:rPr>
          <w:rFonts w:ascii="Calibri" w:eastAsia="Calibri" w:hAnsi="Calibri"/>
          <w:sz w:val="22"/>
          <w:szCs w:val="22"/>
        </w:rPr>
        <w:t>Employer Monitoring</w:t>
      </w:r>
    </w:p>
    <w:p w14:paraId="506EB754" w14:textId="21C3E74B" w:rsidR="00E83266" w:rsidRPr="00E83266" w:rsidRDefault="00E83266" w:rsidP="00E83266">
      <w:pPr>
        <w:rPr>
          <w:rFonts w:ascii="Calibri" w:eastAsia="Calibri" w:hAnsi="Calibri"/>
          <w:sz w:val="22"/>
          <w:szCs w:val="22"/>
        </w:rPr>
      </w:pPr>
      <w:r w:rsidRPr="00E83266">
        <w:rPr>
          <w:rFonts w:ascii="Calibri" w:eastAsia="Calibri" w:hAnsi="Calibri"/>
          <w:sz w:val="22"/>
          <w:szCs w:val="22"/>
        </w:rPr>
        <w:t>Employees are cautioned that they should have no expectation of privacy while using the internet at work, subject to lawful access to public postings.  Postings can be reviewed by anyone, including City officials.  </w:t>
      </w:r>
      <w:r w:rsidR="00046CF1">
        <w:rPr>
          <w:rFonts w:ascii="Calibri" w:eastAsia="Calibri" w:hAnsi="Calibri"/>
          <w:sz w:val="22"/>
          <w:szCs w:val="22"/>
        </w:rPr>
        <w:t>City</w:t>
      </w:r>
      <w:r w:rsidRPr="00E83266">
        <w:rPr>
          <w:rFonts w:ascii="Calibri" w:eastAsia="Calibri" w:hAnsi="Calibri"/>
          <w:sz w:val="22"/>
          <w:szCs w:val="22"/>
        </w:rPr>
        <w:t xml:space="preserve"> reserves the right to monitor comments or discussions about </w:t>
      </w:r>
      <w:r w:rsidR="00046CF1">
        <w:rPr>
          <w:rFonts w:ascii="Calibri" w:eastAsia="Calibri" w:hAnsi="Calibri"/>
          <w:sz w:val="22"/>
          <w:szCs w:val="22"/>
        </w:rPr>
        <w:t>City</w:t>
      </w:r>
      <w:r w:rsidRPr="00E83266">
        <w:rPr>
          <w:rFonts w:ascii="Calibri" w:eastAsia="Calibri" w:hAnsi="Calibri"/>
          <w:sz w:val="22"/>
          <w:szCs w:val="22"/>
        </w:rPr>
        <w:t>, its employees, and clients.  Employees are cautioned that they should have no expectation of privacy while using City equipment or facilities for any purpose, including authorized blogging.</w:t>
      </w:r>
    </w:p>
    <w:bookmarkEnd w:id="89"/>
    <w:p w14:paraId="391B27A3" w14:textId="77777777" w:rsidR="00E83266" w:rsidRPr="00E83266" w:rsidRDefault="00E83266" w:rsidP="00E83266"/>
    <w:p w14:paraId="132DF0A3" w14:textId="2D51002B" w:rsidR="009073B3" w:rsidRPr="00B139D8" w:rsidRDefault="00365462" w:rsidP="00315582">
      <w:pPr>
        <w:pStyle w:val="Heading1"/>
        <w:keepLines/>
        <w:rPr>
          <w:bCs/>
        </w:rPr>
      </w:pPr>
      <w:bookmarkStart w:id="90" w:name="_Toc120631574"/>
      <w:r w:rsidRPr="00B139D8">
        <w:t>1</w:t>
      </w:r>
      <w:r w:rsidR="00E412C9">
        <w:t>4</w:t>
      </w:r>
      <w:r w:rsidR="006134BC" w:rsidRPr="00B139D8">
        <w:t>.</w:t>
      </w:r>
      <w:r w:rsidR="006134BC" w:rsidRPr="00B139D8">
        <w:tab/>
      </w:r>
      <w:r w:rsidR="009073B3" w:rsidRPr="00B139D8">
        <w:t>Substance Abuse</w:t>
      </w:r>
      <w:bookmarkEnd w:id="90"/>
    </w:p>
    <w:p w14:paraId="64755389" w14:textId="77777777" w:rsidR="009073B3" w:rsidRPr="00B139D8" w:rsidRDefault="009073B3" w:rsidP="00315582">
      <w:pPr>
        <w:keepNext/>
        <w:keepLines/>
        <w:rPr>
          <w:rFonts w:asciiTheme="minorHAnsi" w:hAnsiTheme="minorHAnsi" w:cstheme="minorHAnsi"/>
          <w:bCs/>
          <w:sz w:val="22"/>
          <w:szCs w:val="22"/>
        </w:rPr>
      </w:pPr>
    </w:p>
    <w:p w14:paraId="0412A310" w14:textId="77777777" w:rsidR="009073B3" w:rsidRPr="00B139D8" w:rsidRDefault="006134BC" w:rsidP="00315582">
      <w:pPr>
        <w:pStyle w:val="Heading2"/>
        <w:keepLines/>
        <w:rPr>
          <w:bCs/>
        </w:rPr>
      </w:pPr>
      <w:bookmarkStart w:id="91" w:name="_Toc120631575"/>
      <w:r w:rsidRPr="00B139D8">
        <w:t>a</w:t>
      </w:r>
      <w:r w:rsidR="009073B3" w:rsidRPr="00B139D8">
        <w:t>.</w:t>
      </w:r>
      <w:r w:rsidR="009073B3" w:rsidRPr="00B139D8">
        <w:tab/>
        <w:t>Substance Abuse Policy</w:t>
      </w:r>
      <w:bookmarkEnd w:id="91"/>
    </w:p>
    <w:p w14:paraId="5A064CB1" w14:textId="77777777" w:rsidR="009073B3" w:rsidRPr="00B139D8" w:rsidRDefault="009073B3" w:rsidP="00315582">
      <w:pPr>
        <w:keepNext/>
        <w:keepLines/>
        <w:rPr>
          <w:rFonts w:asciiTheme="minorHAnsi" w:hAnsiTheme="minorHAnsi" w:cstheme="minorHAnsi"/>
          <w:bCs/>
          <w:sz w:val="22"/>
          <w:szCs w:val="22"/>
        </w:rPr>
      </w:pPr>
    </w:p>
    <w:p w14:paraId="3EB8FEC3" w14:textId="695DB4AA" w:rsidR="009073B3" w:rsidRPr="00B139D8"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A123DC" w:rsidRPr="00B139D8">
        <w:rPr>
          <w:rFonts w:asciiTheme="minorHAnsi" w:hAnsiTheme="minorHAnsi" w:cstheme="minorHAnsi"/>
          <w:bCs/>
          <w:sz w:val="22"/>
          <w:szCs w:val="22"/>
        </w:rPr>
        <w:t>T</w:t>
      </w:r>
      <w:r w:rsidRPr="00B139D8">
        <w:rPr>
          <w:rFonts w:asciiTheme="minorHAnsi" w:hAnsiTheme="minorHAnsi" w:cstheme="minorHAnsi"/>
          <w:bCs/>
          <w:sz w:val="22"/>
          <w:szCs w:val="22"/>
        </w:rPr>
        <w:t xml:space="preserve">he future of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is dependent on the physical and psychological health of its employees.  </w:t>
      </w:r>
      <w:r w:rsidR="00734F94" w:rsidRPr="00B139D8">
        <w:rPr>
          <w:rFonts w:asciiTheme="minorHAnsi" w:hAnsiTheme="minorHAnsi" w:cstheme="minorHAnsi"/>
          <w:bCs/>
          <w:sz w:val="22"/>
          <w:szCs w:val="22"/>
        </w:rPr>
        <w:t>D</w:t>
      </w:r>
      <w:r w:rsidRPr="00B139D8">
        <w:rPr>
          <w:rFonts w:asciiTheme="minorHAnsi" w:hAnsiTheme="minorHAnsi" w:cstheme="minorHAnsi"/>
          <w:bCs/>
          <w:sz w:val="22"/>
          <w:szCs w:val="22"/>
        </w:rPr>
        <w:t>r</w:t>
      </w:r>
      <w:r w:rsidR="00734F94" w:rsidRPr="00B139D8">
        <w:rPr>
          <w:rFonts w:asciiTheme="minorHAnsi" w:hAnsiTheme="minorHAnsi" w:cstheme="minorHAnsi"/>
          <w:bCs/>
          <w:sz w:val="22"/>
          <w:szCs w:val="22"/>
        </w:rPr>
        <w:t xml:space="preserve">ug and alcohol dependency is an </w:t>
      </w:r>
      <w:r w:rsidRPr="00B139D8">
        <w:rPr>
          <w:rFonts w:asciiTheme="minorHAnsi" w:hAnsiTheme="minorHAnsi" w:cstheme="minorHAnsi"/>
          <w:bCs/>
          <w:sz w:val="22"/>
          <w:szCs w:val="22"/>
        </w:rPr>
        <w:t xml:space="preserve">illness and a major health problem.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will utilize every reasonable means to maintain a drug-free work environment for its employees, including supervisor training, employee education, providing employees access to information concerning drug and alcohol abuse programs, and implementing substance abuse testing of employees and job applicants to detect the use of illegal substances.  </w:t>
      </w:r>
    </w:p>
    <w:p w14:paraId="5A125E39" w14:textId="77777777" w:rsidR="009073B3" w:rsidRPr="00B139D8" w:rsidRDefault="009073B3" w:rsidP="009073B3">
      <w:pPr>
        <w:rPr>
          <w:rFonts w:asciiTheme="minorHAnsi" w:hAnsiTheme="minorHAnsi" w:cstheme="minorHAnsi"/>
          <w:bCs/>
          <w:sz w:val="22"/>
          <w:szCs w:val="22"/>
        </w:rPr>
      </w:pPr>
    </w:p>
    <w:p w14:paraId="0DB59351" w14:textId="77777777" w:rsidR="009073B3" w:rsidRPr="00B139D8" w:rsidRDefault="006134BC" w:rsidP="000874BF">
      <w:pPr>
        <w:pStyle w:val="Heading2"/>
        <w:keepLines/>
        <w:rPr>
          <w:bCs/>
        </w:rPr>
      </w:pPr>
      <w:bookmarkStart w:id="92" w:name="_Toc120631576"/>
      <w:r w:rsidRPr="00B139D8">
        <w:t>b</w:t>
      </w:r>
      <w:r w:rsidR="009073B3" w:rsidRPr="00B139D8">
        <w:t>.</w:t>
      </w:r>
      <w:r w:rsidR="009073B3" w:rsidRPr="00B139D8">
        <w:tab/>
        <w:t>Definitions</w:t>
      </w:r>
      <w:bookmarkEnd w:id="92"/>
    </w:p>
    <w:p w14:paraId="09E13F67" w14:textId="77777777" w:rsidR="009073B3" w:rsidRPr="00B139D8" w:rsidRDefault="009073B3" w:rsidP="000874BF">
      <w:pPr>
        <w:keepNext/>
        <w:keepLines/>
        <w:rPr>
          <w:rFonts w:asciiTheme="minorHAnsi" w:hAnsiTheme="minorHAnsi" w:cstheme="minorHAnsi"/>
          <w:bCs/>
          <w:sz w:val="22"/>
          <w:szCs w:val="22"/>
        </w:rPr>
      </w:pPr>
    </w:p>
    <w:p w14:paraId="214A1601" w14:textId="77777777" w:rsidR="009073B3" w:rsidRPr="00B139D8"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t>As used in this substance abuse policy, the following terms have the following meanings:</w:t>
      </w:r>
    </w:p>
    <w:p w14:paraId="323AF80F" w14:textId="77777777" w:rsidR="006134BC" w:rsidRPr="00B139D8" w:rsidRDefault="006134BC" w:rsidP="009073B3">
      <w:pPr>
        <w:rPr>
          <w:rFonts w:asciiTheme="minorHAnsi" w:hAnsiTheme="minorHAnsi" w:cstheme="minorHAnsi"/>
          <w:bCs/>
          <w:sz w:val="22"/>
          <w:szCs w:val="22"/>
        </w:rPr>
      </w:pPr>
    </w:p>
    <w:p w14:paraId="1B4B2D2B" w14:textId="77777777"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“Alcohol” means ethyl alcohol, hydrated oxide of ethyl, or spirits of wine, from whatever source or by whatever process produced.</w:t>
      </w:r>
    </w:p>
    <w:p w14:paraId="2E109CAB" w14:textId="77777777" w:rsidR="009073B3" w:rsidRPr="00B139D8" w:rsidRDefault="009073B3" w:rsidP="009073B3">
      <w:pPr>
        <w:rPr>
          <w:rFonts w:asciiTheme="minorHAnsi" w:hAnsiTheme="minorHAnsi" w:cstheme="minorHAnsi"/>
          <w:bCs/>
          <w:sz w:val="22"/>
          <w:szCs w:val="22"/>
        </w:rPr>
      </w:pPr>
    </w:p>
    <w:p w14:paraId="4E5721FD" w14:textId="33344546"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 xml:space="preserve">“Drug” means amphetamines, methamphetamines, cannabinoids, cocaine, phencyclidine (PCP), methadone, </w:t>
      </w:r>
      <w:r w:rsidR="005C2387" w:rsidRPr="00B139D8">
        <w:rPr>
          <w:rFonts w:asciiTheme="minorHAnsi" w:hAnsiTheme="minorHAnsi" w:cstheme="minorHAnsi"/>
          <w:bCs/>
          <w:sz w:val="22"/>
          <w:szCs w:val="22"/>
        </w:rPr>
        <w:t>methaqualone</w:t>
      </w:r>
      <w:r w:rsidR="009073B3" w:rsidRPr="00B139D8">
        <w:rPr>
          <w:rFonts w:asciiTheme="minorHAnsi" w:hAnsiTheme="minorHAnsi" w:cstheme="minorHAnsi"/>
          <w:bCs/>
          <w:sz w:val="22"/>
          <w:szCs w:val="22"/>
        </w:rPr>
        <w:t>, opiates, barbiturates, benzodiazepines, propoxyphene, or a metabolite of any such substances.</w:t>
      </w:r>
    </w:p>
    <w:p w14:paraId="7FBFC6E4" w14:textId="77777777" w:rsidR="009073B3" w:rsidRPr="00B139D8" w:rsidRDefault="009073B3" w:rsidP="009073B3">
      <w:pPr>
        <w:rPr>
          <w:rFonts w:asciiTheme="minorHAnsi" w:hAnsiTheme="minorHAnsi" w:cstheme="minorHAnsi"/>
          <w:bCs/>
          <w:sz w:val="22"/>
          <w:szCs w:val="22"/>
        </w:rPr>
      </w:pPr>
    </w:p>
    <w:p w14:paraId="7B3E0CD0" w14:textId="77777777"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“Employee” means any person who works for salary, wages, or other remuneration.</w:t>
      </w:r>
    </w:p>
    <w:p w14:paraId="167E8EA9" w14:textId="77777777" w:rsidR="009073B3" w:rsidRPr="00B139D8" w:rsidRDefault="009073B3" w:rsidP="009073B3">
      <w:pPr>
        <w:rPr>
          <w:rFonts w:asciiTheme="minorHAnsi" w:hAnsiTheme="minorHAnsi" w:cstheme="minorHAnsi"/>
          <w:bCs/>
          <w:sz w:val="22"/>
          <w:szCs w:val="22"/>
        </w:rPr>
      </w:pPr>
    </w:p>
    <w:p w14:paraId="1033B00E" w14:textId="622D40CF"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 xml:space="preserve">“Job applicant” means a person who has applied for a </w:t>
      </w:r>
      <w:r w:rsidR="00AF0CA8">
        <w:rPr>
          <w:rFonts w:asciiTheme="minorHAnsi" w:hAnsiTheme="minorHAnsi" w:cstheme="minorHAnsi"/>
          <w:bCs/>
          <w:sz w:val="22"/>
          <w:szCs w:val="22"/>
        </w:rPr>
        <w:t xml:space="preserve">safety sensitive </w:t>
      </w:r>
      <w:r w:rsidR="009073B3" w:rsidRPr="00B139D8">
        <w:rPr>
          <w:rFonts w:asciiTheme="minorHAnsi" w:hAnsiTheme="minorHAnsi" w:cstheme="minorHAnsi"/>
          <w:bCs/>
          <w:sz w:val="22"/>
          <w:szCs w:val="22"/>
        </w:rPr>
        <w:t xml:space="preserve">position with </w:t>
      </w:r>
      <w:r w:rsidR="00046CF1">
        <w:rPr>
          <w:rFonts w:asciiTheme="minorHAnsi" w:hAnsiTheme="minorHAnsi" w:cstheme="minorHAnsi"/>
          <w:bCs/>
          <w:sz w:val="22"/>
          <w:szCs w:val="22"/>
        </w:rPr>
        <w:t>City</w:t>
      </w:r>
      <w:r w:rsidR="009073B3" w:rsidRPr="00B139D8">
        <w:rPr>
          <w:rFonts w:asciiTheme="minorHAnsi" w:hAnsiTheme="minorHAnsi" w:cstheme="minorHAnsi"/>
          <w:bCs/>
          <w:sz w:val="22"/>
          <w:szCs w:val="22"/>
        </w:rPr>
        <w:t xml:space="preserve"> and has been offered employment conditioned upon successfully passing a substance abuse test (which person </w:t>
      </w:r>
      <w:r w:rsidR="009073B3" w:rsidRPr="00B139D8">
        <w:rPr>
          <w:rFonts w:asciiTheme="minorHAnsi" w:hAnsiTheme="minorHAnsi" w:cstheme="minorHAnsi"/>
          <w:bCs/>
          <w:sz w:val="22"/>
          <w:szCs w:val="22"/>
        </w:rPr>
        <w:lastRenderedPageBreak/>
        <w:t>may have begun work pending the results of the substance abuse test).</w:t>
      </w:r>
      <w:r w:rsidR="009073B3" w:rsidRPr="00B139D8">
        <w:rPr>
          <w:rFonts w:asciiTheme="minorHAnsi" w:hAnsiTheme="minorHAnsi" w:cstheme="minorHAnsi"/>
          <w:bCs/>
          <w:sz w:val="22"/>
          <w:szCs w:val="22"/>
        </w:rPr>
        <w:cr/>
      </w:r>
    </w:p>
    <w:p w14:paraId="29F5C794" w14:textId="77777777" w:rsidR="009073B3" w:rsidRPr="00B139D8" w:rsidRDefault="006134BC" w:rsidP="00315582">
      <w:pPr>
        <w:spacing w:after="240"/>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“Nonprescription medication” means a drug or medication authorized pursuant to federal or state law for general distribution and use without a prescription in the treatment of human disease, ailments, or injuries.</w:t>
      </w:r>
    </w:p>
    <w:p w14:paraId="05DAB7DE" w14:textId="77777777"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“Prescription medication” means a drug or medication lawfully prescribed by a physician for an individual and taken in accordance with such prescription.</w:t>
      </w:r>
      <w:r w:rsidR="00D1312E">
        <w:rPr>
          <w:rFonts w:asciiTheme="minorHAnsi" w:hAnsiTheme="minorHAnsi" w:cstheme="minorHAnsi"/>
          <w:bCs/>
          <w:sz w:val="22"/>
          <w:szCs w:val="22"/>
        </w:rPr>
        <w:t xml:space="preserve">  “Prescription medication” does not include medical marijuana in any form whatsoever.  </w:t>
      </w:r>
    </w:p>
    <w:p w14:paraId="32CC7838" w14:textId="77777777" w:rsidR="009073B3" w:rsidRPr="00B139D8" w:rsidRDefault="009073B3" w:rsidP="009073B3">
      <w:pPr>
        <w:rPr>
          <w:rFonts w:asciiTheme="minorHAnsi" w:hAnsiTheme="minorHAnsi" w:cstheme="minorHAnsi"/>
          <w:bCs/>
          <w:sz w:val="22"/>
          <w:szCs w:val="22"/>
        </w:rPr>
      </w:pPr>
    </w:p>
    <w:p w14:paraId="692CDB80" w14:textId="77777777" w:rsidR="009073B3" w:rsidRPr="00B139D8" w:rsidRDefault="006134BC" w:rsidP="009073B3">
      <w:pPr>
        <w:rPr>
          <w:rFonts w:asciiTheme="minorHAnsi" w:hAnsiTheme="minorHAnsi" w:cstheme="minorHAnsi"/>
          <w:bCs/>
          <w:sz w:val="22"/>
          <w:szCs w:val="22"/>
        </w:rPr>
      </w:pPr>
      <w:r w:rsidRPr="00B139D8">
        <w:rPr>
          <w:rFonts w:asciiTheme="minorHAnsi" w:hAnsiTheme="minorHAnsi" w:cstheme="minorHAnsi"/>
          <w:bCs/>
          <w:sz w:val="22"/>
          <w:szCs w:val="22"/>
        </w:rPr>
        <w:tab/>
      </w:r>
      <w:r w:rsidR="009073B3" w:rsidRPr="00B139D8">
        <w:rPr>
          <w:rFonts w:asciiTheme="minorHAnsi" w:hAnsiTheme="minorHAnsi" w:cstheme="minorHAnsi"/>
          <w:bCs/>
          <w:sz w:val="22"/>
          <w:szCs w:val="22"/>
        </w:rPr>
        <w:t>“Substance” means drugs or alcohol.</w:t>
      </w:r>
    </w:p>
    <w:p w14:paraId="78EDB190" w14:textId="77777777" w:rsidR="003B4B8E" w:rsidRPr="00B139D8" w:rsidRDefault="003B4B8E" w:rsidP="009073B3">
      <w:pPr>
        <w:rPr>
          <w:rFonts w:asciiTheme="minorHAnsi" w:hAnsiTheme="minorHAnsi" w:cstheme="minorHAnsi"/>
          <w:bCs/>
          <w:sz w:val="22"/>
          <w:szCs w:val="22"/>
        </w:rPr>
      </w:pPr>
    </w:p>
    <w:p w14:paraId="51C1C903" w14:textId="77777777" w:rsidR="009073B3" w:rsidRPr="00B139D8" w:rsidRDefault="009073B3" w:rsidP="00DD2804">
      <w:pPr>
        <w:pStyle w:val="Heading2"/>
        <w:keepLines/>
        <w:rPr>
          <w:bCs/>
        </w:rPr>
      </w:pPr>
      <w:bookmarkStart w:id="93" w:name="_Toc120631577"/>
      <w:r w:rsidRPr="00B139D8">
        <w:t>c.</w:t>
      </w:r>
      <w:r w:rsidRPr="00B139D8">
        <w:tab/>
        <w:t>Prohibited Conduct</w:t>
      </w:r>
      <w:bookmarkEnd w:id="93"/>
    </w:p>
    <w:p w14:paraId="124960EB" w14:textId="77777777" w:rsidR="009073B3" w:rsidRPr="00B139D8" w:rsidRDefault="009073B3" w:rsidP="00DD2804">
      <w:pPr>
        <w:keepNext/>
        <w:keepLines/>
        <w:rPr>
          <w:rFonts w:asciiTheme="minorHAnsi" w:hAnsiTheme="minorHAnsi" w:cstheme="minorHAnsi"/>
          <w:bCs/>
          <w:sz w:val="22"/>
          <w:szCs w:val="22"/>
        </w:rPr>
      </w:pPr>
    </w:p>
    <w:p w14:paraId="3C666DCD" w14:textId="24B91A73" w:rsidR="00F00733" w:rsidRPr="00681B79"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t xml:space="preserve">The primary goal of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is to maintain a safe, productive, and drug-free work environment.  For this reason,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has established the following policy: (a) an employee will not use, possess, sell, trade, offer for sale, or offer to buy illegal drugs or otherwise engage in the illegal use of drugs on or off the job</w:t>
      </w:r>
      <w:r w:rsidR="00D1312E">
        <w:rPr>
          <w:rFonts w:asciiTheme="minorHAnsi" w:hAnsiTheme="minorHAnsi" w:cstheme="minorHAnsi"/>
          <w:bCs/>
          <w:sz w:val="22"/>
          <w:szCs w:val="22"/>
        </w:rPr>
        <w:t xml:space="preserve"> and/or possess any marijuana or other illegal drug paraphernalia on or at the job</w:t>
      </w:r>
      <w:r w:rsidRPr="00B139D8">
        <w:rPr>
          <w:rFonts w:asciiTheme="minorHAnsi" w:hAnsiTheme="minorHAnsi" w:cstheme="minorHAnsi"/>
          <w:bCs/>
          <w:sz w:val="22"/>
          <w:szCs w:val="22"/>
        </w:rPr>
        <w:t>; (b) an employee will not report to work under the influence of illegal drugs or alcohol; and (c) an employee will not use prescription drugs illegally (provided, however, nothing in this policy precludes the appropriate use of prescription or non-prescription medications).  Any violation of this policy may result in disciplinary action up to and including termination of employment.</w:t>
      </w:r>
      <w:r w:rsidR="00681B79">
        <w:rPr>
          <w:rFonts w:asciiTheme="minorHAnsi" w:hAnsiTheme="minorHAnsi" w:cstheme="minorHAnsi"/>
          <w:bCs/>
          <w:sz w:val="22"/>
          <w:szCs w:val="22"/>
        </w:rPr>
        <w:t xml:space="preserve">  </w:t>
      </w:r>
      <w:bookmarkStart w:id="94" w:name="_Hlk109647991"/>
      <w:r w:rsidR="00F00733" w:rsidRPr="00F00733">
        <w:rPr>
          <w:rFonts w:asciiTheme="minorHAnsi" w:hAnsiTheme="minorHAnsi" w:cstheme="minorHAnsi"/>
          <w:b/>
          <w:bCs/>
          <w:sz w:val="22"/>
          <w:szCs w:val="22"/>
        </w:rPr>
        <w:t>Marijuana is considered a “controlled substance” under a</w:t>
      </w:r>
      <w:r w:rsidR="001721CE">
        <w:rPr>
          <w:rFonts w:asciiTheme="minorHAnsi" w:hAnsiTheme="minorHAnsi" w:cstheme="minorHAnsi"/>
          <w:b/>
          <w:bCs/>
          <w:sz w:val="22"/>
          <w:szCs w:val="22"/>
        </w:rPr>
        <w:t xml:space="preserve">pplicable federal regulations.  </w:t>
      </w:r>
      <w:r w:rsidR="00F00733" w:rsidRPr="00F00733">
        <w:rPr>
          <w:rFonts w:asciiTheme="minorHAnsi" w:hAnsiTheme="minorHAnsi" w:cstheme="minorHAnsi"/>
          <w:b/>
          <w:bCs/>
          <w:sz w:val="22"/>
          <w:szCs w:val="22"/>
        </w:rPr>
        <w:t xml:space="preserve">Therefore, marijuana is an illegal drug for purposes of this substance abuse policy, even if it has been prescribed by a physician and even though Oregon has authorized the use and sale of recreational and/or medical marijuana.  </w:t>
      </w:r>
      <w:bookmarkEnd w:id="94"/>
    </w:p>
    <w:p w14:paraId="408F35CD" w14:textId="77777777" w:rsidR="009073B3" w:rsidRPr="00B139D8" w:rsidRDefault="009073B3" w:rsidP="009073B3">
      <w:pPr>
        <w:rPr>
          <w:rFonts w:asciiTheme="minorHAnsi" w:hAnsiTheme="minorHAnsi" w:cstheme="minorHAnsi"/>
          <w:bCs/>
          <w:sz w:val="22"/>
          <w:szCs w:val="22"/>
        </w:rPr>
      </w:pPr>
    </w:p>
    <w:p w14:paraId="510FDBA1" w14:textId="77777777" w:rsidR="009073B3" w:rsidRPr="00B139D8" w:rsidRDefault="009073B3" w:rsidP="00DD2804">
      <w:pPr>
        <w:pStyle w:val="Heading2"/>
        <w:keepLines/>
        <w:rPr>
          <w:bCs/>
        </w:rPr>
      </w:pPr>
      <w:bookmarkStart w:id="95" w:name="_Toc120631578"/>
      <w:r w:rsidRPr="00B139D8">
        <w:t>d.</w:t>
      </w:r>
      <w:r w:rsidRPr="00B139D8">
        <w:tab/>
        <w:t>Pre-Employment Drug Testing</w:t>
      </w:r>
      <w:r w:rsidR="00512E66">
        <w:t xml:space="preserve"> – Safety Sensitive Positions</w:t>
      </w:r>
      <w:bookmarkEnd w:id="95"/>
    </w:p>
    <w:p w14:paraId="68698761" w14:textId="77777777" w:rsidR="009A6B74" w:rsidRPr="00B139D8" w:rsidRDefault="009A6B74" w:rsidP="00DD2804">
      <w:pPr>
        <w:keepNext/>
        <w:keepLines/>
        <w:rPr>
          <w:rFonts w:asciiTheme="minorHAnsi" w:hAnsiTheme="minorHAnsi" w:cstheme="minorHAnsi"/>
          <w:bCs/>
          <w:sz w:val="22"/>
          <w:szCs w:val="22"/>
        </w:rPr>
      </w:pPr>
    </w:p>
    <w:p w14:paraId="337B708D" w14:textId="104ACBDC" w:rsidR="009073B3" w:rsidRPr="00B139D8"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t xml:space="preserve">Prior to an offer of employment being made, a job applicant </w:t>
      </w:r>
      <w:r w:rsidR="00B5720D">
        <w:rPr>
          <w:rFonts w:asciiTheme="minorHAnsi" w:hAnsiTheme="minorHAnsi" w:cstheme="minorHAnsi"/>
          <w:bCs/>
          <w:sz w:val="22"/>
          <w:szCs w:val="22"/>
        </w:rPr>
        <w:t xml:space="preserve">for a safety sensitive position </w:t>
      </w:r>
      <w:r w:rsidRPr="00B139D8">
        <w:rPr>
          <w:rFonts w:asciiTheme="minorHAnsi" w:hAnsiTheme="minorHAnsi" w:cstheme="minorHAnsi"/>
          <w:bCs/>
          <w:sz w:val="22"/>
          <w:szCs w:val="22"/>
        </w:rPr>
        <w:t>will be notified that he or she will be required to submit to a drug test as a condition of employment.  Once a conditional offer of employment has been made, the job applicant will be required to undergo testing for the presence of drugs as a condition of employme</w:t>
      </w:r>
      <w:r w:rsidR="00660E47">
        <w:rPr>
          <w:rFonts w:asciiTheme="minorHAnsi" w:hAnsiTheme="minorHAnsi" w:cstheme="minorHAnsi"/>
          <w:bCs/>
          <w:sz w:val="22"/>
          <w:szCs w:val="22"/>
        </w:rPr>
        <w:t>n</w:t>
      </w:r>
      <w:r w:rsidR="00AF0CA8">
        <w:rPr>
          <w:rFonts w:asciiTheme="minorHAnsi" w:hAnsiTheme="minorHAnsi" w:cstheme="minorHAnsi"/>
          <w:bCs/>
          <w:sz w:val="22"/>
          <w:szCs w:val="22"/>
        </w:rPr>
        <w:t xml:space="preserve">t.  A job applicant </w:t>
      </w:r>
      <w:r w:rsidRPr="00B139D8">
        <w:rPr>
          <w:rFonts w:asciiTheme="minorHAnsi" w:hAnsiTheme="minorHAnsi" w:cstheme="minorHAnsi"/>
          <w:bCs/>
          <w:sz w:val="22"/>
          <w:szCs w:val="22"/>
        </w:rPr>
        <w:t xml:space="preserve">will be required to submit voluntarily to a drug test at a laboratory chosen by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and, by signing a consent agreement, will release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from liability connected to the pre-employment drug testing.  Any job applicant with a confirmed positive test will be denied employment.  Refusal to submit to a drug test will be interpreted as a voluntary withdrawal of application for employment.</w:t>
      </w:r>
    </w:p>
    <w:p w14:paraId="2199A2AC" w14:textId="77777777" w:rsidR="009073B3" w:rsidRPr="00B139D8" w:rsidRDefault="009073B3" w:rsidP="009073B3">
      <w:pPr>
        <w:rPr>
          <w:rFonts w:asciiTheme="minorHAnsi" w:hAnsiTheme="minorHAnsi" w:cstheme="minorHAnsi"/>
          <w:bCs/>
          <w:sz w:val="22"/>
          <w:szCs w:val="22"/>
        </w:rPr>
      </w:pPr>
    </w:p>
    <w:p w14:paraId="1E0264F9" w14:textId="316F88DB" w:rsidR="009073B3" w:rsidRPr="00B139D8"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t xml:space="preserve">If the physician, medical official, or lab personnel has reasonable suspicion to believe that the job applicant has tampered with the specimen, the applicant will not be considered for employment.  </w:t>
      </w:r>
      <w:r w:rsidR="00046CF1">
        <w:rPr>
          <w:rFonts w:asciiTheme="minorHAnsi" w:hAnsiTheme="minorHAnsi" w:cstheme="minorHAnsi"/>
          <w:bCs/>
          <w:sz w:val="22"/>
          <w:szCs w:val="22"/>
        </w:rPr>
        <w:t>City</w:t>
      </w:r>
      <w:r w:rsidR="002B2201"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will not discriminate against applicants for employment because of </w:t>
      </w:r>
      <w:proofErr w:type="gramStart"/>
      <w:r w:rsidRPr="00B139D8">
        <w:rPr>
          <w:rFonts w:asciiTheme="minorHAnsi" w:hAnsiTheme="minorHAnsi" w:cstheme="minorHAnsi"/>
          <w:bCs/>
          <w:sz w:val="22"/>
          <w:szCs w:val="22"/>
        </w:rPr>
        <w:t>a past history</w:t>
      </w:r>
      <w:proofErr w:type="gramEnd"/>
      <w:r w:rsidRPr="00B139D8">
        <w:rPr>
          <w:rFonts w:asciiTheme="minorHAnsi" w:hAnsiTheme="minorHAnsi" w:cstheme="minorHAnsi"/>
          <w:bCs/>
          <w:sz w:val="22"/>
          <w:szCs w:val="22"/>
        </w:rPr>
        <w:t xml:space="preserve"> of drug abuse.  It is the current use of drugs that is prohibited.  The job applicant with a confirmed positive test result may, at his or her option and expense, have a second confirmation test made on the same specimen.  A job applicant will not be allowed to submit another specimen for testing.  Applicants must present themselves drug-free as demonstrated by the drug testing selected by </w:t>
      </w:r>
      <w:r w:rsidR="00046CF1">
        <w:rPr>
          <w:rFonts w:asciiTheme="minorHAnsi" w:hAnsiTheme="minorHAnsi" w:cstheme="minorHAnsi"/>
          <w:bCs/>
          <w:sz w:val="22"/>
          <w:szCs w:val="22"/>
        </w:rPr>
        <w:t>City</w:t>
      </w:r>
      <w:r w:rsidR="00AF0CA8">
        <w:rPr>
          <w:rFonts w:asciiTheme="minorHAnsi" w:hAnsiTheme="minorHAnsi" w:cstheme="minorHAnsi"/>
          <w:bCs/>
          <w:sz w:val="22"/>
          <w:szCs w:val="22"/>
        </w:rPr>
        <w:t xml:space="preserve">.  A job applicant </w:t>
      </w:r>
      <w:r w:rsidR="00660E47">
        <w:rPr>
          <w:rFonts w:asciiTheme="minorHAnsi" w:hAnsiTheme="minorHAnsi" w:cstheme="minorHAnsi"/>
          <w:bCs/>
          <w:sz w:val="22"/>
          <w:szCs w:val="22"/>
        </w:rPr>
        <w:t>who has</w:t>
      </w:r>
      <w:r w:rsidRPr="00B139D8">
        <w:rPr>
          <w:rFonts w:asciiTheme="minorHAnsi" w:hAnsiTheme="minorHAnsi" w:cstheme="minorHAnsi"/>
          <w:bCs/>
          <w:sz w:val="22"/>
          <w:szCs w:val="22"/>
        </w:rPr>
        <w:t xml:space="preserve"> failed a pre-employment drug test may initiate another inquiry with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after a period of not less than six months.</w:t>
      </w:r>
    </w:p>
    <w:p w14:paraId="5CE858AE" w14:textId="77777777" w:rsidR="009073B3" w:rsidRPr="00B139D8" w:rsidRDefault="009073B3" w:rsidP="009073B3">
      <w:pPr>
        <w:rPr>
          <w:rFonts w:asciiTheme="minorHAnsi" w:hAnsiTheme="minorHAnsi" w:cstheme="minorHAnsi"/>
          <w:bCs/>
          <w:sz w:val="22"/>
          <w:szCs w:val="22"/>
        </w:rPr>
      </w:pPr>
    </w:p>
    <w:p w14:paraId="589EFC34" w14:textId="77777777" w:rsidR="009073B3" w:rsidRPr="00B139D8" w:rsidRDefault="009073B3" w:rsidP="00DD2804">
      <w:pPr>
        <w:pStyle w:val="Heading2"/>
        <w:rPr>
          <w:bCs/>
        </w:rPr>
      </w:pPr>
      <w:bookmarkStart w:id="96" w:name="_Toc120631579"/>
      <w:r w:rsidRPr="00B139D8">
        <w:lastRenderedPageBreak/>
        <w:t>e.</w:t>
      </w:r>
      <w:r w:rsidRPr="00B139D8">
        <w:tab/>
        <w:t>General Procedures</w:t>
      </w:r>
      <w:bookmarkEnd w:id="96"/>
    </w:p>
    <w:p w14:paraId="663E2D6E" w14:textId="77777777" w:rsidR="009073B3" w:rsidRPr="00B139D8" w:rsidRDefault="009073B3" w:rsidP="00DD2804">
      <w:pPr>
        <w:keepNext/>
        <w:rPr>
          <w:rFonts w:asciiTheme="minorHAnsi" w:hAnsiTheme="minorHAnsi" w:cstheme="minorHAnsi"/>
          <w:bCs/>
          <w:sz w:val="22"/>
          <w:szCs w:val="22"/>
        </w:rPr>
      </w:pPr>
    </w:p>
    <w:p w14:paraId="7A61CD4B" w14:textId="491A9BD0" w:rsidR="009A6B74" w:rsidRPr="00B139D8" w:rsidRDefault="009073B3" w:rsidP="00DD2804">
      <w:pPr>
        <w:spacing w:after="240"/>
        <w:rPr>
          <w:rFonts w:asciiTheme="minorHAnsi" w:hAnsiTheme="minorHAnsi" w:cstheme="minorHAnsi"/>
          <w:bCs/>
          <w:sz w:val="22"/>
          <w:szCs w:val="22"/>
        </w:rPr>
      </w:pPr>
      <w:r w:rsidRPr="00B139D8">
        <w:rPr>
          <w:rFonts w:asciiTheme="minorHAnsi" w:hAnsiTheme="minorHAnsi" w:cstheme="minorHAnsi"/>
          <w:bCs/>
          <w:sz w:val="22"/>
          <w:szCs w:val="22"/>
        </w:rPr>
        <w:tab/>
        <w:t>An employee reporting to work visibly impaired will be deemed unable to properly perform required duties and will not be allowed to work.  If possible, the employee’s super</w:t>
      </w:r>
      <w:r w:rsidR="00B41AE0" w:rsidRPr="00B139D8">
        <w:rPr>
          <w:rFonts w:asciiTheme="minorHAnsi" w:hAnsiTheme="minorHAnsi" w:cstheme="minorHAnsi"/>
          <w:bCs/>
          <w:sz w:val="22"/>
          <w:szCs w:val="22"/>
        </w:rPr>
        <w:t xml:space="preserve">visor will first seek </w:t>
      </w:r>
      <w:r w:rsidR="00D81D77">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Manager’s opinion to confirm the employee’s status.  Next, the supervisor will consult privately with the employee to determine the cause of the observation, including, without limitation, whether illegal drug use has occurred.  If, in the opinion of the supervisor, the employee is considered impaired, a drug test may be required.  If a drug test is not immediately possible, the employee will be sent home or to a medical facility by taxi or other safe transportation alternative (depending on the determination of the observed impairment) and accompanied by the supervisor or another employee, if necessary.  An impaired employee will not be allowed to drive.  To ensure that the decision to test is reasonable, the supervisor will discuss with </w:t>
      </w:r>
      <w:r w:rsidR="00D81D77">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B41AE0"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his or her reasons for believing that testing is warranted.  If the employee is the supervisor, </w:t>
      </w:r>
      <w:r w:rsidR="00D81D77">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B41AE0"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will be consulted.</w:t>
      </w:r>
    </w:p>
    <w:p w14:paraId="150DAB83" w14:textId="77777777" w:rsidR="009073B3" w:rsidRPr="00B139D8" w:rsidRDefault="009073B3" w:rsidP="00DD2804">
      <w:pPr>
        <w:pStyle w:val="Heading2"/>
        <w:keepLines/>
        <w:rPr>
          <w:bCs/>
        </w:rPr>
      </w:pPr>
      <w:bookmarkStart w:id="97" w:name="_Toc120631580"/>
      <w:r w:rsidRPr="00B139D8">
        <w:t>f.</w:t>
      </w:r>
      <w:r w:rsidRPr="00B139D8">
        <w:tab/>
        <w:t>Employee Drug Testing</w:t>
      </w:r>
      <w:bookmarkEnd w:id="97"/>
    </w:p>
    <w:p w14:paraId="48797E68" w14:textId="77777777" w:rsidR="009073B3" w:rsidRPr="00B139D8" w:rsidRDefault="009073B3" w:rsidP="00DD2804">
      <w:pPr>
        <w:keepNext/>
        <w:keepLines/>
        <w:rPr>
          <w:rFonts w:asciiTheme="minorHAnsi" w:hAnsiTheme="minorHAnsi" w:cstheme="minorHAnsi"/>
          <w:bCs/>
          <w:sz w:val="22"/>
          <w:szCs w:val="22"/>
        </w:rPr>
      </w:pPr>
    </w:p>
    <w:p w14:paraId="77F32FFF" w14:textId="1A00499A" w:rsidR="009073B3" w:rsidRPr="00B139D8" w:rsidRDefault="00CC3821" w:rsidP="00CC3821">
      <w:pPr>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It will be a condition of employment for all employees to submit to drug testing when there is reasonable suspicion to believe that an employee is using illegal drugs.  Reasonable suspicion of illegal drug use may arise under the following circumstances: (a) observation of drug use or of the physical symptoms or manifestations of being impaired due to drug use; (b) abnormal conduct or erratic behavior while at work or a significant deterioration in work performance; (c) a report of drug use provided by a reliable and credible source; (d) evidence that an individual has tampered with any drug test during his or </w:t>
      </w:r>
      <w:r w:rsidR="00875605" w:rsidRPr="00B139D8">
        <w:rPr>
          <w:rFonts w:asciiTheme="minorHAnsi" w:hAnsiTheme="minorHAnsi" w:cstheme="minorHAnsi"/>
          <w:bCs/>
          <w:sz w:val="22"/>
          <w:szCs w:val="22"/>
        </w:rPr>
        <w:t>her employment</w:t>
      </w:r>
      <w:r w:rsidR="00660E47">
        <w:rPr>
          <w:rFonts w:asciiTheme="minorHAnsi" w:hAnsiTheme="minorHAnsi" w:cstheme="minorHAnsi"/>
          <w:bCs/>
          <w:sz w:val="22"/>
          <w:szCs w:val="22"/>
        </w:rPr>
        <w:t>; (e) reasonable evidence that the e</w:t>
      </w:r>
      <w:r w:rsidRPr="00B139D8">
        <w:rPr>
          <w:rFonts w:asciiTheme="minorHAnsi" w:hAnsiTheme="minorHAnsi" w:cstheme="minorHAnsi"/>
          <w:bCs/>
          <w:sz w:val="22"/>
          <w:szCs w:val="22"/>
        </w:rPr>
        <w:t>mployee has used, possessed, sold, solicited, or transfe</w:t>
      </w:r>
      <w:r w:rsidR="00875605" w:rsidRPr="00B139D8">
        <w:rPr>
          <w:rFonts w:asciiTheme="minorHAnsi" w:hAnsiTheme="minorHAnsi" w:cstheme="minorHAnsi"/>
          <w:bCs/>
          <w:sz w:val="22"/>
          <w:szCs w:val="22"/>
        </w:rPr>
        <w:t xml:space="preserve">rred drugs while working, on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’s premises, or while operating any Equipment (as defined below); and/or (f) when an employee has caused or contributed to an on-the-job injury, loss, and/or accident.  An employee who has been asked to undergo reasonable suspicion testing may be required to transfer </w:t>
      </w:r>
      <w:r w:rsidR="00875605" w:rsidRPr="00B139D8">
        <w:rPr>
          <w:rFonts w:asciiTheme="minorHAnsi" w:hAnsiTheme="minorHAnsi" w:cstheme="minorHAnsi"/>
          <w:bCs/>
          <w:sz w:val="22"/>
          <w:szCs w:val="22"/>
        </w:rPr>
        <w:t xml:space="preserve">to another position at </w:t>
      </w:r>
      <w:r w:rsidR="00046CF1">
        <w:rPr>
          <w:rFonts w:asciiTheme="minorHAnsi" w:hAnsiTheme="minorHAnsi" w:cstheme="minorHAnsi"/>
          <w:bCs/>
          <w:sz w:val="22"/>
          <w:szCs w:val="22"/>
        </w:rPr>
        <w:t>City</w:t>
      </w:r>
      <w:r w:rsidRPr="00B139D8">
        <w:rPr>
          <w:rFonts w:asciiTheme="minorHAnsi" w:hAnsiTheme="minorHAnsi" w:cstheme="minorHAnsi"/>
          <w:bCs/>
          <w:sz w:val="22"/>
          <w:szCs w:val="22"/>
        </w:rPr>
        <w:t>’s discretion pending the results of the testing.</w:t>
      </w:r>
    </w:p>
    <w:p w14:paraId="47855022" w14:textId="77777777" w:rsidR="009073B3" w:rsidRPr="00B139D8" w:rsidRDefault="009073B3" w:rsidP="009073B3">
      <w:pPr>
        <w:rPr>
          <w:rFonts w:asciiTheme="minorHAnsi" w:hAnsiTheme="minorHAnsi" w:cstheme="minorHAnsi"/>
          <w:bCs/>
          <w:sz w:val="22"/>
          <w:szCs w:val="22"/>
        </w:rPr>
      </w:pPr>
    </w:p>
    <w:p w14:paraId="606003FD" w14:textId="77777777" w:rsidR="00454FA7" w:rsidRPr="00B139D8" w:rsidRDefault="009073B3" w:rsidP="00DD2804">
      <w:pPr>
        <w:pStyle w:val="Heading2"/>
        <w:keepLines/>
        <w:rPr>
          <w:bCs/>
        </w:rPr>
      </w:pPr>
      <w:bookmarkStart w:id="98" w:name="_Toc120631581"/>
      <w:r w:rsidRPr="00B139D8">
        <w:t>g.</w:t>
      </w:r>
      <w:r w:rsidRPr="00B139D8">
        <w:tab/>
        <w:t>Consequences of Positive Test Result</w:t>
      </w:r>
      <w:bookmarkEnd w:id="98"/>
    </w:p>
    <w:p w14:paraId="5E85E05E" w14:textId="77777777" w:rsidR="00A6247D" w:rsidRPr="00B139D8" w:rsidRDefault="00A6247D" w:rsidP="00DD2804">
      <w:pPr>
        <w:keepNext/>
        <w:keepLines/>
        <w:rPr>
          <w:rFonts w:asciiTheme="minorHAnsi" w:hAnsiTheme="minorHAnsi" w:cstheme="minorHAnsi"/>
          <w:bCs/>
          <w:sz w:val="22"/>
          <w:szCs w:val="22"/>
        </w:rPr>
      </w:pPr>
    </w:p>
    <w:p w14:paraId="50FD5FB9" w14:textId="623F894E" w:rsidR="006D7C72" w:rsidRPr="00381D14" w:rsidRDefault="00454FA7" w:rsidP="00381D14">
      <w:pPr>
        <w:spacing w:after="240"/>
        <w:rPr>
          <w:rFonts w:asciiTheme="minorHAnsi" w:hAnsiTheme="minorHAnsi" w:cstheme="minorHAnsi"/>
          <w:bCs/>
          <w:sz w:val="22"/>
          <w:szCs w:val="22"/>
        </w:rPr>
      </w:pPr>
      <w:r w:rsidRPr="00B139D8">
        <w:rPr>
          <w:rFonts w:asciiTheme="minorHAnsi" w:hAnsiTheme="minorHAnsi" w:cstheme="minorHAnsi"/>
          <w:bCs/>
          <w:sz w:val="22"/>
          <w:szCs w:val="22"/>
        </w:rPr>
        <w:tab/>
        <w:t xml:space="preserve">An employee </w:t>
      </w:r>
      <w:r w:rsidR="009073B3" w:rsidRPr="00B139D8">
        <w:rPr>
          <w:rFonts w:asciiTheme="minorHAnsi" w:hAnsiTheme="minorHAnsi" w:cstheme="minorHAnsi"/>
          <w:bCs/>
          <w:sz w:val="22"/>
          <w:szCs w:val="22"/>
        </w:rPr>
        <w:t>with a confirmed po</w:t>
      </w:r>
      <w:r w:rsidRPr="00B139D8">
        <w:rPr>
          <w:rFonts w:asciiTheme="minorHAnsi" w:hAnsiTheme="minorHAnsi" w:cstheme="minorHAnsi"/>
          <w:bCs/>
          <w:sz w:val="22"/>
          <w:szCs w:val="22"/>
        </w:rPr>
        <w:t>sitive test result may, at his or her</w:t>
      </w:r>
      <w:r w:rsidR="009073B3" w:rsidRPr="00B139D8">
        <w:rPr>
          <w:rFonts w:asciiTheme="minorHAnsi" w:hAnsiTheme="minorHAnsi" w:cstheme="minorHAnsi"/>
          <w:bCs/>
          <w:sz w:val="22"/>
          <w:szCs w:val="22"/>
        </w:rPr>
        <w:t xml:space="preserve"> option and expense, have a second confirmation test made on the same specimen.  An employee will not be allowed to submit another specimen for testing.  An employee will be suspended without pay pending the results of the second confirmation test.  If the physician, medical official, or lab personnel has reasonable suspicion to believe that the employee has tampered with the specimen, the employee may be subject to disciplinary action up to and including termination of employment.  </w:t>
      </w:r>
      <w:r w:rsidR="00046CF1">
        <w:rPr>
          <w:rFonts w:asciiTheme="minorHAnsi" w:hAnsiTheme="minorHAnsi" w:cstheme="minorHAnsi"/>
          <w:bCs/>
          <w:sz w:val="22"/>
          <w:szCs w:val="22"/>
        </w:rPr>
        <w:t>City</w:t>
      </w:r>
      <w:r w:rsidR="002B2201" w:rsidRPr="00B139D8">
        <w:rPr>
          <w:rFonts w:asciiTheme="minorHAnsi" w:hAnsiTheme="minorHAnsi" w:cstheme="minorHAnsi"/>
          <w:bCs/>
          <w:sz w:val="22"/>
          <w:szCs w:val="22"/>
        </w:rPr>
        <w:t xml:space="preserve"> </w:t>
      </w:r>
      <w:r w:rsidR="009073B3" w:rsidRPr="00B139D8">
        <w:rPr>
          <w:rFonts w:asciiTheme="minorHAnsi" w:hAnsiTheme="minorHAnsi" w:cstheme="minorHAnsi"/>
          <w:bCs/>
          <w:sz w:val="22"/>
          <w:szCs w:val="22"/>
        </w:rPr>
        <w:t>may terminate any employee with a confirmed positive test result.  If a decision not to terminate is made, the employee may be suspended without pay pending a confirmed negative test result.  The employee must provide a confirmed negative test result, at the employee’s own expense, within 30 days from the date of the positive test result.</w:t>
      </w:r>
    </w:p>
    <w:p w14:paraId="234E136D" w14:textId="77777777" w:rsidR="009073B3" w:rsidRPr="00B139D8" w:rsidRDefault="009073B3" w:rsidP="00DD2804">
      <w:pPr>
        <w:pStyle w:val="Heading2"/>
        <w:keepLines/>
        <w:rPr>
          <w:bCs/>
        </w:rPr>
      </w:pPr>
      <w:bookmarkStart w:id="99" w:name="_Toc120631582"/>
      <w:r w:rsidRPr="00B139D8">
        <w:t>h.</w:t>
      </w:r>
      <w:r w:rsidRPr="00B139D8">
        <w:tab/>
        <w:t>Alcohol Abuse</w:t>
      </w:r>
      <w:bookmarkEnd w:id="99"/>
    </w:p>
    <w:p w14:paraId="054C0090" w14:textId="77777777" w:rsidR="009073B3" w:rsidRPr="00B139D8" w:rsidRDefault="009073B3" w:rsidP="00DD2804">
      <w:pPr>
        <w:keepNext/>
        <w:keepLines/>
        <w:rPr>
          <w:rFonts w:asciiTheme="minorHAnsi" w:hAnsiTheme="minorHAnsi" w:cstheme="minorHAnsi"/>
          <w:b/>
          <w:bCs/>
          <w:smallCaps/>
          <w:sz w:val="22"/>
          <w:szCs w:val="22"/>
        </w:rPr>
      </w:pPr>
    </w:p>
    <w:p w14:paraId="4FBE3E1F" w14:textId="79ECE195" w:rsidR="009073B3" w:rsidRPr="00B139D8" w:rsidRDefault="009073B3" w:rsidP="00DD2804">
      <w:pPr>
        <w:spacing w:after="240"/>
        <w:rPr>
          <w:rFonts w:asciiTheme="minorHAnsi" w:hAnsiTheme="minorHAnsi" w:cstheme="minorHAnsi"/>
          <w:bCs/>
          <w:sz w:val="22"/>
          <w:szCs w:val="22"/>
        </w:rPr>
      </w:pPr>
      <w:r w:rsidRPr="00B139D8">
        <w:rPr>
          <w:rFonts w:asciiTheme="minorHAnsi" w:hAnsiTheme="minorHAnsi" w:cstheme="minorHAnsi"/>
          <w:bCs/>
          <w:sz w:val="22"/>
          <w:szCs w:val="22"/>
        </w:rPr>
        <w:tab/>
        <w:t xml:space="preserve">An employee who is under the influence of alcohol at any time while on </w:t>
      </w:r>
      <w:r w:rsidR="002B2201"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business or at any time during the hours between the beginning and ending of the employee’s </w:t>
      </w:r>
      <w:r w:rsidR="00D81D77" w:rsidRPr="00B139D8">
        <w:rPr>
          <w:rFonts w:asciiTheme="minorHAnsi" w:hAnsiTheme="minorHAnsi" w:cstheme="minorHAnsi"/>
          <w:bCs/>
          <w:sz w:val="22"/>
          <w:szCs w:val="22"/>
        </w:rPr>
        <w:t>workday</w:t>
      </w:r>
      <w:r w:rsidRPr="00B139D8">
        <w:rPr>
          <w:rFonts w:asciiTheme="minorHAnsi" w:hAnsiTheme="minorHAnsi" w:cstheme="minorHAnsi"/>
          <w:bCs/>
          <w:sz w:val="22"/>
          <w:szCs w:val="22"/>
        </w:rPr>
        <w:t>, whether on duty or not and whether on C</w:t>
      </w:r>
      <w:r w:rsidR="002B2201" w:rsidRPr="00B139D8">
        <w:rPr>
          <w:rFonts w:asciiTheme="minorHAnsi" w:hAnsiTheme="minorHAnsi" w:cstheme="minorHAnsi"/>
          <w:bCs/>
          <w:sz w:val="22"/>
          <w:szCs w:val="22"/>
        </w:rPr>
        <w:t>ity</w:t>
      </w:r>
      <w:r w:rsidRPr="00B139D8">
        <w:rPr>
          <w:rFonts w:asciiTheme="minorHAnsi" w:hAnsiTheme="minorHAnsi" w:cstheme="minorHAnsi"/>
          <w:bCs/>
          <w:sz w:val="22"/>
          <w:szCs w:val="22"/>
        </w:rPr>
        <w:t xml:space="preserve"> property or not, will be guilty of misconduct and may be subject to discipline up to and including termination of employment.  An employee will be determined to be under the influence of alcohol if (a) the employee’s normal faculties are impaired due to the consumption of </w:t>
      </w:r>
      <w:r w:rsidRPr="00B139D8">
        <w:rPr>
          <w:rFonts w:asciiTheme="minorHAnsi" w:hAnsiTheme="minorHAnsi" w:cstheme="minorHAnsi"/>
          <w:bCs/>
          <w:sz w:val="22"/>
          <w:szCs w:val="22"/>
        </w:rPr>
        <w:lastRenderedPageBreak/>
        <w:t xml:space="preserve">alcohol, or (b) the employee has a blood alcohol level of .04 or higher.  To the extent </w:t>
      </w:r>
      <w:r w:rsidR="00046CF1">
        <w:rPr>
          <w:rFonts w:asciiTheme="minorHAnsi" w:hAnsiTheme="minorHAnsi" w:cstheme="minorHAnsi"/>
          <w:bCs/>
          <w:sz w:val="22"/>
          <w:szCs w:val="22"/>
        </w:rPr>
        <w:t>City</w:t>
      </w:r>
      <w:r w:rsidR="002B2201"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determines applicable, testing to determine whether an employee is under the influence of alcohol will occur in accordance with the procedures described in </w:t>
      </w:r>
      <w:r w:rsidRPr="00E412C9">
        <w:rPr>
          <w:rFonts w:asciiTheme="minorHAnsi" w:hAnsiTheme="minorHAnsi" w:cstheme="minorHAnsi"/>
          <w:bCs/>
          <w:sz w:val="22"/>
          <w:szCs w:val="22"/>
        </w:rPr>
        <w:t xml:space="preserve">Sections </w:t>
      </w:r>
      <w:r w:rsidR="00AF0CA8" w:rsidRPr="00E412C9">
        <w:rPr>
          <w:rFonts w:asciiTheme="minorHAnsi" w:hAnsiTheme="minorHAnsi" w:cstheme="minorHAnsi"/>
          <w:bCs/>
          <w:sz w:val="22"/>
          <w:szCs w:val="22"/>
        </w:rPr>
        <w:t>1</w:t>
      </w:r>
      <w:r w:rsidR="00E412C9" w:rsidRPr="00E412C9">
        <w:rPr>
          <w:rFonts w:asciiTheme="minorHAnsi" w:hAnsiTheme="minorHAnsi" w:cstheme="minorHAnsi"/>
          <w:bCs/>
          <w:sz w:val="22"/>
          <w:szCs w:val="22"/>
        </w:rPr>
        <w:t>4</w:t>
      </w:r>
      <w:r w:rsidRPr="00E412C9">
        <w:rPr>
          <w:rFonts w:asciiTheme="minorHAnsi" w:hAnsiTheme="minorHAnsi" w:cstheme="minorHAnsi"/>
          <w:bCs/>
          <w:sz w:val="22"/>
          <w:szCs w:val="22"/>
        </w:rPr>
        <w:t>e – 1</w:t>
      </w:r>
      <w:r w:rsidR="00E412C9" w:rsidRPr="00E412C9">
        <w:rPr>
          <w:rFonts w:asciiTheme="minorHAnsi" w:hAnsiTheme="minorHAnsi" w:cstheme="minorHAnsi"/>
          <w:bCs/>
          <w:sz w:val="22"/>
          <w:szCs w:val="22"/>
        </w:rPr>
        <w:t>4</w:t>
      </w:r>
      <w:r w:rsidR="002F282A" w:rsidRPr="00E412C9">
        <w:rPr>
          <w:rFonts w:asciiTheme="minorHAnsi" w:hAnsiTheme="minorHAnsi" w:cstheme="minorHAnsi"/>
          <w:bCs/>
          <w:sz w:val="22"/>
          <w:szCs w:val="22"/>
        </w:rPr>
        <w:t>h</w:t>
      </w:r>
      <w:r w:rsidRPr="00E412C9">
        <w:rPr>
          <w:rFonts w:asciiTheme="minorHAnsi" w:hAnsiTheme="minorHAnsi" w:cstheme="minorHAnsi"/>
          <w:bCs/>
          <w:sz w:val="22"/>
          <w:szCs w:val="22"/>
        </w:rPr>
        <w:t>.</w:t>
      </w:r>
    </w:p>
    <w:p w14:paraId="5D75B094" w14:textId="77777777" w:rsidR="009073B3" w:rsidRPr="00B139D8" w:rsidRDefault="009073B3" w:rsidP="00DD2804">
      <w:pPr>
        <w:pStyle w:val="Heading2"/>
        <w:keepLines/>
        <w:rPr>
          <w:bCs/>
        </w:rPr>
      </w:pPr>
      <w:bookmarkStart w:id="100" w:name="_Toc120631583"/>
      <w:r w:rsidRPr="00B139D8">
        <w:t>i.</w:t>
      </w:r>
      <w:r w:rsidRPr="00B139D8">
        <w:tab/>
      </w:r>
      <w:r w:rsidR="00D114BE" w:rsidRPr="00B139D8">
        <w:t xml:space="preserve">Compliance and </w:t>
      </w:r>
      <w:r w:rsidRPr="00B139D8">
        <w:t>Confidentiality</w:t>
      </w:r>
      <w:bookmarkEnd w:id="100"/>
    </w:p>
    <w:p w14:paraId="07040864" w14:textId="77777777" w:rsidR="009073B3" w:rsidRPr="00B139D8" w:rsidRDefault="009073B3" w:rsidP="00DD2804">
      <w:pPr>
        <w:keepNext/>
        <w:keepLines/>
        <w:rPr>
          <w:rFonts w:asciiTheme="minorHAnsi" w:hAnsiTheme="minorHAnsi" w:cstheme="minorHAnsi"/>
          <w:bCs/>
          <w:sz w:val="22"/>
          <w:szCs w:val="22"/>
        </w:rPr>
      </w:pPr>
    </w:p>
    <w:p w14:paraId="40C2AA03" w14:textId="52E3620C" w:rsidR="00EF0667" w:rsidRPr="00B139D8" w:rsidRDefault="009073B3" w:rsidP="009073B3">
      <w:pPr>
        <w:rPr>
          <w:rFonts w:asciiTheme="minorHAnsi" w:hAnsiTheme="minorHAnsi" w:cstheme="minorHAnsi"/>
          <w:bCs/>
          <w:sz w:val="22"/>
          <w:szCs w:val="22"/>
        </w:rPr>
      </w:pPr>
      <w:r w:rsidRPr="00B139D8">
        <w:rPr>
          <w:rFonts w:asciiTheme="minorHAnsi" w:hAnsiTheme="minorHAnsi" w:cstheme="minorHAnsi"/>
          <w:bCs/>
          <w:sz w:val="22"/>
          <w:szCs w:val="22"/>
        </w:rPr>
        <w:tab/>
      </w:r>
      <w:bookmarkStart w:id="101" w:name="_Hlk109648105"/>
      <w:r w:rsidR="00D114BE" w:rsidRPr="00B139D8">
        <w:rPr>
          <w:rFonts w:asciiTheme="minorHAnsi" w:hAnsiTheme="minorHAnsi" w:cstheme="minorHAnsi"/>
          <w:bCs/>
          <w:sz w:val="22"/>
          <w:szCs w:val="22"/>
        </w:rPr>
        <w:t xml:space="preserve">Testing of applicants and employees will be completed in a fair, consistent, and non-discriminatory manner and in accordance with all applicable </w:t>
      </w:r>
      <w:r w:rsidR="00C90419" w:rsidRPr="00B139D8">
        <w:rPr>
          <w:rFonts w:asciiTheme="minorHAnsi" w:hAnsiTheme="minorHAnsi" w:cstheme="minorHAnsi"/>
          <w:bCs/>
          <w:sz w:val="22"/>
          <w:szCs w:val="22"/>
        </w:rPr>
        <w:t xml:space="preserve">federal, state, and local </w:t>
      </w:r>
      <w:r w:rsidR="00D114BE" w:rsidRPr="00B139D8">
        <w:rPr>
          <w:rFonts w:asciiTheme="minorHAnsi" w:hAnsiTheme="minorHAnsi" w:cstheme="minorHAnsi"/>
          <w:bCs/>
          <w:sz w:val="22"/>
          <w:szCs w:val="22"/>
        </w:rPr>
        <w:t>laws</w:t>
      </w:r>
      <w:r w:rsidR="00C90419" w:rsidRPr="00B139D8">
        <w:rPr>
          <w:rFonts w:asciiTheme="minorHAnsi" w:hAnsiTheme="minorHAnsi" w:cstheme="minorHAnsi"/>
          <w:bCs/>
          <w:sz w:val="22"/>
          <w:szCs w:val="22"/>
        </w:rPr>
        <w:t>, rules,</w:t>
      </w:r>
      <w:r w:rsidR="00D114BE" w:rsidRPr="00B139D8">
        <w:rPr>
          <w:rFonts w:asciiTheme="minorHAnsi" w:hAnsiTheme="minorHAnsi" w:cstheme="minorHAnsi"/>
          <w:bCs/>
          <w:sz w:val="22"/>
          <w:szCs w:val="22"/>
        </w:rPr>
        <w:t xml:space="preserve"> and regulations.</w:t>
      </w:r>
      <w:r w:rsidR="00EF0667" w:rsidRPr="00B139D8">
        <w:rPr>
          <w:rFonts w:asciiTheme="minorHAnsi" w:hAnsiTheme="minorHAnsi" w:cstheme="minorHAnsi"/>
          <w:bCs/>
          <w:sz w:val="22"/>
          <w:szCs w:val="22"/>
        </w:rPr>
        <w:t xml:space="preserve">  </w:t>
      </w:r>
      <w:r w:rsidR="00462AAE" w:rsidRPr="00B139D8">
        <w:rPr>
          <w:rFonts w:asciiTheme="minorHAnsi" w:hAnsiTheme="minorHAnsi" w:cstheme="minorHAnsi"/>
          <w:bCs/>
          <w:sz w:val="22"/>
          <w:szCs w:val="22"/>
        </w:rPr>
        <w:t>An employee or applicant who has</w:t>
      </w:r>
      <w:r w:rsidR="00EF0667" w:rsidRPr="00B139D8">
        <w:rPr>
          <w:rFonts w:asciiTheme="minorHAnsi" w:hAnsiTheme="minorHAnsi" w:cstheme="minorHAnsi"/>
          <w:bCs/>
          <w:sz w:val="22"/>
          <w:szCs w:val="22"/>
        </w:rPr>
        <w:t xml:space="preserve"> </w:t>
      </w:r>
      <w:r w:rsidR="00462AAE" w:rsidRPr="00B139D8">
        <w:rPr>
          <w:rFonts w:asciiTheme="minorHAnsi" w:hAnsiTheme="minorHAnsi" w:cstheme="minorHAnsi"/>
          <w:bCs/>
          <w:sz w:val="22"/>
          <w:szCs w:val="22"/>
        </w:rPr>
        <w:t>a disability</w:t>
      </w:r>
      <w:r w:rsidR="00EF0667" w:rsidRPr="00B139D8">
        <w:rPr>
          <w:rFonts w:asciiTheme="minorHAnsi" w:hAnsiTheme="minorHAnsi" w:cstheme="minorHAnsi"/>
          <w:bCs/>
          <w:sz w:val="22"/>
          <w:szCs w:val="22"/>
        </w:rPr>
        <w:t xml:space="preserve"> which affect</w:t>
      </w:r>
      <w:r w:rsidR="00462AAE" w:rsidRPr="00B139D8">
        <w:rPr>
          <w:rFonts w:asciiTheme="minorHAnsi" w:hAnsiTheme="minorHAnsi" w:cstheme="minorHAnsi"/>
          <w:bCs/>
          <w:sz w:val="22"/>
          <w:szCs w:val="22"/>
        </w:rPr>
        <w:t>s his or her</w:t>
      </w:r>
      <w:r w:rsidR="00EF0667" w:rsidRPr="00B139D8">
        <w:rPr>
          <w:rFonts w:asciiTheme="minorHAnsi" w:hAnsiTheme="minorHAnsi" w:cstheme="minorHAnsi"/>
          <w:bCs/>
          <w:sz w:val="22"/>
          <w:szCs w:val="22"/>
        </w:rPr>
        <w:t xml:space="preserve"> ability to be tested in accordance with this substance abuse policy must notify</w:t>
      </w:r>
      <w:r w:rsidR="00D81D77">
        <w:rPr>
          <w:rFonts w:asciiTheme="minorHAnsi" w:hAnsiTheme="minorHAnsi" w:cstheme="minorHAnsi"/>
          <w:bCs/>
          <w:sz w:val="22"/>
          <w:szCs w:val="22"/>
        </w:rPr>
        <w:t xml:space="preserve"> the</w:t>
      </w:r>
      <w:r w:rsidR="00EF066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EF0667" w:rsidRPr="00B139D8">
        <w:rPr>
          <w:rFonts w:asciiTheme="minorHAnsi" w:hAnsiTheme="minorHAnsi" w:cstheme="minorHAnsi"/>
          <w:bCs/>
          <w:sz w:val="22"/>
          <w:szCs w:val="22"/>
        </w:rPr>
        <w:t xml:space="preserve"> so that</w:t>
      </w:r>
      <w:r w:rsidR="00D81D77">
        <w:rPr>
          <w:rFonts w:asciiTheme="minorHAnsi" w:hAnsiTheme="minorHAnsi" w:cstheme="minorHAnsi"/>
          <w:bCs/>
          <w:sz w:val="22"/>
          <w:szCs w:val="22"/>
        </w:rPr>
        <w:t xml:space="preserve"> the</w:t>
      </w:r>
      <w:r w:rsidR="00EF066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EF0667" w:rsidRPr="00B139D8">
        <w:rPr>
          <w:rFonts w:asciiTheme="minorHAnsi" w:hAnsiTheme="minorHAnsi" w:cstheme="minorHAnsi"/>
          <w:bCs/>
          <w:sz w:val="22"/>
          <w:szCs w:val="22"/>
        </w:rPr>
        <w:t xml:space="preserve"> may determine whether a reasonable accommodation to </w:t>
      </w:r>
      <w:r w:rsidR="00046CF1">
        <w:rPr>
          <w:rFonts w:asciiTheme="minorHAnsi" w:hAnsiTheme="minorHAnsi" w:cstheme="minorHAnsi"/>
          <w:bCs/>
          <w:sz w:val="22"/>
          <w:szCs w:val="22"/>
        </w:rPr>
        <w:t>City</w:t>
      </w:r>
      <w:r w:rsidR="00EF0667" w:rsidRPr="00B139D8">
        <w:rPr>
          <w:rFonts w:asciiTheme="minorHAnsi" w:hAnsiTheme="minorHAnsi" w:cstheme="minorHAnsi"/>
          <w:bCs/>
          <w:sz w:val="22"/>
          <w:szCs w:val="22"/>
        </w:rPr>
        <w:t xml:space="preserve">’s testing procedures is possible.  </w:t>
      </w:r>
    </w:p>
    <w:bookmarkEnd w:id="101"/>
    <w:p w14:paraId="07010C16" w14:textId="77777777" w:rsidR="00EF0667" w:rsidRPr="00B139D8" w:rsidRDefault="00EF0667" w:rsidP="009073B3">
      <w:pPr>
        <w:rPr>
          <w:rFonts w:asciiTheme="minorHAnsi" w:hAnsiTheme="minorHAnsi" w:cstheme="minorHAnsi"/>
          <w:bCs/>
          <w:sz w:val="22"/>
          <w:szCs w:val="22"/>
        </w:rPr>
      </w:pPr>
    </w:p>
    <w:p w14:paraId="4E39570C" w14:textId="0DEEB17B" w:rsidR="009073B3" w:rsidRPr="00B139D8" w:rsidRDefault="00046CF1" w:rsidP="00EF0667">
      <w:pPr>
        <w:ind w:firstLine="720"/>
        <w:rPr>
          <w:rFonts w:asciiTheme="minorHAnsi" w:hAnsiTheme="minorHAnsi" w:cstheme="minorHAnsi"/>
          <w:bCs/>
          <w:sz w:val="22"/>
          <w:szCs w:val="22"/>
        </w:rPr>
      </w:pPr>
      <w:r>
        <w:rPr>
          <w:rFonts w:asciiTheme="minorHAnsi" w:hAnsiTheme="minorHAnsi" w:cstheme="minorHAnsi"/>
          <w:bCs/>
          <w:sz w:val="22"/>
          <w:szCs w:val="22"/>
        </w:rPr>
        <w:t>City</w:t>
      </w:r>
      <w:r w:rsidR="002B2201" w:rsidRPr="00B139D8">
        <w:rPr>
          <w:rFonts w:asciiTheme="minorHAnsi" w:hAnsiTheme="minorHAnsi" w:cstheme="minorHAnsi"/>
          <w:bCs/>
          <w:sz w:val="22"/>
          <w:szCs w:val="22"/>
        </w:rPr>
        <w:t xml:space="preserve"> </w:t>
      </w:r>
      <w:r w:rsidR="009073B3" w:rsidRPr="00B139D8">
        <w:rPr>
          <w:rFonts w:asciiTheme="minorHAnsi" w:hAnsiTheme="minorHAnsi" w:cstheme="minorHAnsi"/>
          <w:bCs/>
          <w:sz w:val="22"/>
          <w:szCs w:val="22"/>
        </w:rPr>
        <w:t xml:space="preserve">will treat as confidential all information received by </w:t>
      </w:r>
      <w:r>
        <w:rPr>
          <w:rFonts w:asciiTheme="minorHAnsi" w:hAnsiTheme="minorHAnsi" w:cstheme="minorHAnsi"/>
          <w:bCs/>
          <w:sz w:val="22"/>
          <w:szCs w:val="22"/>
        </w:rPr>
        <w:t>City</w:t>
      </w:r>
      <w:r w:rsidR="009073B3" w:rsidRPr="00B139D8">
        <w:rPr>
          <w:rFonts w:asciiTheme="minorHAnsi" w:hAnsiTheme="minorHAnsi" w:cstheme="minorHAnsi"/>
          <w:bCs/>
          <w:sz w:val="22"/>
          <w:szCs w:val="22"/>
        </w:rPr>
        <w:t xml:space="preserve"> through its drug and alcohol testing program consistent with the prov</w:t>
      </w:r>
      <w:r w:rsidR="00EF0667" w:rsidRPr="00B139D8">
        <w:rPr>
          <w:rFonts w:asciiTheme="minorHAnsi" w:hAnsiTheme="minorHAnsi" w:cstheme="minorHAnsi"/>
          <w:bCs/>
          <w:sz w:val="22"/>
          <w:szCs w:val="22"/>
        </w:rPr>
        <w:t xml:space="preserve">isions of </w:t>
      </w:r>
      <w:r w:rsidR="009073B3" w:rsidRPr="00B139D8">
        <w:rPr>
          <w:rFonts w:asciiTheme="minorHAnsi" w:hAnsiTheme="minorHAnsi" w:cstheme="minorHAnsi"/>
          <w:bCs/>
          <w:sz w:val="22"/>
          <w:szCs w:val="22"/>
        </w:rPr>
        <w:t>applicable federal, state, and local laws, rules, and regulations.  Except as provided therein, release of such information will be solely pursuant to a written consent form signed by the person tested.</w:t>
      </w:r>
    </w:p>
    <w:p w14:paraId="08CD43E6" w14:textId="77777777" w:rsidR="00527862" w:rsidRPr="00B139D8" w:rsidRDefault="00527862" w:rsidP="00EF0667">
      <w:pPr>
        <w:ind w:firstLine="720"/>
        <w:rPr>
          <w:rFonts w:asciiTheme="minorHAnsi" w:hAnsiTheme="minorHAnsi" w:cstheme="minorHAnsi"/>
          <w:bCs/>
          <w:sz w:val="22"/>
          <w:szCs w:val="22"/>
        </w:rPr>
      </w:pPr>
    </w:p>
    <w:p w14:paraId="45B28E8B" w14:textId="6DC1041C" w:rsidR="00527862" w:rsidRPr="00B139D8" w:rsidRDefault="00527862" w:rsidP="00DD2804">
      <w:pPr>
        <w:pStyle w:val="Heading2"/>
        <w:keepLines/>
        <w:rPr>
          <w:bCs/>
        </w:rPr>
      </w:pPr>
      <w:bookmarkStart w:id="102" w:name="_Toc120631584"/>
      <w:r w:rsidRPr="00B139D8">
        <w:t>j.</w:t>
      </w:r>
      <w:r w:rsidRPr="00B139D8">
        <w:tab/>
        <w:t>Commercial Drivers</w:t>
      </w:r>
      <w:bookmarkEnd w:id="102"/>
      <w:r w:rsidR="002737AE" w:rsidRPr="00B139D8">
        <w:t xml:space="preserve">  </w:t>
      </w:r>
    </w:p>
    <w:p w14:paraId="6E1348FA" w14:textId="77777777" w:rsidR="00527862" w:rsidRPr="00B139D8" w:rsidRDefault="00527862" w:rsidP="00DD2804">
      <w:pPr>
        <w:keepNext/>
        <w:keepLines/>
        <w:ind w:firstLine="720"/>
        <w:rPr>
          <w:rFonts w:asciiTheme="minorHAnsi" w:hAnsiTheme="minorHAnsi" w:cstheme="minorHAnsi"/>
          <w:bCs/>
          <w:sz w:val="22"/>
          <w:szCs w:val="22"/>
        </w:rPr>
      </w:pPr>
    </w:p>
    <w:p w14:paraId="74E3A0E5" w14:textId="16888BC6" w:rsidR="00527862" w:rsidRPr="00B139D8" w:rsidRDefault="00527862" w:rsidP="00527862">
      <w:pPr>
        <w:ind w:firstLine="720"/>
        <w:rPr>
          <w:rFonts w:asciiTheme="minorHAnsi" w:hAnsiTheme="minorHAnsi" w:cstheme="minorHAnsi"/>
          <w:bCs/>
          <w:sz w:val="22"/>
          <w:szCs w:val="22"/>
        </w:rPr>
      </w:pPr>
      <w:r w:rsidRPr="00B139D8">
        <w:rPr>
          <w:rFonts w:asciiTheme="minorHAnsi" w:hAnsiTheme="minorHAnsi" w:cstheme="minorHAnsi"/>
          <w:bCs/>
          <w:sz w:val="22"/>
          <w:szCs w:val="22"/>
        </w:rPr>
        <w:t xml:space="preserve">In compliance with the Omnibus Transportation Employee Testing Act of 1991 and applicable Oregon law,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maintains a drug and alcohol testing program (the “CDL Testing Program”) for applicants and employees who are required to obtain a commercial driver’s license. The CDL Testing Program includes pre-employment, reasona</w:t>
      </w:r>
      <w:r w:rsidR="004E69BE">
        <w:rPr>
          <w:rFonts w:asciiTheme="minorHAnsi" w:hAnsiTheme="minorHAnsi" w:cstheme="minorHAnsi"/>
          <w:bCs/>
          <w:sz w:val="22"/>
          <w:szCs w:val="22"/>
        </w:rPr>
        <w:t>ble suspicion, random, and post-</w:t>
      </w:r>
      <w:r w:rsidRPr="00B139D8">
        <w:rPr>
          <w:rFonts w:asciiTheme="minorHAnsi" w:hAnsiTheme="minorHAnsi" w:cstheme="minorHAnsi"/>
          <w:bCs/>
          <w:sz w:val="22"/>
          <w:szCs w:val="22"/>
        </w:rPr>
        <w:t xml:space="preserve">accident </w:t>
      </w:r>
      <w:proofErr w:type="gramStart"/>
      <w:r w:rsidRPr="00B139D8">
        <w:rPr>
          <w:rFonts w:asciiTheme="minorHAnsi" w:hAnsiTheme="minorHAnsi" w:cstheme="minorHAnsi"/>
          <w:bCs/>
          <w:sz w:val="22"/>
          <w:szCs w:val="22"/>
        </w:rPr>
        <w:t>alcohol</w:t>
      </w:r>
      <w:proofErr w:type="gramEnd"/>
      <w:r w:rsidRPr="00B139D8">
        <w:rPr>
          <w:rFonts w:asciiTheme="minorHAnsi" w:hAnsiTheme="minorHAnsi" w:cstheme="minorHAnsi"/>
          <w:bCs/>
          <w:sz w:val="22"/>
          <w:szCs w:val="22"/>
        </w:rPr>
        <w:t xml:space="preserve"> and controlled substances testing.  Employees subject to the CDL Testing Program will also be subject to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’s general substance abuse policy.  Any employee that violates the CDL Testing Program may be subject to disciplinary action up to and including termination of employment.  </w:t>
      </w:r>
    </w:p>
    <w:p w14:paraId="5BA0579E" w14:textId="77777777" w:rsidR="009073B3" w:rsidRPr="00B139D8" w:rsidRDefault="009073B3" w:rsidP="00005F5C">
      <w:pPr>
        <w:rPr>
          <w:rFonts w:asciiTheme="minorHAnsi" w:hAnsiTheme="minorHAnsi" w:cstheme="minorHAnsi"/>
          <w:b/>
          <w:bCs/>
          <w:smallCaps/>
          <w:sz w:val="22"/>
          <w:szCs w:val="22"/>
        </w:rPr>
      </w:pPr>
    </w:p>
    <w:p w14:paraId="314E2DED" w14:textId="3221B462" w:rsidR="00117C75" w:rsidRPr="00B139D8" w:rsidRDefault="001536C7" w:rsidP="00DD2804">
      <w:pPr>
        <w:pStyle w:val="Heading1"/>
        <w:keepLines/>
        <w:rPr>
          <w:bCs/>
        </w:rPr>
      </w:pPr>
      <w:bookmarkStart w:id="103" w:name="_Toc120631585"/>
      <w:r w:rsidRPr="00B139D8">
        <w:t>1</w:t>
      </w:r>
      <w:r w:rsidR="00E412C9">
        <w:t>5</w:t>
      </w:r>
      <w:r w:rsidRPr="00B139D8">
        <w:t>.</w:t>
      </w:r>
      <w:r w:rsidRPr="00B139D8">
        <w:tab/>
      </w:r>
      <w:r w:rsidR="0035504B" w:rsidRPr="00B139D8">
        <w:t>Compensation</w:t>
      </w:r>
      <w:r w:rsidR="00FD6E58" w:rsidRPr="00B139D8">
        <w:t xml:space="preserve"> and Performance Evaluations</w:t>
      </w:r>
      <w:bookmarkEnd w:id="103"/>
    </w:p>
    <w:p w14:paraId="1F44BBA9" w14:textId="77777777" w:rsidR="008025BE" w:rsidRPr="00B139D8" w:rsidRDefault="008025BE" w:rsidP="00DD2804">
      <w:pPr>
        <w:keepNext/>
        <w:keepLines/>
        <w:rPr>
          <w:rFonts w:asciiTheme="minorHAnsi" w:hAnsiTheme="minorHAnsi" w:cstheme="minorHAnsi"/>
          <w:bCs/>
          <w:smallCaps/>
          <w:sz w:val="22"/>
          <w:szCs w:val="22"/>
        </w:rPr>
      </w:pPr>
    </w:p>
    <w:p w14:paraId="2ADFFEB7" w14:textId="77777777" w:rsidR="009732F0" w:rsidRPr="00B139D8" w:rsidRDefault="009732F0" w:rsidP="00DD2804">
      <w:pPr>
        <w:pStyle w:val="Heading2"/>
        <w:keepLines/>
        <w:rPr>
          <w:bCs/>
        </w:rPr>
      </w:pPr>
      <w:bookmarkStart w:id="104" w:name="_Toc120631586"/>
      <w:r w:rsidRPr="00B139D8">
        <w:t>a.</w:t>
      </w:r>
      <w:r w:rsidRPr="00B139D8">
        <w:tab/>
        <w:t>Compensation</w:t>
      </w:r>
      <w:bookmarkEnd w:id="104"/>
    </w:p>
    <w:p w14:paraId="6E3B6E6C" w14:textId="77777777" w:rsidR="009732F0" w:rsidRPr="00B139D8" w:rsidRDefault="009732F0" w:rsidP="00DD2804">
      <w:pPr>
        <w:keepNext/>
        <w:keepLines/>
        <w:ind w:firstLine="720"/>
        <w:rPr>
          <w:rFonts w:asciiTheme="minorHAnsi" w:hAnsiTheme="minorHAnsi" w:cstheme="minorHAnsi"/>
          <w:bCs/>
          <w:sz w:val="22"/>
          <w:szCs w:val="22"/>
        </w:rPr>
      </w:pPr>
    </w:p>
    <w:p w14:paraId="79080B0F" w14:textId="73431597" w:rsidR="006D7C72" w:rsidRPr="00381D14" w:rsidRDefault="00046CF1" w:rsidP="00381D14">
      <w:pPr>
        <w:spacing w:after="240"/>
        <w:ind w:firstLine="720"/>
        <w:rPr>
          <w:rFonts w:asciiTheme="minorHAnsi" w:hAnsiTheme="minorHAnsi" w:cstheme="minorHAnsi"/>
          <w:sz w:val="22"/>
          <w:szCs w:val="22"/>
        </w:rPr>
      </w:pPr>
      <w:r>
        <w:rPr>
          <w:rFonts w:asciiTheme="minorHAnsi" w:hAnsiTheme="minorHAnsi" w:cstheme="minorHAnsi"/>
          <w:sz w:val="22"/>
          <w:szCs w:val="22"/>
        </w:rPr>
        <w:t>City</w:t>
      </w:r>
      <w:r w:rsidR="00EC4E13" w:rsidRPr="00B139D8">
        <w:rPr>
          <w:rFonts w:asciiTheme="minorHAnsi" w:hAnsiTheme="minorHAnsi" w:cstheme="minorHAnsi"/>
          <w:sz w:val="22"/>
          <w:szCs w:val="22"/>
        </w:rPr>
        <w:t xml:space="preserve"> strives to hire and retain the highest quality employees to successfully achieve its vision and mission.  </w:t>
      </w:r>
      <w:r>
        <w:rPr>
          <w:rFonts w:asciiTheme="minorHAnsi" w:hAnsiTheme="minorHAnsi" w:cstheme="minorHAnsi"/>
          <w:sz w:val="22"/>
          <w:szCs w:val="22"/>
        </w:rPr>
        <w:t>City</w:t>
      </w:r>
      <w:r w:rsidR="00013B33" w:rsidRPr="00B139D8">
        <w:rPr>
          <w:rFonts w:asciiTheme="minorHAnsi" w:hAnsiTheme="minorHAnsi" w:cstheme="minorHAnsi"/>
          <w:sz w:val="22"/>
          <w:szCs w:val="22"/>
        </w:rPr>
        <w:t xml:space="preserve"> </w:t>
      </w:r>
      <w:r w:rsidR="00EC4E13" w:rsidRPr="00B139D8">
        <w:rPr>
          <w:rFonts w:asciiTheme="minorHAnsi" w:hAnsiTheme="minorHAnsi" w:cstheme="minorHAnsi"/>
          <w:sz w:val="22"/>
          <w:szCs w:val="22"/>
        </w:rPr>
        <w:t>works to maintain competitive wages within the community</w:t>
      </w:r>
      <w:r w:rsidR="00D13769" w:rsidRPr="00B139D8">
        <w:rPr>
          <w:rFonts w:asciiTheme="minorHAnsi" w:hAnsiTheme="minorHAnsi" w:cstheme="minorHAnsi"/>
          <w:sz w:val="22"/>
          <w:szCs w:val="22"/>
        </w:rPr>
        <w:t xml:space="preserve">, </w:t>
      </w:r>
      <w:r w:rsidR="005F7428">
        <w:rPr>
          <w:rFonts w:asciiTheme="minorHAnsi" w:hAnsiTheme="minorHAnsi" w:cstheme="minorHAnsi"/>
          <w:sz w:val="22"/>
          <w:szCs w:val="22"/>
        </w:rPr>
        <w:t>commensurate</w:t>
      </w:r>
      <w:r w:rsidR="00EC4E13" w:rsidRPr="00B139D8">
        <w:rPr>
          <w:rFonts w:asciiTheme="minorHAnsi" w:hAnsiTheme="minorHAnsi" w:cstheme="minorHAnsi"/>
          <w:sz w:val="22"/>
          <w:szCs w:val="22"/>
        </w:rPr>
        <w:t xml:space="preserve"> with experience and</w:t>
      </w:r>
      <w:r w:rsidR="00872F36" w:rsidRPr="00B139D8">
        <w:rPr>
          <w:rFonts w:asciiTheme="minorHAnsi" w:hAnsiTheme="minorHAnsi" w:cstheme="minorHAnsi"/>
          <w:sz w:val="22"/>
          <w:szCs w:val="22"/>
        </w:rPr>
        <w:t xml:space="preserve"> education.  </w:t>
      </w:r>
      <w:r>
        <w:rPr>
          <w:rFonts w:asciiTheme="minorHAnsi" w:hAnsiTheme="minorHAnsi" w:cstheme="minorHAnsi"/>
          <w:sz w:val="22"/>
          <w:szCs w:val="22"/>
        </w:rPr>
        <w:t>City</w:t>
      </w:r>
      <w:r w:rsidR="00EC4E13" w:rsidRPr="00B139D8">
        <w:rPr>
          <w:rFonts w:asciiTheme="minorHAnsi" w:hAnsiTheme="minorHAnsi" w:cstheme="minorHAnsi"/>
          <w:sz w:val="22"/>
          <w:szCs w:val="22"/>
        </w:rPr>
        <w:t xml:space="preserve"> will review salaries annually </w:t>
      </w:r>
      <w:proofErr w:type="gramStart"/>
      <w:r w:rsidR="00EC4E13" w:rsidRPr="00B139D8">
        <w:rPr>
          <w:rFonts w:asciiTheme="minorHAnsi" w:hAnsiTheme="minorHAnsi" w:cstheme="minorHAnsi"/>
          <w:sz w:val="22"/>
          <w:szCs w:val="22"/>
        </w:rPr>
        <w:t>and</w:t>
      </w:r>
      <w:r w:rsidR="00872F36" w:rsidRPr="00B139D8">
        <w:rPr>
          <w:rFonts w:asciiTheme="minorHAnsi" w:hAnsiTheme="minorHAnsi" w:cstheme="minorHAnsi"/>
          <w:sz w:val="22"/>
          <w:szCs w:val="22"/>
        </w:rPr>
        <w:t>,</w:t>
      </w:r>
      <w:proofErr w:type="gramEnd"/>
      <w:r w:rsidR="00EC4E13" w:rsidRPr="00B139D8">
        <w:rPr>
          <w:rFonts w:asciiTheme="minorHAnsi" w:hAnsiTheme="minorHAnsi" w:cstheme="minorHAnsi"/>
          <w:sz w:val="22"/>
          <w:szCs w:val="22"/>
        </w:rPr>
        <w:t xml:space="preserve"> based on </w:t>
      </w:r>
      <w:r w:rsidR="00D13769" w:rsidRPr="00B139D8">
        <w:rPr>
          <w:rFonts w:asciiTheme="minorHAnsi" w:hAnsiTheme="minorHAnsi" w:cstheme="minorHAnsi"/>
          <w:sz w:val="22"/>
          <w:szCs w:val="22"/>
        </w:rPr>
        <w:t>the budget and</w:t>
      </w:r>
      <w:r w:rsidR="00EC4E13" w:rsidRPr="00B139D8">
        <w:rPr>
          <w:rFonts w:asciiTheme="minorHAnsi" w:hAnsiTheme="minorHAnsi" w:cstheme="minorHAnsi"/>
          <w:sz w:val="22"/>
          <w:szCs w:val="22"/>
        </w:rPr>
        <w:t xml:space="preserve"> financial health of </w:t>
      </w:r>
      <w:r>
        <w:rPr>
          <w:rFonts w:asciiTheme="minorHAnsi" w:hAnsiTheme="minorHAnsi" w:cstheme="minorHAnsi"/>
          <w:sz w:val="22"/>
          <w:szCs w:val="22"/>
        </w:rPr>
        <w:t>City</w:t>
      </w:r>
      <w:r w:rsidR="00D13769" w:rsidRPr="00B139D8">
        <w:rPr>
          <w:rFonts w:asciiTheme="minorHAnsi" w:hAnsiTheme="minorHAnsi" w:cstheme="minorHAnsi"/>
          <w:sz w:val="22"/>
          <w:szCs w:val="22"/>
        </w:rPr>
        <w:t xml:space="preserve">, </w:t>
      </w:r>
      <w:r w:rsidR="00EC4E13" w:rsidRPr="00B139D8">
        <w:rPr>
          <w:rFonts w:asciiTheme="minorHAnsi" w:hAnsiTheme="minorHAnsi" w:cstheme="minorHAnsi"/>
          <w:sz w:val="22"/>
          <w:szCs w:val="22"/>
        </w:rPr>
        <w:t xml:space="preserve">will strive to maintain market standards.  </w:t>
      </w:r>
      <w:r w:rsidR="00202E66">
        <w:rPr>
          <w:rFonts w:asciiTheme="minorHAnsi" w:hAnsiTheme="minorHAnsi" w:cstheme="minorHAnsi"/>
          <w:sz w:val="22"/>
          <w:szCs w:val="22"/>
        </w:rPr>
        <w:t>Annual performance evaluations for all staff will be conducted in on or about June</w:t>
      </w:r>
      <w:r w:rsidR="00AF5D06">
        <w:rPr>
          <w:rFonts w:asciiTheme="minorHAnsi" w:hAnsiTheme="minorHAnsi" w:cstheme="minorHAnsi"/>
          <w:sz w:val="22"/>
          <w:szCs w:val="22"/>
        </w:rPr>
        <w:t xml:space="preserve"> each year</w:t>
      </w:r>
      <w:r w:rsidR="00202E66">
        <w:rPr>
          <w:rFonts w:asciiTheme="minorHAnsi" w:hAnsiTheme="minorHAnsi" w:cstheme="minorHAnsi"/>
          <w:sz w:val="22"/>
          <w:szCs w:val="22"/>
        </w:rPr>
        <w:t xml:space="preserve">.  </w:t>
      </w:r>
      <w:r w:rsidR="00865B33" w:rsidRPr="00B139D8">
        <w:rPr>
          <w:rFonts w:asciiTheme="minorHAnsi" w:hAnsiTheme="minorHAnsi" w:cstheme="minorHAnsi"/>
          <w:bCs/>
          <w:sz w:val="22"/>
          <w:szCs w:val="22"/>
        </w:rPr>
        <w:t>Salary adjustments may or may not be granted at the time performance evalu</w:t>
      </w:r>
      <w:r w:rsidR="00202E66">
        <w:rPr>
          <w:rFonts w:asciiTheme="minorHAnsi" w:hAnsiTheme="minorHAnsi" w:cstheme="minorHAnsi"/>
          <w:bCs/>
          <w:sz w:val="22"/>
          <w:szCs w:val="22"/>
        </w:rPr>
        <w:t xml:space="preserve">ations or promotions are given – </w:t>
      </w:r>
      <w:r w:rsidR="00865B33" w:rsidRPr="00B139D8">
        <w:rPr>
          <w:rFonts w:asciiTheme="minorHAnsi" w:hAnsiTheme="minorHAnsi" w:cstheme="minorHAnsi"/>
          <w:bCs/>
          <w:sz w:val="22"/>
          <w:szCs w:val="22"/>
        </w:rPr>
        <w:t>there are no automatic pay raises</w:t>
      </w:r>
      <w:r w:rsidR="00202E66">
        <w:rPr>
          <w:rFonts w:asciiTheme="minorHAnsi" w:hAnsiTheme="minorHAnsi" w:cstheme="minorHAnsi"/>
          <w:bCs/>
          <w:sz w:val="22"/>
          <w:szCs w:val="22"/>
        </w:rPr>
        <w:t>; provided, however, if a salary adjustment occurs, the salary adjustment will be effective as of July 1 of the applicable year</w:t>
      </w:r>
      <w:r w:rsidR="00865B33" w:rsidRPr="00B139D8">
        <w:rPr>
          <w:rFonts w:asciiTheme="minorHAnsi" w:hAnsiTheme="minorHAnsi" w:cstheme="minorHAnsi"/>
          <w:bCs/>
          <w:sz w:val="22"/>
          <w:szCs w:val="22"/>
        </w:rPr>
        <w:t>.  Pay raises are made at th</w:t>
      </w:r>
      <w:r w:rsidR="006B373F" w:rsidRPr="00B139D8">
        <w:rPr>
          <w:rFonts w:asciiTheme="minorHAnsi" w:hAnsiTheme="minorHAnsi" w:cstheme="minorHAnsi"/>
          <w:bCs/>
          <w:sz w:val="22"/>
          <w:szCs w:val="22"/>
        </w:rPr>
        <w:t xml:space="preserve">e discretion of </w:t>
      </w:r>
      <w:r w:rsidR="00AF5D06">
        <w:rPr>
          <w:rFonts w:asciiTheme="minorHAnsi" w:hAnsiTheme="minorHAnsi" w:cstheme="minorHAnsi"/>
          <w:bCs/>
          <w:sz w:val="22"/>
          <w:szCs w:val="22"/>
        </w:rPr>
        <w:t xml:space="preserve">the </w:t>
      </w:r>
      <w:r>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865B33" w:rsidRPr="00B139D8">
        <w:rPr>
          <w:rFonts w:asciiTheme="minorHAnsi" w:hAnsiTheme="minorHAnsi" w:cstheme="minorHAnsi"/>
          <w:bCs/>
          <w:sz w:val="22"/>
          <w:szCs w:val="22"/>
        </w:rPr>
        <w:t xml:space="preserve">.  </w:t>
      </w:r>
    </w:p>
    <w:p w14:paraId="449D38F5" w14:textId="77777777" w:rsidR="0035504B" w:rsidRPr="00B139D8" w:rsidRDefault="009732F0" w:rsidP="00DD2804">
      <w:pPr>
        <w:pStyle w:val="Heading2"/>
        <w:keepLines/>
        <w:rPr>
          <w:bCs/>
        </w:rPr>
      </w:pPr>
      <w:bookmarkStart w:id="105" w:name="_Toc120631587"/>
      <w:r w:rsidRPr="00B139D8">
        <w:t>b</w:t>
      </w:r>
      <w:r w:rsidR="0035504B" w:rsidRPr="00B139D8">
        <w:t>.</w:t>
      </w:r>
      <w:r w:rsidR="0035504B" w:rsidRPr="00B139D8">
        <w:tab/>
      </w:r>
      <w:r w:rsidR="003B440F" w:rsidRPr="00B139D8">
        <w:t>Performance Evaluations</w:t>
      </w:r>
      <w:bookmarkEnd w:id="105"/>
    </w:p>
    <w:p w14:paraId="5E9EE83E" w14:textId="77777777" w:rsidR="00527862" w:rsidRPr="00B139D8" w:rsidRDefault="00527862" w:rsidP="00DD2804">
      <w:pPr>
        <w:keepNext/>
        <w:keepLines/>
        <w:ind w:firstLine="720"/>
        <w:rPr>
          <w:rFonts w:asciiTheme="minorHAnsi" w:hAnsiTheme="minorHAnsi" w:cstheme="minorHAnsi"/>
          <w:bCs/>
          <w:sz w:val="22"/>
          <w:szCs w:val="22"/>
        </w:rPr>
      </w:pPr>
    </w:p>
    <w:p w14:paraId="1140792E" w14:textId="32299B63" w:rsidR="00865B33" w:rsidRPr="00B139D8" w:rsidRDefault="00865B33" w:rsidP="00005F5C">
      <w:pPr>
        <w:ind w:firstLine="720"/>
        <w:rPr>
          <w:rFonts w:asciiTheme="minorHAnsi" w:hAnsiTheme="minorHAnsi" w:cstheme="minorHAnsi"/>
          <w:bCs/>
          <w:sz w:val="22"/>
          <w:szCs w:val="22"/>
        </w:rPr>
      </w:pPr>
      <w:r w:rsidRPr="00B139D8">
        <w:rPr>
          <w:rFonts w:asciiTheme="minorHAnsi" w:hAnsiTheme="minorHAnsi" w:cstheme="minorHAnsi"/>
          <w:bCs/>
          <w:sz w:val="22"/>
          <w:szCs w:val="22"/>
        </w:rPr>
        <w:t>Employee performance evaluations may be completed (a) during and/or immediat</w:t>
      </w:r>
      <w:r w:rsidR="006B373F" w:rsidRPr="00B139D8">
        <w:rPr>
          <w:rFonts w:asciiTheme="minorHAnsi" w:hAnsiTheme="minorHAnsi" w:cstheme="minorHAnsi"/>
          <w:bCs/>
          <w:sz w:val="22"/>
          <w:szCs w:val="22"/>
        </w:rPr>
        <w:t>ely after the completion of an e</w:t>
      </w:r>
      <w:r w:rsidRPr="00B139D8">
        <w:rPr>
          <w:rFonts w:asciiTheme="minorHAnsi" w:hAnsiTheme="minorHAnsi" w:cstheme="minorHAnsi"/>
          <w:bCs/>
          <w:sz w:val="22"/>
          <w:szCs w:val="22"/>
        </w:rPr>
        <w:t xml:space="preserve">mployee’s </w:t>
      </w:r>
      <w:r w:rsidR="00122F00" w:rsidRPr="00B139D8">
        <w:rPr>
          <w:rFonts w:asciiTheme="minorHAnsi" w:hAnsiTheme="minorHAnsi" w:cstheme="minorHAnsi"/>
          <w:bCs/>
          <w:sz w:val="22"/>
          <w:szCs w:val="22"/>
        </w:rPr>
        <w:t>Probationary Period</w:t>
      </w:r>
      <w:r w:rsidRPr="00B139D8">
        <w:rPr>
          <w:rFonts w:asciiTheme="minorHAnsi" w:hAnsiTheme="minorHAnsi" w:cstheme="minorHAnsi"/>
          <w:bCs/>
          <w:sz w:val="22"/>
          <w:szCs w:val="22"/>
        </w:rPr>
        <w:t>, (b) in the event</w:t>
      </w:r>
      <w:r w:rsidR="006B373F" w:rsidRPr="00B139D8">
        <w:rPr>
          <w:rFonts w:asciiTheme="minorHAnsi" w:hAnsiTheme="minorHAnsi" w:cstheme="minorHAnsi"/>
          <w:bCs/>
          <w:sz w:val="22"/>
          <w:szCs w:val="22"/>
        </w:rPr>
        <w:t xml:space="preserve"> of promotion or change in the e</w:t>
      </w:r>
      <w:r w:rsidRPr="00B139D8">
        <w:rPr>
          <w:rFonts w:asciiTheme="minorHAnsi" w:hAnsiTheme="minorHAnsi" w:cstheme="minorHAnsi"/>
          <w:bCs/>
          <w:sz w:val="22"/>
          <w:szCs w:val="22"/>
        </w:rPr>
        <w:t xml:space="preserve">mployee’s duties and responsibilities, (c) annually, and (d) any other time selected by </w:t>
      </w:r>
      <w:r w:rsidR="00AF5D06">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w:t>
      </w:r>
      <w:r w:rsidR="00EC5DBB">
        <w:rPr>
          <w:rFonts w:asciiTheme="minorHAnsi" w:hAnsiTheme="minorHAnsi" w:cstheme="minorHAnsi"/>
          <w:bCs/>
          <w:sz w:val="22"/>
          <w:szCs w:val="22"/>
        </w:rPr>
        <w:t xml:space="preserve">  Performance evaluations will be completed by the employee’s direct supervisor.</w:t>
      </w:r>
    </w:p>
    <w:p w14:paraId="71758757" w14:textId="77777777" w:rsidR="00865B33" w:rsidRPr="00B139D8" w:rsidRDefault="00865B33" w:rsidP="00005F5C">
      <w:pPr>
        <w:rPr>
          <w:rFonts w:asciiTheme="minorHAnsi" w:hAnsiTheme="minorHAnsi" w:cstheme="minorHAnsi"/>
          <w:bCs/>
          <w:sz w:val="22"/>
          <w:szCs w:val="22"/>
          <w:highlight w:val="yellow"/>
        </w:rPr>
      </w:pPr>
    </w:p>
    <w:p w14:paraId="44D60632" w14:textId="0DFD93D5" w:rsidR="006B373F" w:rsidRPr="00B139D8" w:rsidRDefault="00865B33" w:rsidP="0028055A">
      <w:pPr>
        <w:ind w:firstLine="720"/>
        <w:rPr>
          <w:rFonts w:asciiTheme="minorHAnsi" w:hAnsiTheme="minorHAnsi" w:cstheme="minorHAnsi"/>
          <w:bCs/>
          <w:sz w:val="22"/>
          <w:szCs w:val="22"/>
        </w:rPr>
      </w:pPr>
      <w:r w:rsidRPr="00B139D8">
        <w:rPr>
          <w:rFonts w:asciiTheme="minorHAnsi" w:hAnsiTheme="minorHAnsi" w:cstheme="minorHAnsi"/>
          <w:bCs/>
          <w:sz w:val="22"/>
          <w:szCs w:val="22"/>
        </w:rPr>
        <w:lastRenderedPageBreak/>
        <w:t>Performance evaluations are a two-way communication process designed to accomplish the following objectives: (a) maintain and impro</w:t>
      </w:r>
      <w:r w:rsidR="006B373F" w:rsidRPr="00B139D8">
        <w:rPr>
          <w:rFonts w:asciiTheme="minorHAnsi" w:hAnsiTheme="minorHAnsi" w:cstheme="minorHAnsi"/>
          <w:bCs/>
          <w:sz w:val="22"/>
          <w:szCs w:val="22"/>
        </w:rPr>
        <w:t xml:space="preserve">ve job satisfaction by letting employees know </w:t>
      </w:r>
      <w:r w:rsidR="00046CF1">
        <w:rPr>
          <w:rFonts w:asciiTheme="minorHAnsi" w:hAnsiTheme="minorHAnsi" w:cstheme="minorHAnsi"/>
          <w:bCs/>
          <w:sz w:val="22"/>
          <w:szCs w:val="22"/>
        </w:rPr>
        <w:t>City</w:t>
      </w:r>
      <w:r w:rsidR="00013B33" w:rsidRPr="00B139D8">
        <w:rPr>
          <w:rFonts w:asciiTheme="minorHAnsi" w:hAnsiTheme="minorHAnsi" w:cstheme="minorHAnsi"/>
          <w:bCs/>
          <w:sz w:val="22"/>
          <w:szCs w:val="22"/>
        </w:rPr>
        <w:t xml:space="preserve"> </w:t>
      </w:r>
      <w:r w:rsidR="006B373F" w:rsidRPr="00B139D8">
        <w:rPr>
          <w:rFonts w:asciiTheme="minorHAnsi" w:hAnsiTheme="minorHAnsi" w:cstheme="minorHAnsi"/>
          <w:bCs/>
          <w:sz w:val="22"/>
          <w:szCs w:val="22"/>
        </w:rPr>
        <w:t>is</w:t>
      </w:r>
      <w:r w:rsidRPr="00B139D8">
        <w:rPr>
          <w:rFonts w:asciiTheme="minorHAnsi" w:hAnsiTheme="minorHAnsi" w:cstheme="minorHAnsi"/>
          <w:bCs/>
          <w:sz w:val="22"/>
          <w:szCs w:val="22"/>
        </w:rPr>
        <w:t xml:space="preserve"> interested in their job progress and personal development; (b) serve as a systematic guide to recognize needs for further training and progress planning; (c) ensure a fac</w:t>
      </w:r>
      <w:r w:rsidR="006B373F" w:rsidRPr="00B139D8">
        <w:rPr>
          <w:rFonts w:asciiTheme="minorHAnsi" w:hAnsiTheme="minorHAnsi" w:cstheme="minorHAnsi"/>
          <w:bCs/>
          <w:sz w:val="22"/>
          <w:szCs w:val="22"/>
        </w:rPr>
        <w:t>tual, objective analysis of an e</w:t>
      </w:r>
      <w:r w:rsidRPr="00B139D8">
        <w:rPr>
          <w:rFonts w:asciiTheme="minorHAnsi" w:hAnsiTheme="minorHAnsi" w:cstheme="minorHAnsi"/>
          <w:bCs/>
          <w:sz w:val="22"/>
          <w:szCs w:val="22"/>
        </w:rPr>
        <w:t>mployee’s performance vs. jo</w:t>
      </w:r>
      <w:r w:rsidR="006B373F" w:rsidRPr="00B139D8">
        <w:rPr>
          <w:rFonts w:asciiTheme="minorHAnsi" w:hAnsiTheme="minorHAnsi" w:cstheme="minorHAnsi"/>
          <w:bCs/>
          <w:sz w:val="22"/>
          <w:szCs w:val="22"/>
        </w:rPr>
        <w:t>b requirements; (d) help place employees in positions within</w:t>
      </w:r>
      <w:r w:rsidR="000E6340"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that best utilize their talents and capabilities; (e) provide an opportunity to discuss job problems or other job-related interests; (f) serve as an aid in salary administration; (g) provide a basis for coordinating t</w:t>
      </w:r>
      <w:r w:rsidR="006B373F" w:rsidRPr="00B139D8">
        <w:rPr>
          <w:rFonts w:asciiTheme="minorHAnsi" w:hAnsiTheme="minorHAnsi" w:cstheme="minorHAnsi"/>
          <w:bCs/>
          <w:sz w:val="22"/>
          <w:szCs w:val="22"/>
        </w:rPr>
        <w:t>he goals and objectives of the e</w:t>
      </w:r>
      <w:r w:rsidRPr="00B139D8">
        <w:rPr>
          <w:rFonts w:asciiTheme="minorHAnsi" w:hAnsiTheme="minorHAnsi" w:cstheme="minorHAnsi"/>
          <w:bCs/>
          <w:sz w:val="22"/>
          <w:szCs w:val="22"/>
        </w:rPr>
        <w:t xml:space="preserve">mployee and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and (h) give recognition for superior performance.  Wage adjustments are not necessarily made at the time a performance evaluation is completed.</w:t>
      </w:r>
    </w:p>
    <w:p w14:paraId="61B89416" w14:textId="77777777" w:rsidR="00B9140D" w:rsidRPr="00B139D8" w:rsidRDefault="00B9140D" w:rsidP="0028055A">
      <w:pPr>
        <w:ind w:firstLine="720"/>
        <w:rPr>
          <w:rFonts w:asciiTheme="minorHAnsi" w:hAnsiTheme="minorHAnsi" w:cstheme="minorHAnsi"/>
          <w:bCs/>
          <w:sz w:val="22"/>
          <w:szCs w:val="22"/>
        </w:rPr>
      </w:pPr>
    </w:p>
    <w:p w14:paraId="4619441B" w14:textId="180BDF04" w:rsidR="00475D6D" w:rsidRPr="00AF5D06" w:rsidRDefault="006B373F" w:rsidP="00AF5D06">
      <w:pPr>
        <w:ind w:firstLine="720"/>
        <w:rPr>
          <w:rFonts w:asciiTheme="minorHAnsi" w:hAnsiTheme="minorHAnsi" w:cstheme="minorHAnsi"/>
          <w:bCs/>
          <w:sz w:val="22"/>
          <w:szCs w:val="22"/>
        </w:rPr>
      </w:pPr>
      <w:r w:rsidRPr="00B139D8">
        <w:rPr>
          <w:rFonts w:asciiTheme="minorHAnsi" w:hAnsiTheme="minorHAnsi" w:cstheme="minorHAnsi"/>
          <w:bCs/>
          <w:sz w:val="22"/>
          <w:szCs w:val="22"/>
        </w:rPr>
        <w:t>During an e</w:t>
      </w:r>
      <w:r w:rsidR="00865B33" w:rsidRPr="00B139D8">
        <w:rPr>
          <w:rFonts w:asciiTheme="minorHAnsi" w:hAnsiTheme="minorHAnsi" w:cstheme="minorHAnsi"/>
          <w:bCs/>
          <w:sz w:val="22"/>
          <w:szCs w:val="22"/>
        </w:rPr>
        <w:t>mpl</w:t>
      </w:r>
      <w:r w:rsidRPr="00B139D8">
        <w:rPr>
          <w:rFonts w:asciiTheme="minorHAnsi" w:hAnsiTheme="minorHAnsi" w:cstheme="minorHAnsi"/>
          <w:bCs/>
          <w:sz w:val="22"/>
          <w:szCs w:val="22"/>
        </w:rPr>
        <w:t xml:space="preserve">oyee’s performance </w:t>
      </w:r>
      <w:r w:rsidR="00E24D61" w:rsidRPr="00B139D8">
        <w:rPr>
          <w:rFonts w:asciiTheme="minorHAnsi" w:hAnsiTheme="minorHAnsi" w:cstheme="minorHAnsi"/>
          <w:bCs/>
          <w:sz w:val="22"/>
          <w:szCs w:val="22"/>
        </w:rPr>
        <w:t>evaluation</w:t>
      </w:r>
      <w:r w:rsidRPr="00B139D8">
        <w:rPr>
          <w:rFonts w:asciiTheme="minorHAnsi" w:hAnsiTheme="minorHAnsi" w:cstheme="minorHAnsi"/>
          <w:bCs/>
          <w:sz w:val="22"/>
          <w:szCs w:val="22"/>
        </w:rPr>
        <w:t>, the e</w:t>
      </w:r>
      <w:r w:rsidR="00865B33" w:rsidRPr="00B139D8">
        <w:rPr>
          <w:rFonts w:asciiTheme="minorHAnsi" w:hAnsiTheme="minorHAnsi" w:cstheme="minorHAnsi"/>
          <w:bCs/>
          <w:sz w:val="22"/>
          <w:szCs w:val="22"/>
        </w:rPr>
        <w:t>mployee is encouraged to discuss his or her interests and future goals.  Performan</w:t>
      </w:r>
      <w:r w:rsidRPr="00B139D8">
        <w:rPr>
          <w:rFonts w:asciiTheme="minorHAnsi" w:hAnsiTheme="minorHAnsi" w:cstheme="minorHAnsi"/>
          <w:bCs/>
          <w:sz w:val="22"/>
          <w:szCs w:val="22"/>
        </w:rPr>
        <w:t xml:space="preserve">ce </w:t>
      </w:r>
      <w:r w:rsidR="00E24D61" w:rsidRPr="00B139D8">
        <w:rPr>
          <w:rFonts w:asciiTheme="minorHAnsi" w:hAnsiTheme="minorHAnsi" w:cstheme="minorHAnsi"/>
          <w:bCs/>
          <w:sz w:val="22"/>
          <w:szCs w:val="22"/>
        </w:rPr>
        <w:t>evaluations</w:t>
      </w:r>
      <w:r w:rsidRPr="00B139D8">
        <w:rPr>
          <w:rFonts w:asciiTheme="minorHAnsi" w:hAnsiTheme="minorHAnsi" w:cstheme="minorHAnsi"/>
          <w:bCs/>
          <w:sz w:val="22"/>
          <w:szCs w:val="22"/>
        </w:rPr>
        <w:t xml:space="preserve"> provide </w:t>
      </w:r>
      <w:r w:rsidR="00C21A6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865B33" w:rsidRPr="00B139D8">
        <w:rPr>
          <w:rFonts w:asciiTheme="minorHAnsi" w:hAnsiTheme="minorHAnsi" w:cstheme="minorHAnsi"/>
          <w:bCs/>
          <w:sz w:val="22"/>
          <w:szCs w:val="22"/>
        </w:rPr>
        <w:t xml:space="preserve"> an oppor</w:t>
      </w:r>
      <w:r w:rsidRPr="00B139D8">
        <w:rPr>
          <w:rFonts w:asciiTheme="minorHAnsi" w:hAnsiTheme="minorHAnsi" w:cstheme="minorHAnsi"/>
          <w:bCs/>
          <w:sz w:val="22"/>
          <w:szCs w:val="22"/>
        </w:rPr>
        <w:t>tunity to suggest ways for the e</w:t>
      </w:r>
      <w:r w:rsidR="00865B33" w:rsidRPr="00B139D8">
        <w:rPr>
          <w:rFonts w:asciiTheme="minorHAnsi" w:hAnsiTheme="minorHAnsi" w:cstheme="minorHAnsi"/>
          <w:bCs/>
          <w:sz w:val="22"/>
          <w:szCs w:val="22"/>
        </w:rPr>
        <w:t>mployee to advance and make his or h</w:t>
      </w:r>
      <w:r w:rsidRPr="00B139D8">
        <w:rPr>
          <w:rFonts w:asciiTheme="minorHAnsi" w:hAnsiTheme="minorHAnsi" w:cstheme="minorHAnsi"/>
          <w:bCs/>
          <w:sz w:val="22"/>
          <w:szCs w:val="22"/>
        </w:rPr>
        <w:t>er job more fulfilling.  If an e</w:t>
      </w:r>
      <w:r w:rsidR="00865B33" w:rsidRPr="00B139D8">
        <w:rPr>
          <w:rFonts w:asciiTheme="minorHAnsi" w:hAnsiTheme="minorHAnsi" w:cstheme="minorHAnsi"/>
          <w:bCs/>
          <w:sz w:val="22"/>
          <w:szCs w:val="22"/>
        </w:rPr>
        <w:t>mployee has any questions or concerns regardin</w:t>
      </w:r>
      <w:r w:rsidRPr="00B139D8">
        <w:rPr>
          <w:rFonts w:asciiTheme="minorHAnsi" w:hAnsiTheme="minorHAnsi" w:cstheme="minorHAnsi"/>
          <w:bCs/>
          <w:sz w:val="22"/>
          <w:szCs w:val="22"/>
        </w:rPr>
        <w:t>g performance evaluations, the e</w:t>
      </w:r>
      <w:r w:rsidR="00865B33" w:rsidRPr="00B139D8">
        <w:rPr>
          <w:rFonts w:asciiTheme="minorHAnsi" w:hAnsiTheme="minorHAnsi" w:cstheme="minorHAnsi"/>
          <w:bCs/>
          <w:sz w:val="22"/>
          <w:szCs w:val="22"/>
        </w:rPr>
        <w:t>mployee is encouraged to c</w:t>
      </w:r>
      <w:r w:rsidR="003B4C46" w:rsidRPr="00B139D8">
        <w:rPr>
          <w:rFonts w:asciiTheme="minorHAnsi" w:hAnsiTheme="minorHAnsi" w:cstheme="minorHAnsi"/>
          <w:bCs/>
          <w:sz w:val="22"/>
          <w:szCs w:val="22"/>
        </w:rPr>
        <w:t xml:space="preserve">ontact </w:t>
      </w:r>
      <w:r w:rsidR="00C21A6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865B33" w:rsidRPr="00B139D8">
        <w:rPr>
          <w:rFonts w:asciiTheme="minorHAnsi" w:hAnsiTheme="minorHAnsi" w:cstheme="minorHAnsi"/>
          <w:bCs/>
          <w:sz w:val="22"/>
          <w:szCs w:val="22"/>
        </w:rPr>
        <w:t>.</w:t>
      </w:r>
    </w:p>
    <w:p w14:paraId="525687BD" w14:textId="15B1EF82" w:rsidR="004E7AB8" w:rsidRPr="00B139D8" w:rsidRDefault="001536C7" w:rsidP="00DD2804">
      <w:pPr>
        <w:pStyle w:val="Heading1"/>
        <w:keepLines/>
        <w:rPr>
          <w:bCs/>
        </w:rPr>
      </w:pPr>
      <w:bookmarkStart w:id="106" w:name="_Toc120631588"/>
      <w:r w:rsidRPr="00B139D8">
        <w:t>1</w:t>
      </w:r>
      <w:r w:rsidR="00E412C9">
        <w:t>6</w:t>
      </w:r>
      <w:r w:rsidRPr="00B139D8">
        <w:t>.</w:t>
      </w:r>
      <w:r w:rsidRPr="00B139D8">
        <w:tab/>
      </w:r>
      <w:r w:rsidR="00EC4E13" w:rsidRPr="00B139D8">
        <w:t>E</w:t>
      </w:r>
      <w:r w:rsidR="0035504B" w:rsidRPr="00B139D8">
        <w:t>mployee Benefits</w:t>
      </w:r>
      <w:bookmarkEnd w:id="106"/>
    </w:p>
    <w:p w14:paraId="5CA25159" w14:textId="77777777" w:rsidR="00B800D5" w:rsidRPr="00B139D8" w:rsidRDefault="00B800D5" w:rsidP="00DD2804">
      <w:pPr>
        <w:keepNext/>
        <w:keepLines/>
        <w:rPr>
          <w:rFonts w:asciiTheme="minorHAnsi" w:hAnsiTheme="minorHAnsi" w:cstheme="minorHAnsi"/>
          <w:bCs/>
          <w:sz w:val="22"/>
          <w:szCs w:val="22"/>
        </w:rPr>
      </w:pPr>
    </w:p>
    <w:p w14:paraId="5A17AE8E" w14:textId="77777777" w:rsidR="00EC4E13" w:rsidRPr="00B139D8" w:rsidRDefault="00B800D5" w:rsidP="00DD2804">
      <w:pPr>
        <w:pStyle w:val="Heading2"/>
        <w:keepLines/>
        <w:rPr>
          <w:bCs/>
        </w:rPr>
      </w:pPr>
      <w:bookmarkStart w:id="107" w:name="_Toc120631589"/>
      <w:r w:rsidRPr="00B139D8">
        <w:t>a.</w:t>
      </w:r>
      <w:r w:rsidRPr="00B139D8">
        <w:tab/>
      </w:r>
      <w:r w:rsidR="00225263" w:rsidRPr="00B139D8">
        <w:t>Employee Benefits -</w:t>
      </w:r>
      <w:r w:rsidR="00EC4E13" w:rsidRPr="00B139D8">
        <w:t xml:space="preserve"> General</w:t>
      </w:r>
      <w:bookmarkEnd w:id="107"/>
    </w:p>
    <w:p w14:paraId="599054A7" w14:textId="77777777" w:rsidR="00EC4E13" w:rsidRPr="00B139D8" w:rsidRDefault="00EC4E13" w:rsidP="00DD2804">
      <w:pPr>
        <w:keepNext/>
        <w:keepLines/>
        <w:rPr>
          <w:rFonts w:asciiTheme="minorHAnsi" w:hAnsiTheme="minorHAnsi" w:cstheme="minorHAnsi"/>
          <w:bCs/>
          <w:sz w:val="22"/>
          <w:szCs w:val="22"/>
          <w:highlight w:val="yellow"/>
        </w:rPr>
      </w:pPr>
    </w:p>
    <w:p w14:paraId="110C670F" w14:textId="22E11AC6" w:rsidR="00EC4E13" w:rsidRPr="00B139D8" w:rsidRDefault="00046CF1" w:rsidP="00005F5C">
      <w:pPr>
        <w:ind w:firstLine="720"/>
        <w:rPr>
          <w:rFonts w:asciiTheme="minorHAnsi" w:hAnsiTheme="minorHAnsi" w:cstheme="minorHAnsi"/>
          <w:bCs/>
          <w:sz w:val="22"/>
          <w:szCs w:val="22"/>
        </w:rPr>
      </w:pPr>
      <w:r>
        <w:rPr>
          <w:rFonts w:asciiTheme="minorHAnsi" w:hAnsiTheme="minorHAnsi" w:cstheme="minorHAnsi"/>
          <w:bCs/>
          <w:sz w:val="22"/>
          <w:szCs w:val="22"/>
        </w:rPr>
        <w:t>City</w:t>
      </w:r>
      <w:r w:rsidR="00EC4E13" w:rsidRPr="00B139D8">
        <w:rPr>
          <w:rFonts w:asciiTheme="minorHAnsi" w:hAnsiTheme="minorHAnsi" w:cstheme="minorHAnsi"/>
          <w:bCs/>
          <w:sz w:val="22"/>
          <w:szCs w:val="22"/>
        </w:rPr>
        <w:t xml:space="preserve"> strives to provide the best, most equitable, and most c</w:t>
      </w:r>
      <w:r w:rsidR="00475D6D" w:rsidRPr="00B139D8">
        <w:rPr>
          <w:rFonts w:asciiTheme="minorHAnsi" w:hAnsiTheme="minorHAnsi" w:cstheme="minorHAnsi"/>
          <w:bCs/>
          <w:sz w:val="22"/>
          <w:szCs w:val="22"/>
        </w:rPr>
        <w:t>ost-effective benefits for its e</w:t>
      </w:r>
      <w:r w:rsidR="00EC4E13" w:rsidRPr="00B139D8">
        <w:rPr>
          <w:rFonts w:asciiTheme="minorHAnsi" w:hAnsiTheme="minorHAnsi" w:cstheme="minorHAnsi"/>
          <w:bCs/>
          <w:sz w:val="22"/>
          <w:szCs w:val="22"/>
        </w:rPr>
        <w:t xml:space="preserve">mployees in recognition of the influence employment benefits have on </w:t>
      </w:r>
      <w:r w:rsidR="00475D6D" w:rsidRPr="00B139D8">
        <w:rPr>
          <w:rFonts w:asciiTheme="minorHAnsi" w:hAnsiTheme="minorHAnsi" w:cstheme="minorHAnsi"/>
          <w:bCs/>
          <w:sz w:val="22"/>
          <w:szCs w:val="22"/>
        </w:rPr>
        <w:t>e</w:t>
      </w:r>
      <w:r w:rsidR="00EC4E13" w:rsidRPr="00B139D8">
        <w:rPr>
          <w:rFonts w:asciiTheme="minorHAnsi" w:hAnsiTheme="minorHAnsi" w:cstheme="minorHAnsi"/>
          <w:bCs/>
          <w:sz w:val="22"/>
          <w:szCs w:val="22"/>
        </w:rPr>
        <w:t xml:space="preserve">mployee economic and personal welfare.  Paid </w:t>
      </w:r>
      <w:r w:rsidR="00475D6D" w:rsidRPr="00B139D8">
        <w:rPr>
          <w:rFonts w:asciiTheme="minorHAnsi" w:hAnsiTheme="minorHAnsi" w:cstheme="minorHAnsi"/>
          <w:bCs/>
          <w:sz w:val="22"/>
          <w:szCs w:val="22"/>
        </w:rPr>
        <w:t>in various benefit forms on an e</w:t>
      </w:r>
      <w:r w:rsidR="00EC4E13" w:rsidRPr="00B139D8">
        <w:rPr>
          <w:rFonts w:asciiTheme="minorHAnsi" w:hAnsiTheme="minorHAnsi" w:cstheme="minorHAnsi"/>
          <w:bCs/>
          <w:sz w:val="22"/>
          <w:szCs w:val="22"/>
        </w:rPr>
        <w:t xml:space="preserve">mployee’s behalf, the total cost of providing the benefit program described in this Handbook and other documents represents a significant supplement to </w:t>
      </w:r>
      <w:r w:rsidR="00475D6D" w:rsidRPr="00B139D8">
        <w:rPr>
          <w:rFonts w:asciiTheme="minorHAnsi" w:hAnsiTheme="minorHAnsi" w:cstheme="minorHAnsi"/>
          <w:bCs/>
          <w:sz w:val="22"/>
          <w:szCs w:val="22"/>
        </w:rPr>
        <w:t>e</w:t>
      </w:r>
      <w:r w:rsidR="00EC4E13" w:rsidRPr="00B139D8">
        <w:rPr>
          <w:rFonts w:asciiTheme="minorHAnsi" w:hAnsiTheme="minorHAnsi" w:cstheme="minorHAnsi"/>
          <w:bCs/>
          <w:sz w:val="22"/>
          <w:szCs w:val="22"/>
        </w:rPr>
        <w:t xml:space="preserve">mployee pay.  The benefits described in this Handbook are provided at </w:t>
      </w:r>
      <w:r>
        <w:rPr>
          <w:rFonts w:asciiTheme="minorHAnsi" w:hAnsiTheme="minorHAnsi" w:cstheme="minorHAnsi"/>
          <w:bCs/>
          <w:sz w:val="22"/>
          <w:szCs w:val="22"/>
        </w:rPr>
        <w:t>City</w:t>
      </w:r>
      <w:r w:rsidR="00EC4E13" w:rsidRPr="00B139D8">
        <w:rPr>
          <w:rFonts w:asciiTheme="minorHAnsi" w:hAnsiTheme="minorHAnsi" w:cstheme="minorHAnsi"/>
          <w:bCs/>
          <w:sz w:val="22"/>
          <w:szCs w:val="22"/>
        </w:rPr>
        <w:t>’s sole discretion</w:t>
      </w:r>
      <w:r w:rsidR="00E24D61" w:rsidRPr="00B139D8">
        <w:rPr>
          <w:rFonts w:asciiTheme="minorHAnsi" w:hAnsiTheme="minorHAnsi" w:cstheme="minorHAnsi"/>
          <w:bCs/>
          <w:sz w:val="22"/>
          <w:szCs w:val="22"/>
        </w:rPr>
        <w:t>.  T</w:t>
      </w:r>
      <w:r w:rsidR="00EC4E13" w:rsidRPr="00B139D8">
        <w:rPr>
          <w:rFonts w:asciiTheme="minorHAnsi" w:hAnsiTheme="minorHAnsi" w:cstheme="minorHAnsi"/>
          <w:bCs/>
          <w:sz w:val="22"/>
          <w:szCs w:val="22"/>
        </w:rPr>
        <w:t xml:space="preserve">his Handbook is not and should not be interpreted to be an insurance, promise, or guaranty of an obligation to provide such benefits.   </w:t>
      </w:r>
    </w:p>
    <w:p w14:paraId="23DA5C81" w14:textId="77777777" w:rsidR="00EC4E13" w:rsidRPr="00B139D8" w:rsidRDefault="00EC4E13" w:rsidP="00005F5C">
      <w:pPr>
        <w:rPr>
          <w:rFonts w:asciiTheme="minorHAnsi" w:hAnsiTheme="minorHAnsi" w:cstheme="minorHAnsi"/>
          <w:bCs/>
          <w:sz w:val="22"/>
          <w:szCs w:val="22"/>
          <w:highlight w:val="yellow"/>
        </w:rPr>
      </w:pPr>
    </w:p>
    <w:p w14:paraId="0B1B813B" w14:textId="77777777" w:rsidR="004E7AB8"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t>Except as otherwise provided in this Handbook</w:t>
      </w:r>
      <w:r w:rsidR="00F36067">
        <w:rPr>
          <w:rFonts w:asciiTheme="minorHAnsi" w:hAnsiTheme="minorHAnsi" w:cstheme="minorHAnsi"/>
          <w:bCs/>
          <w:sz w:val="22"/>
          <w:szCs w:val="22"/>
        </w:rPr>
        <w:t xml:space="preserve"> (e.g., the sick leave policy)</w:t>
      </w:r>
      <w:r w:rsidRPr="00B139D8">
        <w:rPr>
          <w:rFonts w:asciiTheme="minorHAnsi" w:hAnsiTheme="minorHAnsi" w:cstheme="minorHAnsi"/>
          <w:bCs/>
          <w:sz w:val="22"/>
          <w:szCs w:val="22"/>
        </w:rPr>
        <w:t xml:space="preserve">, benefits provided under this Handbook are provided only to regular full-time </w:t>
      </w:r>
      <w:r w:rsidR="00F36067">
        <w:rPr>
          <w:rFonts w:asciiTheme="minorHAnsi" w:hAnsiTheme="minorHAnsi" w:cstheme="minorHAnsi"/>
          <w:bCs/>
          <w:sz w:val="22"/>
          <w:szCs w:val="22"/>
        </w:rPr>
        <w:t xml:space="preserve">and part-time </w:t>
      </w:r>
      <w:r w:rsidR="00475D6D" w:rsidRPr="00B139D8">
        <w:rPr>
          <w:rFonts w:asciiTheme="minorHAnsi" w:hAnsiTheme="minorHAnsi" w:cstheme="minorHAnsi"/>
          <w:bCs/>
          <w:sz w:val="22"/>
          <w:szCs w:val="22"/>
        </w:rPr>
        <w:t>e</w:t>
      </w:r>
      <w:r w:rsidRPr="00B139D8">
        <w:rPr>
          <w:rFonts w:asciiTheme="minorHAnsi" w:hAnsiTheme="minorHAnsi" w:cstheme="minorHAnsi"/>
          <w:bCs/>
          <w:sz w:val="22"/>
          <w:szCs w:val="22"/>
        </w:rPr>
        <w:t xml:space="preserve">mployees that (a) have completed their </w:t>
      </w:r>
      <w:r w:rsidR="00122F00" w:rsidRPr="00B139D8">
        <w:rPr>
          <w:rFonts w:asciiTheme="minorHAnsi" w:hAnsiTheme="minorHAnsi" w:cstheme="minorHAnsi"/>
          <w:bCs/>
          <w:sz w:val="22"/>
          <w:szCs w:val="22"/>
        </w:rPr>
        <w:t>Probationary Period</w:t>
      </w:r>
      <w:r w:rsidRPr="00B139D8">
        <w:rPr>
          <w:rFonts w:asciiTheme="minorHAnsi" w:hAnsiTheme="minorHAnsi" w:cstheme="minorHAnsi"/>
          <w:bCs/>
          <w:sz w:val="22"/>
          <w:szCs w:val="22"/>
        </w:rPr>
        <w:t xml:space="preserve">, and (b) meet the requirements imposed by applicable standards, policies, and regulations (including, without limitation, </w:t>
      </w:r>
      <w:r w:rsidR="00E24D61" w:rsidRPr="00B139D8">
        <w:rPr>
          <w:rFonts w:asciiTheme="minorHAnsi" w:hAnsiTheme="minorHAnsi" w:cstheme="minorHAnsi"/>
          <w:bCs/>
          <w:sz w:val="22"/>
          <w:szCs w:val="22"/>
        </w:rPr>
        <w:t xml:space="preserve">the work hour requirements and </w:t>
      </w:r>
      <w:r w:rsidRPr="00B139D8">
        <w:rPr>
          <w:rFonts w:asciiTheme="minorHAnsi" w:hAnsiTheme="minorHAnsi" w:cstheme="minorHAnsi"/>
          <w:bCs/>
          <w:sz w:val="22"/>
          <w:szCs w:val="22"/>
        </w:rPr>
        <w:t xml:space="preserve">those </w:t>
      </w:r>
      <w:r w:rsidR="00E24D61" w:rsidRPr="00B139D8">
        <w:rPr>
          <w:rFonts w:asciiTheme="minorHAnsi" w:hAnsiTheme="minorHAnsi" w:cstheme="minorHAnsi"/>
          <w:bCs/>
          <w:sz w:val="22"/>
          <w:szCs w:val="22"/>
        </w:rPr>
        <w:t xml:space="preserve">other </w:t>
      </w:r>
      <w:r w:rsidRPr="00B139D8">
        <w:rPr>
          <w:rFonts w:asciiTheme="minorHAnsi" w:hAnsiTheme="minorHAnsi" w:cstheme="minorHAnsi"/>
          <w:bCs/>
          <w:sz w:val="22"/>
          <w:szCs w:val="22"/>
        </w:rPr>
        <w:t>conditions specified in this Handbook and/or contained in the applicable benefit policy/plan booklets).  The benefit policies contained herein are intended to consist of a general description of the applicable benefits.  Details of each specific benefit may be outlined in the documentation for such benefit.</w:t>
      </w:r>
    </w:p>
    <w:p w14:paraId="39396909" w14:textId="77777777" w:rsidR="00E07FB8" w:rsidRPr="00B139D8" w:rsidRDefault="00E07FB8" w:rsidP="00005F5C">
      <w:pPr>
        <w:rPr>
          <w:rFonts w:asciiTheme="minorHAnsi" w:hAnsiTheme="minorHAnsi" w:cstheme="minorHAnsi"/>
          <w:b/>
          <w:bCs/>
          <w:sz w:val="22"/>
          <w:szCs w:val="22"/>
        </w:rPr>
      </w:pPr>
    </w:p>
    <w:p w14:paraId="6A7F4560" w14:textId="77777777" w:rsidR="004E7AB8" w:rsidRPr="00B139D8" w:rsidRDefault="00B800D5" w:rsidP="00DD2804">
      <w:pPr>
        <w:pStyle w:val="Heading2"/>
        <w:keepLines/>
        <w:rPr>
          <w:bCs/>
        </w:rPr>
      </w:pPr>
      <w:bookmarkStart w:id="108" w:name="_Toc120631590"/>
      <w:r w:rsidRPr="00B139D8">
        <w:t>b.</w:t>
      </w:r>
      <w:r w:rsidRPr="00B139D8">
        <w:tab/>
        <w:t>Paid Holidays</w:t>
      </w:r>
      <w:bookmarkEnd w:id="108"/>
    </w:p>
    <w:p w14:paraId="2F955C2D" w14:textId="77777777" w:rsidR="00A83516" w:rsidRPr="00B139D8" w:rsidRDefault="00A83516" w:rsidP="00DD2804">
      <w:pPr>
        <w:keepNext/>
        <w:keepLines/>
        <w:rPr>
          <w:rFonts w:asciiTheme="minorHAnsi" w:hAnsiTheme="minorHAnsi" w:cstheme="minorHAnsi"/>
          <w:sz w:val="22"/>
          <w:szCs w:val="22"/>
        </w:rPr>
      </w:pPr>
    </w:p>
    <w:p w14:paraId="0FFDFE32" w14:textId="3CACD2E7" w:rsidR="00A83516" w:rsidRPr="00B139D8" w:rsidRDefault="008A0154" w:rsidP="00005F5C">
      <w:pPr>
        <w:rPr>
          <w:rFonts w:asciiTheme="minorHAnsi" w:hAnsiTheme="minorHAnsi" w:cstheme="minorHAnsi"/>
          <w:sz w:val="22"/>
          <w:szCs w:val="22"/>
        </w:rPr>
      </w:pPr>
      <w:r w:rsidRPr="00B139D8">
        <w:rPr>
          <w:rFonts w:asciiTheme="minorHAnsi" w:hAnsiTheme="minorHAnsi" w:cstheme="minorHAnsi"/>
          <w:sz w:val="22"/>
          <w:szCs w:val="22"/>
        </w:rPr>
        <w:tab/>
      </w:r>
      <w:bookmarkStart w:id="109" w:name="_Hlk109645190"/>
      <w:r w:rsidR="000A0519" w:rsidRPr="00DD48AF">
        <w:rPr>
          <w:rFonts w:asciiTheme="minorHAnsi" w:hAnsiTheme="minorHAnsi" w:cstheme="minorHAnsi"/>
          <w:sz w:val="22"/>
          <w:szCs w:val="22"/>
        </w:rPr>
        <w:t xml:space="preserve">Subject to the terms and conditions contained in </w:t>
      </w:r>
      <w:r w:rsidR="00C7689D" w:rsidRPr="00DD48AF">
        <w:rPr>
          <w:rFonts w:asciiTheme="minorHAnsi" w:hAnsiTheme="minorHAnsi" w:cstheme="minorHAnsi"/>
          <w:sz w:val="22"/>
          <w:szCs w:val="22"/>
        </w:rPr>
        <w:t xml:space="preserve">this Handbook, </w:t>
      </w:r>
      <w:r w:rsidR="00046CF1" w:rsidRPr="00DD48AF">
        <w:rPr>
          <w:rFonts w:asciiTheme="minorHAnsi" w:hAnsiTheme="minorHAnsi" w:cstheme="minorHAnsi"/>
          <w:sz w:val="22"/>
          <w:szCs w:val="22"/>
        </w:rPr>
        <w:t>City</w:t>
      </w:r>
      <w:r w:rsidR="00C7689D" w:rsidRPr="00DD48AF">
        <w:rPr>
          <w:rFonts w:asciiTheme="minorHAnsi" w:hAnsiTheme="minorHAnsi" w:cstheme="minorHAnsi"/>
          <w:sz w:val="22"/>
          <w:szCs w:val="22"/>
        </w:rPr>
        <w:t xml:space="preserve"> observes the following holidays each calendar year:</w:t>
      </w:r>
      <w:r w:rsidR="000A0519" w:rsidRPr="00B139D8">
        <w:rPr>
          <w:rFonts w:asciiTheme="minorHAnsi" w:hAnsiTheme="minorHAnsi" w:cstheme="minorHAnsi"/>
          <w:sz w:val="22"/>
          <w:szCs w:val="22"/>
        </w:rPr>
        <w:t xml:space="preserve">  </w:t>
      </w:r>
      <w:bookmarkEnd w:id="109"/>
    </w:p>
    <w:p w14:paraId="1E0D8175" w14:textId="77777777" w:rsidR="00A83516" w:rsidRPr="00B139D8" w:rsidRDefault="00A83516" w:rsidP="00005F5C">
      <w:pPr>
        <w:rPr>
          <w:rFonts w:asciiTheme="minorHAnsi" w:hAnsiTheme="minorHAnsi" w:cstheme="minorHAnsi"/>
          <w:sz w:val="22"/>
          <w:szCs w:val="22"/>
        </w:rPr>
      </w:pPr>
    </w:p>
    <w:p w14:paraId="072C2F50" w14:textId="77777777" w:rsidR="00A83516" w:rsidRPr="00B139D8"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New Year’s Day</w:t>
      </w:r>
    </w:p>
    <w:p w14:paraId="451FC051" w14:textId="0E723DDF" w:rsidR="00FD01F0" w:rsidRDefault="00FD01F0"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President’s Day</w:t>
      </w:r>
    </w:p>
    <w:p w14:paraId="4FBC4743" w14:textId="12E2ECBA" w:rsidR="00664422" w:rsidRPr="00B139D8" w:rsidRDefault="00901D92" w:rsidP="00005F5C">
      <w:pPr>
        <w:tabs>
          <w:tab w:val="left" w:pos="450"/>
        </w:tabs>
        <w:rPr>
          <w:rFonts w:asciiTheme="minorHAnsi" w:hAnsiTheme="minorHAnsi" w:cstheme="minorHAnsi"/>
          <w:sz w:val="22"/>
          <w:szCs w:val="22"/>
        </w:rPr>
      </w:pPr>
      <w:r>
        <w:rPr>
          <w:rFonts w:asciiTheme="minorHAnsi" w:hAnsiTheme="minorHAnsi" w:cstheme="minorHAnsi"/>
          <w:sz w:val="22"/>
          <w:szCs w:val="22"/>
        </w:rPr>
        <w:t>Martin Luther King, Jr.’s Birthday</w:t>
      </w:r>
    </w:p>
    <w:p w14:paraId="6E21BC5D" w14:textId="5888C9BF" w:rsidR="00A83516"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 xml:space="preserve">Memorial Day </w:t>
      </w:r>
    </w:p>
    <w:p w14:paraId="12B07743" w14:textId="27EA12D1" w:rsidR="00C4087A" w:rsidRPr="00B139D8" w:rsidRDefault="00C4087A" w:rsidP="00005F5C">
      <w:pPr>
        <w:tabs>
          <w:tab w:val="left" w:pos="450"/>
        </w:tabs>
        <w:rPr>
          <w:rFonts w:asciiTheme="minorHAnsi" w:hAnsiTheme="minorHAnsi" w:cstheme="minorHAnsi"/>
          <w:sz w:val="22"/>
          <w:szCs w:val="22"/>
        </w:rPr>
      </w:pPr>
      <w:r>
        <w:rPr>
          <w:rFonts w:asciiTheme="minorHAnsi" w:hAnsiTheme="minorHAnsi" w:cstheme="minorHAnsi"/>
          <w:sz w:val="22"/>
          <w:szCs w:val="22"/>
        </w:rPr>
        <w:t>Juneteenth</w:t>
      </w:r>
    </w:p>
    <w:p w14:paraId="1F442CEE" w14:textId="77777777" w:rsidR="00A83516" w:rsidRPr="00B139D8"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Independence Day</w:t>
      </w:r>
    </w:p>
    <w:p w14:paraId="157C64BB" w14:textId="77777777" w:rsidR="00A83516" w:rsidRPr="00B139D8"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Labor Day</w:t>
      </w:r>
    </w:p>
    <w:p w14:paraId="60310B3C" w14:textId="77777777" w:rsidR="00C7689D" w:rsidRPr="00B139D8" w:rsidRDefault="00C7689D"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Veteran’s Day</w:t>
      </w:r>
    </w:p>
    <w:p w14:paraId="5488EA91" w14:textId="1A77600B" w:rsidR="00A83516"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lastRenderedPageBreak/>
        <w:t>Thanksgiving</w:t>
      </w:r>
      <w:r w:rsidR="00664422">
        <w:rPr>
          <w:rFonts w:asciiTheme="minorHAnsi" w:hAnsiTheme="minorHAnsi" w:cstheme="minorHAnsi"/>
          <w:sz w:val="22"/>
          <w:szCs w:val="22"/>
        </w:rPr>
        <w:t xml:space="preserve"> </w:t>
      </w:r>
    </w:p>
    <w:p w14:paraId="239B9A7D" w14:textId="77777777" w:rsidR="00A83516" w:rsidRPr="00B139D8" w:rsidRDefault="00A83516" w:rsidP="00005F5C">
      <w:pPr>
        <w:tabs>
          <w:tab w:val="left" w:pos="450"/>
        </w:tabs>
        <w:rPr>
          <w:rFonts w:asciiTheme="minorHAnsi" w:hAnsiTheme="minorHAnsi" w:cstheme="minorHAnsi"/>
          <w:sz w:val="22"/>
          <w:szCs w:val="22"/>
        </w:rPr>
      </w:pPr>
      <w:r w:rsidRPr="00B139D8">
        <w:rPr>
          <w:rFonts w:asciiTheme="minorHAnsi" w:hAnsiTheme="minorHAnsi" w:cstheme="minorHAnsi"/>
          <w:sz w:val="22"/>
          <w:szCs w:val="22"/>
        </w:rPr>
        <w:t>Christmas Day</w:t>
      </w:r>
    </w:p>
    <w:p w14:paraId="238270C6" w14:textId="77777777" w:rsidR="008A0154" w:rsidRPr="00B139D8" w:rsidRDefault="00C7689D" w:rsidP="00005F5C">
      <w:pPr>
        <w:rPr>
          <w:rFonts w:asciiTheme="minorHAnsi" w:hAnsiTheme="minorHAnsi" w:cstheme="minorHAnsi"/>
          <w:sz w:val="22"/>
          <w:szCs w:val="22"/>
        </w:rPr>
      </w:pPr>
      <w:r w:rsidRPr="00B139D8">
        <w:rPr>
          <w:rFonts w:asciiTheme="minorHAnsi" w:hAnsiTheme="minorHAnsi" w:cstheme="minorHAnsi"/>
          <w:sz w:val="22"/>
          <w:szCs w:val="22"/>
        </w:rPr>
        <w:t xml:space="preserve">Two Floating Holidays </w:t>
      </w:r>
    </w:p>
    <w:p w14:paraId="5E2D1AB8" w14:textId="77777777" w:rsidR="00B9140D" w:rsidRPr="00B139D8" w:rsidRDefault="00B9140D" w:rsidP="00005F5C">
      <w:pPr>
        <w:rPr>
          <w:rFonts w:asciiTheme="minorHAnsi" w:hAnsiTheme="minorHAnsi" w:cstheme="minorHAnsi"/>
          <w:sz w:val="22"/>
          <w:szCs w:val="22"/>
        </w:rPr>
      </w:pPr>
    </w:p>
    <w:p w14:paraId="0366E6EE" w14:textId="1574C83B" w:rsidR="0016669F" w:rsidRDefault="00DE1CBD" w:rsidP="008A0154">
      <w:pPr>
        <w:rPr>
          <w:rFonts w:asciiTheme="minorHAnsi" w:hAnsiTheme="minorHAnsi" w:cstheme="minorHAnsi"/>
          <w:sz w:val="22"/>
          <w:szCs w:val="22"/>
        </w:rPr>
      </w:pPr>
      <w:r w:rsidRPr="00B139D8">
        <w:rPr>
          <w:rFonts w:asciiTheme="minorHAnsi" w:hAnsiTheme="minorHAnsi" w:cstheme="minorHAnsi"/>
          <w:sz w:val="22"/>
          <w:szCs w:val="22"/>
        </w:rPr>
        <w:tab/>
      </w:r>
      <w:bookmarkStart w:id="110" w:name="_Hlk109645378"/>
      <w:r w:rsidR="00DB0A60" w:rsidRPr="00B139D8">
        <w:rPr>
          <w:rFonts w:asciiTheme="minorHAnsi" w:hAnsiTheme="minorHAnsi" w:cstheme="minorHAnsi"/>
          <w:sz w:val="22"/>
          <w:szCs w:val="22"/>
        </w:rPr>
        <w:t>E</w:t>
      </w:r>
      <w:r w:rsidR="008A0154" w:rsidRPr="00B139D8">
        <w:rPr>
          <w:rFonts w:asciiTheme="minorHAnsi" w:hAnsiTheme="minorHAnsi" w:cstheme="minorHAnsi"/>
          <w:sz w:val="22"/>
          <w:szCs w:val="22"/>
        </w:rPr>
        <w:t>ach employee will receive a day off from work on each holiday.</w:t>
      </w:r>
      <w:r w:rsidR="0016669F" w:rsidRPr="00B139D8">
        <w:rPr>
          <w:rFonts w:asciiTheme="minorHAnsi" w:hAnsiTheme="minorHAnsi" w:cstheme="minorHAnsi"/>
          <w:sz w:val="22"/>
          <w:szCs w:val="22"/>
        </w:rPr>
        <w:t xml:space="preserve">  </w:t>
      </w:r>
      <w:r w:rsidR="000A0519" w:rsidRPr="00B139D8">
        <w:rPr>
          <w:rFonts w:asciiTheme="minorHAnsi" w:hAnsiTheme="minorHAnsi" w:cstheme="minorHAnsi"/>
          <w:sz w:val="22"/>
          <w:szCs w:val="22"/>
        </w:rPr>
        <w:t xml:space="preserve">If the holiday falls on a Saturday, it will be observed on the Friday immediately preceding the holiday; if </w:t>
      </w:r>
      <w:r w:rsidR="009F11F4" w:rsidRPr="00B139D8">
        <w:rPr>
          <w:rFonts w:asciiTheme="minorHAnsi" w:hAnsiTheme="minorHAnsi" w:cstheme="minorHAnsi"/>
          <w:sz w:val="22"/>
          <w:szCs w:val="22"/>
        </w:rPr>
        <w:t xml:space="preserve">the holiday </w:t>
      </w:r>
      <w:r w:rsidR="000A0519" w:rsidRPr="00B139D8">
        <w:rPr>
          <w:rFonts w:asciiTheme="minorHAnsi" w:hAnsiTheme="minorHAnsi" w:cstheme="minorHAnsi"/>
          <w:sz w:val="22"/>
          <w:szCs w:val="22"/>
        </w:rPr>
        <w:t>fall</w:t>
      </w:r>
      <w:r w:rsidR="009F11F4" w:rsidRPr="00B139D8">
        <w:rPr>
          <w:rFonts w:asciiTheme="minorHAnsi" w:hAnsiTheme="minorHAnsi" w:cstheme="minorHAnsi"/>
          <w:sz w:val="22"/>
          <w:szCs w:val="22"/>
        </w:rPr>
        <w:t>s</w:t>
      </w:r>
      <w:r w:rsidR="000A0519" w:rsidRPr="00B139D8">
        <w:rPr>
          <w:rFonts w:asciiTheme="minorHAnsi" w:hAnsiTheme="minorHAnsi" w:cstheme="minorHAnsi"/>
          <w:sz w:val="22"/>
          <w:szCs w:val="22"/>
        </w:rPr>
        <w:t xml:space="preserve"> on a Sunday, the holiday will be observed </w:t>
      </w:r>
      <w:r w:rsidR="00DB0A60" w:rsidRPr="00B139D8">
        <w:rPr>
          <w:rFonts w:asciiTheme="minorHAnsi" w:hAnsiTheme="minorHAnsi" w:cstheme="minorHAnsi"/>
          <w:sz w:val="22"/>
          <w:szCs w:val="22"/>
        </w:rPr>
        <w:t xml:space="preserve">on </w:t>
      </w:r>
      <w:r w:rsidR="000A0519" w:rsidRPr="00B139D8">
        <w:rPr>
          <w:rFonts w:asciiTheme="minorHAnsi" w:hAnsiTheme="minorHAnsi" w:cstheme="minorHAnsi"/>
          <w:sz w:val="22"/>
          <w:szCs w:val="22"/>
        </w:rPr>
        <w:t xml:space="preserve">the Monday immediately following the holiday. </w:t>
      </w:r>
      <w:bookmarkEnd w:id="110"/>
      <w:r w:rsidR="000A0519" w:rsidRPr="00B139D8">
        <w:rPr>
          <w:rFonts w:asciiTheme="minorHAnsi" w:hAnsiTheme="minorHAnsi" w:cstheme="minorHAnsi"/>
          <w:sz w:val="22"/>
          <w:szCs w:val="22"/>
        </w:rPr>
        <w:t xml:space="preserve"> </w:t>
      </w:r>
      <w:bookmarkStart w:id="111" w:name="_Hlk109645331"/>
      <w:r w:rsidR="008A0154" w:rsidRPr="00B139D8">
        <w:rPr>
          <w:rFonts w:asciiTheme="minorHAnsi" w:hAnsiTheme="minorHAnsi" w:cstheme="minorHAnsi"/>
          <w:sz w:val="22"/>
          <w:szCs w:val="22"/>
        </w:rPr>
        <w:t>On each holiday, each regular full-time employe</w:t>
      </w:r>
      <w:r w:rsidR="005022B8">
        <w:rPr>
          <w:rFonts w:asciiTheme="minorHAnsi" w:hAnsiTheme="minorHAnsi" w:cstheme="minorHAnsi"/>
          <w:sz w:val="22"/>
          <w:szCs w:val="22"/>
        </w:rPr>
        <w:t xml:space="preserve">e </w:t>
      </w:r>
      <w:r w:rsidR="008A0154" w:rsidRPr="00B139D8">
        <w:rPr>
          <w:rFonts w:asciiTheme="minorHAnsi" w:hAnsiTheme="minorHAnsi" w:cstheme="minorHAnsi"/>
          <w:sz w:val="22"/>
          <w:szCs w:val="22"/>
        </w:rPr>
        <w:t>will be paid an amount equival</w:t>
      </w:r>
      <w:r w:rsidR="0039438F" w:rsidRPr="00B139D8">
        <w:rPr>
          <w:rFonts w:asciiTheme="minorHAnsi" w:hAnsiTheme="minorHAnsi" w:cstheme="minorHAnsi"/>
          <w:sz w:val="22"/>
          <w:szCs w:val="22"/>
        </w:rPr>
        <w:t xml:space="preserve">ent to his or her regular </w:t>
      </w:r>
      <w:r w:rsidR="008A0154" w:rsidRPr="00B139D8">
        <w:rPr>
          <w:rFonts w:asciiTheme="minorHAnsi" w:hAnsiTheme="minorHAnsi" w:cstheme="minorHAnsi"/>
          <w:sz w:val="22"/>
          <w:szCs w:val="22"/>
        </w:rPr>
        <w:t xml:space="preserve">rate of pay for eight hours of work.  </w:t>
      </w:r>
      <w:r w:rsidR="009B3814" w:rsidRPr="00B139D8">
        <w:rPr>
          <w:rFonts w:asciiTheme="minorHAnsi" w:hAnsiTheme="minorHAnsi" w:cstheme="minorHAnsi"/>
          <w:sz w:val="22"/>
          <w:szCs w:val="22"/>
        </w:rPr>
        <w:t>On each observed holiday, each regular part-time employe</w:t>
      </w:r>
      <w:r w:rsidR="00B861F5">
        <w:rPr>
          <w:rFonts w:asciiTheme="minorHAnsi" w:hAnsiTheme="minorHAnsi" w:cstheme="minorHAnsi"/>
          <w:sz w:val="22"/>
          <w:szCs w:val="22"/>
        </w:rPr>
        <w:t xml:space="preserve">e </w:t>
      </w:r>
      <w:r w:rsidR="00B861F5" w:rsidRPr="00B861F5">
        <w:rPr>
          <w:rFonts w:asciiTheme="minorHAnsi" w:hAnsiTheme="minorHAnsi" w:cstheme="minorHAnsi"/>
          <w:sz w:val="22"/>
          <w:szCs w:val="22"/>
        </w:rPr>
        <w:t xml:space="preserve">that is scheduled and regularly works no less than 20 hours per week </w:t>
      </w:r>
      <w:r w:rsidR="009B3814" w:rsidRPr="00B139D8">
        <w:rPr>
          <w:rFonts w:asciiTheme="minorHAnsi" w:hAnsiTheme="minorHAnsi" w:cstheme="minorHAnsi"/>
          <w:sz w:val="22"/>
          <w:szCs w:val="22"/>
        </w:rPr>
        <w:t xml:space="preserve">will be paid an amount equivalent to his or her straight time rate of pay for such employee’s regularly scheduled daily work hours.  </w:t>
      </w:r>
      <w:r w:rsidR="0016669F" w:rsidRPr="00B139D8">
        <w:rPr>
          <w:rFonts w:asciiTheme="minorHAnsi" w:hAnsiTheme="minorHAnsi" w:cstheme="minorHAnsi"/>
          <w:sz w:val="22"/>
          <w:szCs w:val="22"/>
        </w:rPr>
        <w:t xml:space="preserve">Holiday pay will not be paid to any other employees. </w:t>
      </w:r>
    </w:p>
    <w:bookmarkEnd w:id="111"/>
    <w:p w14:paraId="3C3232C3" w14:textId="77777777" w:rsidR="007E768D" w:rsidRDefault="007E768D" w:rsidP="008A0154">
      <w:pPr>
        <w:rPr>
          <w:rFonts w:asciiTheme="minorHAnsi" w:hAnsiTheme="minorHAnsi" w:cstheme="minorHAnsi"/>
          <w:sz w:val="22"/>
          <w:szCs w:val="22"/>
        </w:rPr>
      </w:pPr>
    </w:p>
    <w:p w14:paraId="3943045F" w14:textId="305F7F25" w:rsidR="007E768D" w:rsidRPr="007E768D" w:rsidRDefault="007E768D" w:rsidP="007E768D">
      <w:pPr>
        <w:ind w:firstLine="720"/>
        <w:rPr>
          <w:rFonts w:asciiTheme="minorHAnsi" w:hAnsiTheme="minorHAnsi" w:cstheme="minorHAnsi"/>
          <w:sz w:val="22"/>
          <w:szCs w:val="22"/>
        </w:rPr>
      </w:pPr>
      <w:r w:rsidRPr="007E768D">
        <w:rPr>
          <w:rFonts w:asciiTheme="minorHAnsi" w:hAnsiTheme="minorHAnsi" w:cstheme="minorHAnsi"/>
          <w:sz w:val="22"/>
          <w:szCs w:val="22"/>
        </w:rPr>
        <w:t>As identified above, each eligible regular full-time</w:t>
      </w:r>
      <w:r>
        <w:rPr>
          <w:rFonts w:asciiTheme="minorHAnsi" w:hAnsiTheme="minorHAnsi" w:cstheme="minorHAnsi"/>
          <w:sz w:val="22"/>
          <w:szCs w:val="22"/>
        </w:rPr>
        <w:t xml:space="preserve"> and part-time</w:t>
      </w:r>
      <w:r w:rsidRPr="007E768D">
        <w:rPr>
          <w:rFonts w:asciiTheme="minorHAnsi" w:hAnsiTheme="minorHAnsi" w:cstheme="minorHAnsi"/>
          <w:sz w:val="22"/>
          <w:szCs w:val="22"/>
        </w:rPr>
        <w:t xml:space="preserve"> employee may select </w:t>
      </w:r>
      <w:r>
        <w:rPr>
          <w:rFonts w:asciiTheme="minorHAnsi" w:hAnsiTheme="minorHAnsi" w:cstheme="minorHAnsi"/>
          <w:sz w:val="22"/>
          <w:szCs w:val="22"/>
        </w:rPr>
        <w:t>two</w:t>
      </w:r>
      <w:r w:rsidRPr="007E768D">
        <w:rPr>
          <w:rFonts w:asciiTheme="minorHAnsi" w:hAnsiTheme="minorHAnsi" w:cstheme="minorHAnsi"/>
          <w:sz w:val="22"/>
          <w:szCs w:val="22"/>
        </w:rPr>
        <w:t xml:space="preserve"> paid floating holidays each fiscal year.  Floating holidays must be used in full-day increments; partial days are not permitted.  Each floating holiday selected by an employee must receive the </w:t>
      </w:r>
      <w:r>
        <w:rPr>
          <w:rFonts w:asciiTheme="minorHAnsi" w:hAnsiTheme="minorHAnsi" w:cstheme="minorHAnsi"/>
          <w:sz w:val="22"/>
          <w:szCs w:val="22"/>
        </w:rPr>
        <w:t>City Manager’s</w:t>
      </w:r>
      <w:r w:rsidRPr="007E768D">
        <w:rPr>
          <w:rFonts w:asciiTheme="minorHAnsi" w:hAnsiTheme="minorHAnsi" w:cstheme="minorHAnsi"/>
          <w:sz w:val="22"/>
          <w:szCs w:val="22"/>
        </w:rPr>
        <w:t xml:space="preserve"> prior written consent.  Any unused floating holiday(s)</w:t>
      </w:r>
      <w:r>
        <w:rPr>
          <w:rFonts w:asciiTheme="minorHAnsi" w:hAnsiTheme="minorHAnsi" w:cstheme="minorHAnsi"/>
          <w:sz w:val="22"/>
          <w:szCs w:val="22"/>
        </w:rPr>
        <w:t xml:space="preserve"> </w:t>
      </w:r>
      <w:r w:rsidRPr="007E768D">
        <w:rPr>
          <w:rFonts w:asciiTheme="minorHAnsi" w:hAnsiTheme="minorHAnsi" w:cstheme="minorHAnsi"/>
          <w:sz w:val="22"/>
          <w:szCs w:val="22"/>
        </w:rPr>
        <w:t>will not carry over into the next fiscal year and will not be paid to employee upon termination or separation of employment.</w:t>
      </w:r>
    </w:p>
    <w:p w14:paraId="1DB5E306" w14:textId="77777777" w:rsidR="0016669F" w:rsidRPr="00B139D8" w:rsidRDefault="0016669F" w:rsidP="008A0154">
      <w:pPr>
        <w:rPr>
          <w:rFonts w:asciiTheme="minorHAnsi" w:hAnsiTheme="minorHAnsi" w:cstheme="minorHAnsi"/>
          <w:sz w:val="22"/>
          <w:szCs w:val="22"/>
        </w:rPr>
      </w:pPr>
    </w:p>
    <w:p w14:paraId="65D3173F" w14:textId="77777777" w:rsidR="00A83516" w:rsidRPr="00B139D8" w:rsidRDefault="00DE1CBD" w:rsidP="00FD01F0">
      <w:pPr>
        <w:rPr>
          <w:rFonts w:asciiTheme="minorHAnsi" w:hAnsiTheme="minorHAnsi" w:cstheme="minorHAnsi"/>
          <w:sz w:val="22"/>
          <w:szCs w:val="22"/>
        </w:rPr>
      </w:pPr>
      <w:r w:rsidRPr="00B139D8">
        <w:rPr>
          <w:rFonts w:asciiTheme="minorHAnsi" w:hAnsiTheme="minorHAnsi" w:cstheme="minorHAnsi"/>
          <w:sz w:val="22"/>
          <w:szCs w:val="22"/>
        </w:rPr>
        <w:tab/>
      </w:r>
      <w:bookmarkStart w:id="112" w:name="_Hlk109645440"/>
      <w:r w:rsidR="008A0154" w:rsidRPr="00B139D8">
        <w:rPr>
          <w:rFonts w:asciiTheme="minorHAnsi" w:hAnsiTheme="minorHAnsi" w:cstheme="minorHAnsi"/>
          <w:sz w:val="22"/>
          <w:szCs w:val="22"/>
        </w:rPr>
        <w:t xml:space="preserve">If a holiday falls on an eligible </w:t>
      </w:r>
      <w:r w:rsidR="001E5A5D" w:rsidRPr="00B139D8">
        <w:rPr>
          <w:rFonts w:asciiTheme="minorHAnsi" w:hAnsiTheme="minorHAnsi" w:cstheme="minorHAnsi"/>
          <w:sz w:val="22"/>
          <w:szCs w:val="22"/>
        </w:rPr>
        <w:t xml:space="preserve">regular full-time or part-time employee’s vacation or sick leave </w:t>
      </w:r>
      <w:r w:rsidR="008A0154" w:rsidRPr="00B139D8">
        <w:rPr>
          <w:rFonts w:asciiTheme="minorHAnsi" w:hAnsiTheme="minorHAnsi" w:cstheme="minorHAnsi"/>
          <w:sz w:val="22"/>
          <w:szCs w:val="22"/>
        </w:rPr>
        <w:t>day, the day will be treated</w:t>
      </w:r>
      <w:r w:rsidR="001E5A5D" w:rsidRPr="00B139D8">
        <w:rPr>
          <w:rFonts w:asciiTheme="minorHAnsi" w:hAnsiTheme="minorHAnsi" w:cstheme="minorHAnsi"/>
          <w:sz w:val="22"/>
          <w:szCs w:val="22"/>
        </w:rPr>
        <w:t xml:space="preserve"> as a holiday rather than a vacation or sick leave </w:t>
      </w:r>
      <w:r w:rsidR="008A0154" w:rsidRPr="00B139D8">
        <w:rPr>
          <w:rFonts w:asciiTheme="minorHAnsi" w:hAnsiTheme="minorHAnsi" w:cstheme="minorHAnsi"/>
          <w:sz w:val="22"/>
          <w:szCs w:val="22"/>
        </w:rPr>
        <w:t xml:space="preserve">day.  To qualify for holiday pay, the regular full-time </w:t>
      </w:r>
      <w:r w:rsidR="001E5A5D" w:rsidRPr="00B139D8">
        <w:rPr>
          <w:rFonts w:asciiTheme="minorHAnsi" w:hAnsiTheme="minorHAnsi" w:cstheme="minorHAnsi"/>
          <w:sz w:val="22"/>
          <w:szCs w:val="22"/>
        </w:rPr>
        <w:t xml:space="preserve">or part-time </w:t>
      </w:r>
      <w:r w:rsidR="008A0154" w:rsidRPr="00B139D8">
        <w:rPr>
          <w:rFonts w:asciiTheme="minorHAnsi" w:hAnsiTheme="minorHAnsi" w:cstheme="minorHAnsi"/>
          <w:sz w:val="22"/>
          <w:szCs w:val="22"/>
        </w:rPr>
        <w:t xml:space="preserve">employee must be on paid status the day before </w:t>
      </w:r>
      <w:r w:rsidR="00C406D7" w:rsidRPr="00B139D8">
        <w:rPr>
          <w:rFonts w:asciiTheme="minorHAnsi" w:hAnsiTheme="minorHAnsi" w:cstheme="minorHAnsi"/>
          <w:sz w:val="22"/>
          <w:szCs w:val="22"/>
        </w:rPr>
        <w:t>and the day after a holiday.  A regular full-time</w:t>
      </w:r>
      <w:r w:rsidR="008A0154" w:rsidRPr="00B139D8">
        <w:rPr>
          <w:rFonts w:asciiTheme="minorHAnsi" w:hAnsiTheme="minorHAnsi" w:cstheme="minorHAnsi"/>
          <w:sz w:val="22"/>
          <w:szCs w:val="22"/>
        </w:rPr>
        <w:t xml:space="preserve"> </w:t>
      </w:r>
      <w:r w:rsidR="001E5A5D" w:rsidRPr="00B139D8">
        <w:rPr>
          <w:rFonts w:asciiTheme="minorHAnsi" w:hAnsiTheme="minorHAnsi" w:cstheme="minorHAnsi"/>
          <w:sz w:val="22"/>
          <w:szCs w:val="22"/>
        </w:rPr>
        <w:t xml:space="preserve">or part-time </w:t>
      </w:r>
      <w:r w:rsidR="008A0154" w:rsidRPr="00B139D8">
        <w:rPr>
          <w:rFonts w:asciiTheme="minorHAnsi" w:hAnsiTheme="minorHAnsi" w:cstheme="minorHAnsi"/>
          <w:sz w:val="22"/>
          <w:szCs w:val="22"/>
        </w:rPr>
        <w:t xml:space="preserve">employee is not eligible to receive holiday pay if the employee is </w:t>
      </w:r>
      <w:r w:rsidR="00030A4E" w:rsidRPr="00B139D8">
        <w:rPr>
          <w:rFonts w:asciiTheme="minorHAnsi" w:hAnsiTheme="minorHAnsi" w:cstheme="minorHAnsi"/>
          <w:sz w:val="22"/>
          <w:szCs w:val="22"/>
        </w:rPr>
        <w:t xml:space="preserve">on an unpaid leave of absence.  </w:t>
      </w:r>
      <w:r w:rsidR="008A0154" w:rsidRPr="00B139D8">
        <w:rPr>
          <w:rFonts w:asciiTheme="minorHAnsi" w:hAnsiTheme="minorHAnsi" w:cstheme="minorHAnsi"/>
          <w:sz w:val="22"/>
          <w:szCs w:val="22"/>
        </w:rPr>
        <w:t>Holiday pay is not considered as time worked for overtime purposes.</w:t>
      </w:r>
      <w:r w:rsidR="00A83516" w:rsidRPr="00B139D8">
        <w:rPr>
          <w:rFonts w:asciiTheme="minorHAnsi" w:hAnsiTheme="minorHAnsi" w:cstheme="minorHAnsi"/>
          <w:sz w:val="22"/>
          <w:szCs w:val="22"/>
        </w:rPr>
        <w:t xml:space="preserve"> </w:t>
      </w:r>
      <w:bookmarkEnd w:id="112"/>
    </w:p>
    <w:p w14:paraId="6E2FC352" w14:textId="77777777" w:rsidR="00A83516" w:rsidRPr="00B139D8" w:rsidRDefault="00A83516" w:rsidP="00005F5C">
      <w:pPr>
        <w:rPr>
          <w:rFonts w:asciiTheme="minorHAnsi" w:hAnsiTheme="minorHAnsi" w:cstheme="minorHAnsi"/>
          <w:b/>
          <w:bCs/>
          <w:sz w:val="22"/>
          <w:szCs w:val="22"/>
          <w:highlight w:val="yellow"/>
        </w:rPr>
      </w:pPr>
    </w:p>
    <w:p w14:paraId="39650F29" w14:textId="77777777" w:rsidR="003C029B" w:rsidRPr="00B139D8" w:rsidRDefault="00B800D5" w:rsidP="00DD2804">
      <w:pPr>
        <w:pStyle w:val="Heading2"/>
        <w:keepLines/>
      </w:pPr>
      <w:bookmarkStart w:id="113" w:name="_Toc120631591"/>
      <w:r w:rsidRPr="00B139D8">
        <w:t>c.</w:t>
      </w:r>
      <w:r w:rsidRPr="00B139D8">
        <w:tab/>
      </w:r>
      <w:r w:rsidR="00AB77B0" w:rsidRPr="00B139D8">
        <w:t>Vacation</w:t>
      </w:r>
      <w:bookmarkEnd w:id="113"/>
    </w:p>
    <w:p w14:paraId="750360CC" w14:textId="77777777" w:rsidR="003C029B" w:rsidRPr="00B139D8" w:rsidRDefault="003C029B" w:rsidP="00DD2804">
      <w:pPr>
        <w:keepNext/>
        <w:keepLines/>
        <w:rPr>
          <w:rFonts w:asciiTheme="minorHAnsi" w:hAnsiTheme="minorHAnsi" w:cstheme="minorHAnsi"/>
          <w:sz w:val="22"/>
          <w:szCs w:val="22"/>
        </w:rPr>
      </w:pPr>
    </w:p>
    <w:p w14:paraId="1DA56833" w14:textId="5047D7A3" w:rsidR="008D2E23" w:rsidRPr="00B139D8" w:rsidRDefault="003C029B" w:rsidP="00005F5C">
      <w:pPr>
        <w:rPr>
          <w:rFonts w:asciiTheme="minorHAnsi" w:hAnsiTheme="minorHAnsi" w:cstheme="minorHAnsi"/>
          <w:sz w:val="22"/>
          <w:szCs w:val="22"/>
        </w:rPr>
      </w:pPr>
      <w:r w:rsidRPr="00B139D8">
        <w:rPr>
          <w:rFonts w:asciiTheme="minorHAnsi" w:hAnsiTheme="minorHAnsi" w:cstheme="minorHAnsi"/>
          <w:sz w:val="22"/>
          <w:szCs w:val="22"/>
        </w:rPr>
        <w:tab/>
      </w:r>
      <w:r w:rsidR="00AB77B0" w:rsidRPr="00B139D8">
        <w:rPr>
          <w:rFonts w:asciiTheme="minorHAnsi" w:hAnsiTheme="minorHAnsi" w:cstheme="minorHAnsi"/>
          <w:sz w:val="22"/>
          <w:szCs w:val="22"/>
        </w:rPr>
        <w:t xml:space="preserve">City </w:t>
      </w:r>
      <w:r w:rsidR="00035294" w:rsidRPr="00B139D8">
        <w:rPr>
          <w:rFonts w:asciiTheme="minorHAnsi" w:hAnsiTheme="minorHAnsi" w:cstheme="minorHAnsi"/>
          <w:sz w:val="22"/>
          <w:szCs w:val="22"/>
        </w:rPr>
        <w:t xml:space="preserve">provides paid vacation </w:t>
      </w:r>
      <w:r w:rsidR="00B861F5">
        <w:rPr>
          <w:rFonts w:asciiTheme="minorHAnsi" w:hAnsiTheme="minorHAnsi" w:cstheme="minorHAnsi"/>
          <w:sz w:val="22"/>
          <w:szCs w:val="22"/>
        </w:rPr>
        <w:t xml:space="preserve">to each regular full-time and </w:t>
      </w:r>
      <w:r w:rsidR="002B11A2">
        <w:rPr>
          <w:rFonts w:asciiTheme="minorHAnsi" w:hAnsiTheme="minorHAnsi" w:cstheme="minorHAnsi"/>
          <w:sz w:val="22"/>
          <w:szCs w:val="22"/>
        </w:rPr>
        <w:t xml:space="preserve">part-time </w:t>
      </w:r>
      <w:r w:rsidR="00B861F5">
        <w:rPr>
          <w:rFonts w:asciiTheme="minorHAnsi" w:hAnsiTheme="minorHAnsi" w:cstheme="minorHAnsi"/>
          <w:sz w:val="22"/>
          <w:szCs w:val="22"/>
        </w:rPr>
        <w:t>employee (</w:t>
      </w:r>
      <w:r w:rsidR="00B861F5" w:rsidRPr="00B861F5">
        <w:rPr>
          <w:rFonts w:asciiTheme="minorHAnsi" w:hAnsiTheme="minorHAnsi" w:cstheme="minorHAnsi"/>
          <w:sz w:val="22"/>
          <w:szCs w:val="22"/>
        </w:rPr>
        <w:t>that is scheduled and regularly works no less than 20 hours per week</w:t>
      </w:r>
      <w:r w:rsidR="00B861F5">
        <w:rPr>
          <w:rFonts w:asciiTheme="minorHAnsi" w:hAnsiTheme="minorHAnsi" w:cstheme="minorHAnsi"/>
          <w:sz w:val="22"/>
          <w:szCs w:val="22"/>
        </w:rPr>
        <w:t>)</w:t>
      </w:r>
      <w:r w:rsidR="00B861F5" w:rsidRPr="00B861F5">
        <w:rPr>
          <w:rFonts w:asciiTheme="minorHAnsi" w:hAnsiTheme="minorHAnsi" w:cstheme="minorHAnsi"/>
          <w:sz w:val="22"/>
          <w:szCs w:val="22"/>
        </w:rPr>
        <w:t xml:space="preserve"> </w:t>
      </w:r>
      <w:r w:rsidR="00AB77B0" w:rsidRPr="00B139D8">
        <w:rPr>
          <w:rFonts w:asciiTheme="minorHAnsi" w:hAnsiTheme="minorHAnsi" w:cstheme="minorHAnsi"/>
          <w:sz w:val="22"/>
          <w:szCs w:val="22"/>
        </w:rPr>
        <w:t xml:space="preserve">that has completed his or her </w:t>
      </w:r>
      <w:r w:rsidR="00122F00" w:rsidRPr="00B139D8">
        <w:rPr>
          <w:rFonts w:asciiTheme="minorHAnsi" w:hAnsiTheme="minorHAnsi" w:cstheme="minorHAnsi"/>
          <w:sz w:val="22"/>
          <w:szCs w:val="22"/>
        </w:rPr>
        <w:t>Probationary Period</w:t>
      </w:r>
      <w:r w:rsidR="002B11A2">
        <w:rPr>
          <w:rFonts w:asciiTheme="minorHAnsi" w:hAnsiTheme="minorHAnsi" w:cstheme="minorHAnsi"/>
          <w:sz w:val="22"/>
          <w:szCs w:val="22"/>
        </w:rPr>
        <w:t xml:space="preserve">.  </w:t>
      </w:r>
      <w:r w:rsidR="00AB77B0" w:rsidRPr="00B139D8">
        <w:rPr>
          <w:rFonts w:asciiTheme="minorHAnsi" w:hAnsiTheme="minorHAnsi" w:cstheme="minorHAnsi"/>
          <w:sz w:val="22"/>
          <w:szCs w:val="22"/>
        </w:rPr>
        <w:t>Vacation pay is computed at the employee’s regular rate of pay (and does not include overtime or other forms of compensation).  If a holiday falls on an employee’s scheduled vacation day, the day will be charged to holiday pay rather than vacation pay.</w:t>
      </w:r>
    </w:p>
    <w:p w14:paraId="6D9B2A31" w14:textId="77777777" w:rsidR="003C029B" w:rsidRPr="00B139D8" w:rsidRDefault="008D2E23" w:rsidP="00005F5C">
      <w:pPr>
        <w:rPr>
          <w:rFonts w:asciiTheme="minorHAnsi" w:hAnsiTheme="minorHAnsi" w:cstheme="minorHAnsi"/>
          <w:sz w:val="22"/>
          <w:szCs w:val="22"/>
        </w:rPr>
      </w:pPr>
      <w:r w:rsidRPr="00B139D8">
        <w:rPr>
          <w:rFonts w:asciiTheme="minorHAnsi" w:hAnsiTheme="minorHAnsi" w:cstheme="minorHAnsi"/>
          <w:sz w:val="22"/>
          <w:szCs w:val="22"/>
        </w:rPr>
        <w:t xml:space="preserve"> </w:t>
      </w:r>
    </w:p>
    <w:p w14:paraId="74AE8672" w14:textId="77777777" w:rsidR="003C029B" w:rsidRPr="00B139D8" w:rsidRDefault="003C029B" w:rsidP="00291334">
      <w:pPr>
        <w:pStyle w:val="Subhead1"/>
        <w:tabs>
          <w:tab w:val="clear" w:pos="720"/>
        </w:tabs>
        <w:rPr>
          <w:rFonts w:asciiTheme="minorHAnsi" w:hAnsiTheme="minorHAnsi" w:cstheme="minorHAnsi"/>
          <w:b w:val="0"/>
          <w:sz w:val="22"/>
          <w:szCs w:val="22"/>
        </w:rPr>
      </w:pPr>
      <w:r w:rsidRPr="00B139D8">
        <w:rPr>
          <w:rFonts w:asciiTheme="minorHAnsi" w:hAnsiTheme="minorHAnsi" w:cstheme="minorHAnsi"/>
          <w:b w:val="0"/>
          <w:sz w:val="22"/>
          <w:szCs w:val="22"/>
        </w:rPr>
        <w:t>Accrual Schedule</w:t>
      </w:r>
    </w:p>
    <w:p w14:paraId="6668ABF0" w14:textId="70D92F54" w:rsidR="003C029B" w:rsidRPr="00B139D8" w:rsidRDefault="003C029B" w:rsidP="00291334">
      <w:pPr>
        <w:pStyle w:val="Subhead1"/>
        <w:tabs>
          <w:tab w:val="clear" w:pos="720"/>
        </w:tabs>
        <w:rPr>
          <w:rFonts w:asciiTheme="minorHAnsi" w:hAnsiTheme="minorHAnsi" w:cstheme="minorHAnsi"/>
          <w:b w:val="0"/>
          <w:sz w:val="22"/>
          <w:szCs w:val="22"/>
        </w:rPr>
      </w:pPr>
      <w:r w:rsidRPr="00B139D8">
        <w:rPr>
          <w:rFonts w:asciiTheme="minorHAnsi" w:hAnsiTheme="minorHAnsi" w:cstheme="minorHAnsi"/>
          <w:b w:val="0"/>
          <w:sz w:val="22"/>
          <w:szCs w:val="22"/>
        </w:rPr>
        <w:t>Each regular full</w:t>
      </w:r>
      <w:r w:rsidR="008D2E23" w:rsidRPr="00B139D8">
        <w:rPr>
          <w:rFonts w:asciiTheme="minorHAnsi" w:hAnsiTheme="minorHAnsi" w:cstheme="minorHAnsi"/>
          <w:b w:val="0"/>
          <w:sz w:val="22"/>
          <w:szCs w:val="22"/>
        </w:rPr>
        <w:t xml:space="preserve">-time employee </w:t>
      </w:r>
      <w:r w:rsidR="00B27C03">
        <w:rPr>
          <w:rFonts w:asciiTheme="minorHAnsi" w:hAnsiTheme="minorHAnsi" w:cstheme="minorHAnsi"/>
          <w:b w:val="0"/>
          <w:sz w:val="22"/>
          <w:szCs w:val="22"/>
        </w:rPr>
        <w:t xml:space="preserve">and eligible part-time employee </w:t>
      </w:r>
      <w:r w:rsidR="008D2E23" w:rsidRPr="00B139D8">
        <w:rPr>
          <w:rFonts w:asciiTheme="minorHAnsi" w:hAnsiTheme="minorHAnsi" w:cstheme="minorHAnsi"/>
          <w:b w:val="0"/>
          <w:sz w:val="22"/>
          <w:szCs w:val="22"/>
        </w:rPr>
        <w:t xml:space="preserve">will receive vacation </w:t>
      </w:r>
      <w:r w:rsidRPr="00B139D8">
        <w:rPr>
          <w:rFonts w:asciiTheme="minorHAnsi" w:hAnsiTheme="minorHAnsi" w:cstheme="minorHAnsi"/>
          <w:b w:val="0"/>
          <w:sz w:val="22"/>
          <w:szCs w:val="22"/>
        </w:rPr>
        <w:t xml:space="preserve">benefits based on the length of the employee’s continuous service with </w:t>
      </w:r>
      <w:r w:rsidR="00046CF1">
        <w:rPr>
          <w:rFonts w:asciiTheme="minorHAnsi" w:hAnsiTheme="minorHAnsi" w:cstheme="minorHAnsi"/>
          <w:b w:val="0"/>
          <w:sz w:val="22"/>
          <w:szCs w:val="22"/>
        </w:rPr>
        <w:t>City</w:t>
      </w:r>
      <w:r w:rsidRPr="00B139D8">
        <w:rPr>
          <w:rFonts w:asciiTheme="minorHAnsi" w:hAnsiTheme="minorHAnsi" w:cstheme="minorHAnsi"/>
          <w:b w:val="0"/>
          <w:i/>
          <w:sz w:val="22"/>
          <w:szCs w:val="22"/>
        </w:rPr>
        <w:t xml:space="preserve"> </w:t>
      </w:r>
      <w:r w:rsidRPr="00B139D8">
        <w:rPr>
          <w:rFonts w:asciiTheme="minorHAnsi" w:hAnsiTheme="minorHAnsi" w:cstheme="minorHAnsi"/>
          <w:b w:val="0"/>
          <w:sz w:val="22"/>
          <w:szCs w:val="22"/>
        </w:rPr>
        <w:t>in accordance with the following schedule:</w:t>
      </w:r>
    </w:p>
    <w:p w14:paraId="5898FF03" w14:textId="77777777" w:rsidR="003C029B" w:rsidRPr="00B139D8" w:rsidRDefault="003C029B" w:rsidP="00005F5C">
      <w:pPr>
        <w:pStyle w:val="Body"/>
        <w:rPr>
          <w:rFonts w:asciiTheme="minorHAnsi" w:hAnsiTheme="minorHAnsi" w:cstheme="minorHAnsi"/>
          <w:sz w:val="22"/>
          <w:szCs w:val="22"/>
        </w:rPr>
      </w:pPr>
    </w:p>
    <w:p w14:paraId="007BF45B" w14:textId="77777777" w:rsidR="00035294" w:rsidRPr="000F0B62" w:rsidRDefault="00035294" w:rsidP="00035294">
      <w:pPr>
        <w:pStyle w:val="Body"/>
        <w:rPr>
          <w:rFonts w:asciiTheme="minorHAnsi" w:hAnsiTheme="minorHAnsi" w:cstheme="minorHAnsi"/>
          <w:i/>
          <w:sz w:val="22"/>
          <w:szCs w:val="22"/>
        </w:rPr>
      </w:pPr>
      <w:r w:rsidRPr="000F0B62">
        <w:rPr>
          <w:rFonts w:asciiTheme="minorHAnsi" w:hAnsiTheme="minorHAnsi" w:cstheme="minorHAnsi"/>
          <w:i/>
          <w:sz w:val="22"/>
          <w:szCs w:val="22"/>
        </w:rPr>
        <w:t xml:space="preserve">Regular Full-Time Employee </w:t>
      </w:r>
      <w:r w:rsidR="003B1646" w:rsidRPr="000F0B62">
        <w:rPr>
          <w:rFonts w:asciiTheme="minorHAnsi" w:hAnsiTheme="minorHAnsi" w:cstheme="minorHAnsi"/>
          <w:i/>
          <w:sz w:val="22"/>
          <w:szCs w:val="22"/>
        </w:rPr>
        <w:t>(General)</w:t>
      </w:r>
    </w:p>
    <w:p w14:paraId="2E59E781" w14:textId="77777777" w:rsidR="00035294" w:rsidRPr="000F0B62" w:rsidRDefault="00035294" w:rsidP="00005F5C">
      <w:pPr>
        <w:pStyle w:val="Body"/>
        <w:rPr>
          <w:rFonts w:asciiTheme="minorHAnsi" w:hAnsiTheme="minorHAnsi" w:cstheme="minorHAnsi"/>
          <w:sz w:val="22"/>
          <w:szCs w:val="22"/>
        </w:rPr>
      </w:pPr>
    </w:p>
    <w:p w14:paraId="4A130C4B" w14:textId="77777777" w:rsidR="003C029B" w:rsidRPr="000F0B62" w:rsidRDefault="003C029B" w:rsidP="00035294">
      <w:pPr>
        <w:pStyle w:val="Body"/>
        <w:ind w:firstLine="720"/>
        <w:rPr>
          <w:rFonts w:asciiTheme="minorHAnsi" w:hAnsiTheme="minorHAnsi" w:cstheme="minorHAnsi"/>
          <w:sz w:val="22"/>
          <w:szCs w:val="22"/>
        </w:rPr>
      </w:pPr>
      <w:r w:rsidRPr="000F0B62">
        <w:rPr>
          <w:rFonts w:asciiTheme="minorHAnsi" w:hAnsiTheme="minorHAnsi" w:cstheme="minorHAnsi"/>
          <w:sz w:val="22"/>
          <w:szCs w:val="22"/>
          <w:u w:val="single"/>
        </w:rPr>
        <w:t>Length of Continuous Service</w:t>
      </w:r>
      <w:r w:rsidRPr="000F0B62">
        <w:rPr>
          <w:rFonts w:asciiTheme="minorHAnsi" w:hAnsiTheme="minorHAnsi" w:cstheme="minorHAnsi"/>
          <w:sz w:val="22"/>
          <w:szCs w:val="22"/>
        </w:rPr>
        <w:tab/>
      </w:r>
      <w:r w:rsidR="00035294" w:rsidRPr="000F0B62">
        <w:rPr>
          <w:rFonts w:asciiTheme="minorHAnsi" w:hAnsiTheme="minorHAnsi" w:cstheme="minorHAnsi"/>
          <w:sz w:val="22"/>
          <w:szCs w:val="22"/>
          <w:u w:val="single"/>
        </w:rPr>
        <w:t>Monthly Vacation</w:t>
      </w:r>
      <w:r w:rsidRPr="000F0B62">
        <w:rPr>
          <w:rFonts w:asciiTheme="minorHAnsi" w:hAnsiTheme="minorHAnsi" w:cstheme="minorHAnsi"/>
          <w:sz w:val="22"/>
          <w:szCs w:val="22"/>
          <w:u w:val="single"/>
        </w:rPr>
        <w:t xml:space="preserve"> Accrual</w:t>
      </w:r>
      <w:r w:rsidRPr="000F0B62">
        <w:rPr>
          <w:rFonts w:asciiTheme="minorHAnsi" w:hAnsiTheme="minorHAnsi" w:cstheme="minorHAnsi"/>
          <w:sz w:val="22"/>
          <w:szCs w:val="22"/>
        </w:rPr>
        <w:tab/>
      </w:r>
      <w:r w:rsidRPr="000F0B62">
        <w:rPr>
          <w:rFonts w:asciiTheme="minorHAnsi" w:hAnsiTheme="minorHAnsi" w:cstheme="minorHAnsi"/>
          <w:sz w:val="22"/>
          <w:szCs w:val="22"/>
          <w:u w:val="single"/>
        </w:rPr>
        <w:t>Maximum Yearly Accrual</w:t>
      </w:r>
    </w:p>
    <w:p w14:paraId="57CB62B6" w14:textId="77777777" w:rsidR="003C029B" w:rsidRPr="000F0B62" w:rsidRDefault="00035294" w:rsidP="00035294">
      <w:pPr>
        <w:pStyle w:val="Body"/>
        <w:ind w:firstLine="720"/>
        <w:rPr>
          <w:rFonts w:asciiTheme="minorHAnsi" w:hAnsiTheme="minorHAnsi" w:cstheme="minorHAnsi"/>
          <w:sz w:val="22"/>
          <w:szCs w:val="22"/>
        </w:rPr>
      </w:pPr>
      <w:r w:rsidRPr="000F0B62">
        <w:rPr>
          <w:rFonts w:asciiTheme="minorHAnsi" w:hAnsiTheme="minorHAnsi" w:cstheme="minorHAnsi"/>
          <w:sz w:val="22"/>
          <w:szCs w:val="22"/>
        </w:rPr>
        <w:t>0-5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t>8</w:t>
      </w:r>
      <w:r w:rsidR="003C029B" w:rsidRPr="000F0B62">
        <w:rPr>
          <w:rFonts w:asciiTheme="minorHAnsi" w:hAnsiTheme="minorHAnsi" w:cstheme="minorHAnsi"/>
          <w:sz w:val="22"/>
          <w:szCs w:val="22"/>
        </w:rPr>
        <w:t xml:space="preserve"> hours per month</w:t>
      </w:r>
      <w:r w:rsidR="003C029B" w:rsidRPr="000F0B62">
        <w:rPr>
          <w:rFonts w:asciiTheme="minorHAnsi" w:hAnsiTheme="minorHAnsi" w:cstheme="minorHAnsi"/>
          <w:sz w:val="22"/>
          <w:szCs w:val="22"/>
        </w:rPr>
        <w:tab/>
      </w:r>
      <w:r w:rsidR="003C029B" w:rsidRPr="000F0B62">
        <w:rPr>
          <w:rFonts w:asciiTheme="minorHAnsi" w:hAnsiTheme="minorHAnsi" w:cstheme="minorHAnsi"/>
          <w:sz w:val="22"/>
          <w:szCs w:val="22"/>
        </w:rPr>
        <w:tab/>
      </w:r>
      <w:r w:rsidR="004D07C2" w:rsidRPr="000F0B62">
        <w:rPr>
          <w:rFonts w:asciiTheme="minorHAnsi" w:hAnsiTheme="minorHAnsi" w:cstheme="minorHAnsi"/>
          <w:sz w:val="22"/>
          <w:szCs w:val="22"/>
        </w:rPr>
        <w:t>96</w:t>
      </w:r>
      <w:r w:rsidRPr="000F0B62">
        <w:rPr>
          <w:rFonts w:asciiTheme="minorHAnsi" w:hAnsiTheme="minorHAnsi" w:cstheme="minorHAnsi"/>
          <w:sz w:val="22"/>
          <w:szCs w:val="22"/>
        </w:rPr>
        <w:t xml:space="preserve"> </w:t>
      </w:r>
      <w:r w:rsidR="003C029B" w:rsidRPr="000F0B62">
        <w:rPr>
          <w:rFonts w:asciiTheme="minorHAnsi" w:hAnsiTheme="minorHAnsi" w:cstheme="minorHAnsi"/>
          <w:sz w:val="22"/>
          <w:szCs w:val="22"/>
        </w:rPr>
        <w:t>hours per year</w:t>
      </w:r>
    </w:p>
    <w:p w14:paraId="3096D0F6" w14:textId="77777777" w:rsidR="003C029B" w:rsidRPr="000F0B62" w:rsidRDefault="00035294" w:rsidP="00035294">
      <w:pPr>
        <w:pStyle w:val="Body"/>
        <w:ind w:firstLine="720"/>
        <w:rPr>
          <w:rFonts w:asciiTheme="minorHAnsi" w:hAnsiTheme="minorHAnsi" w:cstheme="minorHAnsi"/>
          <w:sz w:val="22"/>
          <w:szCs w:val="22"/>
        </w:rPr>
      </w:pPr>
      <w:r w:rsidRPr="000F0B62">
        <w:rPr>
          <w:rFonts w:asciiTheme="minorHAnsi" w:hAnsiTheme="minorHAnsi" w:cstheme="minorHAnsi"/>
          <w:sz w:val="22"/>
          <w:szCs w:val="22"/>
        </w:rPr>
        <w:t>6-15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r>
      <w:r w:rsidR="004D07C2" w:rsidRPr="000F0B62">
        <w:rPr>
          <w:rFonts w:asciiTheme="minorHAnsi" w:hAnsiTheme="minorHAnsi" w:cstheme="minorHAnsi"/>
          <w:sz w:val="22"/>
          <w:szCs w:val="22"/>
        </w:rPr>
        <w:t>10 hours per month</w:t>
      </w:r>
      <w:r w:rsidR="004D07C2" w:rsidRPr="000F0B62">
        <w:rPr>
          <w:rFonts w:asciiTheme="minorHAnsi" w:hAnsiTheme="minorHAnsi" w:cstheme="minorHAnsi"/>
          <w:sz w:val="22"/>
          <w:szCs w:val="22"/>
        </w:rPr>
        <w:tab/>
      </w:r>
      <w:r w:rsidR="004D07C2" w:rsidRPr="000F0B62">
        <w:rPr>
          <w:rFonts w:asciiTheme="minorHAnsi" w:hAnsiTheme="minorHAnsi" w:cstheme="minorHAnsi"/>
          <w:sz w:val="22"/>
          <w:szCs w:val="22"/>
        </w:rPr>
        <w:tab/>
        <w:t>120</w:t>
      </w:r>
      <w:r w:rsidR="003C029B" w:rsidRPr="000F0B62">
        <w:rPr>
          <w:rFonts w:asciiTheme="minorHAnsi" w:hAnsiTheme="minorHAnsi" w:cstheme="minorHAnsi"/>
          <w:sz w:val="22"/>
          <w:szCs w:val="22"/>
        </w:rPr>
        <w:t xml:space="preserve"> hours per year</w:t>
      </w:r>
    </w:p>
    <w:p w14:paraId="24DB35FA" w14:textId="77777777" w:rsidR="003C029B" w:rsidRPr="000F0B62" w:rsidRDefault="00035294" w:rsidP="00035294">
      <w:pPr>
        <w:pStyle w:val="Body"/>
        <w:ind w:firstLine="720"/>
        <w:rPr>
          <w:rFonts w:asciiTheme="minorHAnsi" w:hAnsiTheme="minorHAnsi" w:cstheme="minorHAnsi"/>
          <w:sz w:val="22"/>
          <w:szCs w:val="22"/>
        </w:rPr>
      </w:pPr>
      <w:r w:rsidRPr="000F0B62">
        <w:rPr>
          <w:rFonts w:asciiTheme="minorHAnsi" w:hAnsiTheme="minorHAnsi" w:cstheme="minorHAnsi"/>
          <w:sz w:val="22"/>
          <w:szCs w:val="22"/>
        </w:rPr>
        <w:t>16-20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r>
      <w:r w:rsidR="004D07C2" w:rsidRPr="000F0B62">
        <w:rPr>
          <w:rFonts w:asciiTheme="minorHAnsi" w:hAnsiTheme="minorHAnsi" w:cstheme="minorHAnsi"/>
          <w:sz w:val="22"/>
          <w:szCs w:val="22"/>
        </w:rPr>
        <w:t>12 hours per month</w:t>
      </w:r>
      <w:r w:rsidR="004D07C2" w:rsidRPr="000F0B62">
        <w:rPr>
          <w:rFonts w:asciiTheme="minorHAnsi" w:hAnsiTheme="minorHAnsi" w:cstheme="minorHAnsi"/>
          <w:sz w:val="22"/>
          <w:szCs w:val="22"/>
        </w:rPr>
        <w:tab/>
      </w:r>
      <w:r w:rsidR="004D07C2" w:rsidRPr="000F0B62">
        <w:rPr>
          <w:rFonts w:asciiTheme="minorHAnsi" w:hAnsiTheme="minorHAnsi" w:cstheme="minorHAnsi"/>
          <w:sz w:val="22"/>
          <w:szCs w:val="22"/>
        </w:rPr>
        <w:tab/>
        <w:t>144</w:t>
      </w:r>
      <w:r w:rsidR="003C029B" w:rsidRPr="000F0B62">
        <w:rPr>
          <w:rFonts w:asciiTheme="minorHAnsi" w:hAnsiTheme="minorHAnsi" w:cstheme="minorHAnsi"/>
          <w:sz w:val="22"/>
          <w:szCs w:val="22"/>
        </w:rPr>
        <w:t xml:space="preserve"> hours per year</w:t>
      </w:r>
    </w:p>
    <w:p w14:paraId="08B26BAD" w14:textId="77777777" w:rsidR="00035294" w:rsidRPr="000F0B62" w:rsidRDefault="00035294" w:rsidP="00035294">
      <w:pPr>
        <w:pStyle w:val="Body"/>
        <w:ind w:firstLine="720"/>
        <w:rPr>
          <w:rFonts w:asciiTheme="minorHAnsi" w:hAnsiTheme="minorHAnsi" w:cstheme="minorHAnsi"/>
          <w:sz w:val="22"/>
          <w:szCs w:val="22"/>
        </w:rPr>
      </w:pPr>
      <w:r w:rsidRPr="000F0B62">
        <w:rPr>
          <w:rFonts w:asciiTheme="minorHAnsi" w:hAnsiTheme="minorHAnsi" w:cstheme="minorHAnsi"/>
          <w:sz w:val="22"/>
          <w:szCs w:val="22"/>
        </w:rPr>
        <w:t>20 + years</w:t>
      </w:r>
      <w:r w:rsidR="004D07C2" w:rsidRPr="000F0B62">
        <w:rPr>
          <w:rFonts w:asciiTheme="minorHAnsi" w:hAnsiTheme="minorHAnsi" w:cstheme="minorHAnsi"/>
          <w:sz w:val="22"/>
          <w:szCs w:val="22"/>
        </w:rPr>
        <w:tab/>
      </w:r>
      <w:r w:rsidR="004D07C2" w:rsidRPr="000F0B62">
        <w:rPr>
          <w:rFonts w:asciiTheme="minorHAnsi" w:hAnsiTheme="minorHAnsi" w:cstheme="minorHAnsi"/>
          <w:sz w:val="22"/>
          <w:szCs w:val="22"/>
        </w:rPr>
        <w:tab/>
      </w:r>
      <w:r w:rsidR="004D07C2" w:rsidRPr="000F0B62">
        <w:rPr>
          <w:rFonts w:asciiTheme="minorHAnsi" w:hAnsiTheme="minorHAnsi" w:cstheme="minorHAnsi"/>
          <w:sz w:val="22"/>
          <w:szCs w:val="22"/>
        </w:rPr>
        <w:tab/>
        <w:t>14 hours per month</w:t>
      </w:r>
      <w:r w:rsidR="004D07C2" w:rsidRPr="000F0B62">
        <w:rPr>
          <w:rFonts w:asciiTheme="minorHAnsi" w:hAnsiTheme="minorHAnsi" w:cstheme="minorHAnsi"/>
          <w:sz w:val="22"/>
          <w:szCs w:val="22"/>
        </w:rPr>
        <w:tab/>
      </w:r>
      <w:r w:rsidR="004D07C2" w:rsidRPr="000F0B62">
        <w:rPr>
          <w:rFonts w:asciiTheme="minorHAnsi" w:hAnsiTheme="minorHAnsi" w:cstheme="minorHAnsi"/>
          <w:sz w:val="22"/>
          <w:szCs w:val="22"/>
        </w:rPr>
        <w:tab/>
        <w:t>168 hours per year</w:t>
      </w:r>
    </w:p>
    <w:p w14:paraId="3FD973A3" w14:textId="77777777" w:rsidR="004D07C2" w:rsidRPr="000F0B62" w:rsidRDefault="004D07C2" w:rsidP="004D07C2">
      <w:pPr>
        <w:pStyle w:val="Body"/>
        <w:rPr>
          <w:rFonts w:asciiTheme="minorHAnsi" w:hAnsiTheme="minorHAnsi" w:cstheme="minorHAnsi"/>
          <w:sz w:val="22"/>
          <w:szCs w:val="22"/>
        </w:rPr>
      </w:pPr>
    </w:p>
    <w:p w14:paraId="1435F901" w14:textId="4613AA18" w:rsidR="004D07C2" w:rsidRPr="000F0B62" w:rsidRDefault="004D07C2" w:rsidP="004D07C2">
      <w:pPr>
        <w:pStyle w:val="Body"/>
        <w:rPr>
          <w:rFonts w:asciiTheme="minorHAnsi" w:hAnsiTheme="minorHAnsi" w:cstheme="minorHAnsi"/>
          <w:i/>
          <w:sz w:val="22"/>
          <w:szCs w:val="22"/>
        </w:rPr>
      </w:pPr>
      <w:r w:rsidRPr="000F0B62">
        <w:rPr>
          <w:rFonts w:asciiTheme="minorHAnsi" w:hAnsiTheme="minorHAnsi" w:cstheme="minorHAnsi"/>
          <w:i/>
          <w:sz w:val="22"/>
          <w:szCs w:val="22"/>
        </w:rPr>
        <w:t xml:space="preserve">Regular </w:t>
      </w:r>
      <w:r w:rsidR="001C42D6" w:rsidRPr="000F0B62">
        <w:rPr>
          <w:rFonts w:asciiTheme="minorHAnsi" w:hAnsiTheme="minorHAnsi" w:cstheme="minorHAnsi"/>
          <w:i/>
          <w:sz w:val="22"/>
          <w:szCs w:val="22"/>
        </w:rPr>
        <w:t xml:space="preserve">Full-Time Employee </w:t>
      </w:r>
      <w:r w:rsidR="00202E66" w:rsidRPr="000F0B62">
        <w:rPr>
          <w:rFonts w:asciiTheme="minorHAnsi" w:hAnsiTheme="minorHAnsi" w:cstheme="minorHAnsi"/>
          <w:i/>
          <w:sz w:val="22"/>
          <w:szCs w:val="22"/>
        </w:rPr>
        <w:t>–</w:t>
      </w:r>
      <w:r w:rsidR="001C42D6" w:rsidRPr="000F0B62">
        <w:rPr>
          <w:rFonts w:asciiTheme="minorHAnsi" w:hAnsiTheme="minorHAnsi" w:cstheme="minorHAnsi"/>
          <w:i/>
          <w:sz w:val="22"/>
          <w:szCs w:val="22"/>
        </w:rPr>
        <w:t xml:space="preserve"> </w:t>
      </w:r>
      <w:r w:rsidR="00B27C03" w:rsidRPr="000F0B62">
        <w:rPr>
          <w:rFonts w:asciiTheme="minorHAnsi" w:hAnsiTheme="minorHAnsi" w:cstheme="minorHAnsi"/>
          <w:i/>
          <w:sz w:val="22"/>
          <w:szCs w:val="22"/>
        </w:rPr>
        <w:t>Grant</w:t>
      </w:r>
      <w:r w:rsidR="00202E66" w:rsidRPr="000F0B62">
        <w:rPr>
          <w:rFonts w:asciiTheme="minorHAnsi" w:hAnsiTheme="minorHAnsi" w:cstheme="minorHAnsi"/>
          <w:i/>
          <w:sz w:val="22"/>
          <w:szCs w:val="22"/>
        </w:rPr>
        <w:t xml:space="preserve"> County Police Officers’ Association</w:t>
      </w:r>
    </w:p>
    <w:p w14:paraId="759E4518" w14:textId="77777777" w:rsidR="003C029B" w:rsidRPr="000F0B62" w:rsidRDefault="003C029B" w:rsidP="00291334">
      <w:pPr>
        <w:pStyle w:val="Subhead2"/>
        <w:tabs>
          <w:tab w:val="clear" w:pos="720"/>
        </w:tabs>
        <w:rPr>
          <w:rFonts w:asciiTheme="minorHAnsi" w:hAnsiTheme="minorHAnsi" w:cstheme="minorHAnsi"/>
          <w:i w:val="0"/>
          <w:sz w:val="22"/>
          <w:szCs w:val="22"/>
        </w:rPr>
      </w:pPr>
      <w:bookmarkStart w:id="114" w:name="_Toc221598199"/>
    </w:p>
    <w:p w14:paraId="53CDB097" w14:textId="77777777" w:rsidR="00EE2747" w:rsidRPr="000F0B62" w:rsidRDefault="00EE2747"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u w:val="single"/>
        </w:rPr>
        <w:t>Length of Continuous Service</w:t>
      </w:r>
      <w:r w:rsidRPr="000F0B62">
        <w:rPr>
          <w:rFonts w:asciiTheme="minorHAnsi" w:hAnsiTheme="minorHAnsi" w:cstheme="minorHAnsi"/>
          <w:sz w:val="22"/>
          <w:szCs w:val="22"/>
        </w:rPr>
        <w:tab/>
      </w:r>
      <w:r w:rsidRPr="000F0B62">
        <w:rPr>
          <w:rFonts w:asciiTheme="minorHAnsi" w:hAnsiTheme="minorHAnsi" w:cstheme="minorHAnsi"/>
          <w:sz w:val="22"/>
          <w:szCs w:val="22"/>
          <w:u w:val="single"/>
        </w:rPr>
        <w:t>Monthly Vacation Accrual</w:t>
      </w:r>
      <w:r w:rsidRPr="000F0B62">
        <w:rPr>
          <w:rFonts w:asciiTheme="minorHAnsi" w:hAnsiTheme="minorHAnsi" w:cstheme="minorHAnsi"/>
          <w:sz w:val="22"/>
          <w:szCs w:val="22"/>
        </w:rPr>
        <w:tab/>
      </w:r>
      <w:r w:rsidRPr="000F0B62">
        <w:rPr>
          <w:rFonts w:asciiTheme="minorHAnsi" w:hAnsiTheme="minorHAnsi" w:cstheme="minorHAnsi"/>
          <w:sz w:val="22"/>
          <w:szCs w:val="22"/>
          <w:u w:val="single"/>
        </w:rPr>
        <w:t>Maximum Yearly Accrual</w:t>
      </w:r>
    </w:p>
    <w:p w14:paraId="14FC68E6" w14:textId="77777777" w:rsidR="00EE2747" w:rsidRPr="000F0B62" w:rsidRDefault="00202E66"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lastRenderedPageBreak/>
        <w:t>0-3</w:t>
      </w:r>
      <w:r w:rsidR="00EE2747" w:rsidRPr="000F0B62">
        <w:rPr>
          <w:rFonts w:asciiTheme="minorHAnsi" w:hAnsiTheme="minorHAnsi" w:cstheme="minorHAnsi"/>
          <w:sz w:val="22"/>
          <w:szCs w:val="22"/>
        </w:rPr>
        <w:t xml:space="preserve"> years</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8 hours per month</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96 hours per year</w:t>
      </w:r>
    </w:p>
    <w:p w14:paraId="32510371" w14:textId="77777777" w:rsidR="00EE2747" w:rsidRPr="000F0B62" w:rsidRDefault="00202E66"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t xml:space="preserve">4-10 </w:t>
      </w:r>
      <w:r w:rsidR="00EE2747" w:rsidRPr="000F0B62">
        <w:rPr>
          <w:rFonts w:asciiTheme="minorHAnsi" w:hAnsiTheme="minorHAnsi" w:cstheme="minorHAnsi"/>
          <w:sz w:val="22"/>
          <w:szCs w:val="22"/>
        </w:rPr>
        <w:t>years</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10 hours per month</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120 hours per year</w:t>
      </w:r>
    </w:p>
    <w:p w14:paraId="68FDCF41" w14:textId="77777777" w:rsidR="00CA1AC3" w:rsidRPr="000F0B62" w:rsidRDefault="00202E66"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t>11</w:t>
      </w:r>
      <w:r w:rsidR="00CA1AC3" w:rsidRPr="000F0B62">
        <w:rPr>
          <w:rFonts w:asciiTheme="minorHAnsi" w:hAnsiTheme="minorHAnsi" w:cstheme="minorHAnsi"/>
          <w:sz w:val="22"/>
          <w:szCs w:val="22"/>
        </w:rPr>
        <w:t>-15 years</w:t>
      </w:r>
      <w:r w:rsidR="00CA1AC3" w:rsidRPr="000F0B62">
        <w:rPr>
          <w:rFonts w:asciiTheme="minorHAnsi" w:hAnsiTheme="minorHAnsi" w:cstheme="minorHAnsi"/>
          <w:sz w:val="22"/>
          <w:szCs w:val="22"/>
        </w:rPr>
        <w:tab/>
      </w:r>
      <w:r w:rsidR="00CA1AC3" w:rsidRPr="000F0B62">
        <w:rPr>
          <w:rFonts w:asciiTheme="minorHAnsi" w:hAnsiTheme="minorHAnsi" w:cstheme="minorHAnsi"/>
          <w:sz w:val="22"/>
          <w:szCs w:val="22"/>
        </w:rPr>
        <w:tab/>
      </w:r>
      <w:r w:rsidR="00CA1AC3" w:rsidRPr="000F0B62">
        <w:rPr>
          <w:rFonts w:asciiTheme="minorHAnsi" w:hAnsiTheme="minorHAnsi" w:cstheme="minorHAnsi"/>
          <w:sz w:val="22"/>
          <w:szCs w:val="22"/>
        </w:rPr>
        <w:tab/>
        <w:t>12 hours per month</w:t>
      </w:r>
      <w:r w:rsidR="00CA1AC3" w:rsidRPr="000F0B62">
        <w:rPr>
          <w:rFonts w:asciiTheme="minorHAnsi" w:hAnsiTheme="minorHAnsi" w:cstheme="minorHAnsi"/>
          <w:sz w:val="22"/>
          <w:szCs w:val="22"/>
        </w:rPr>
        <w:tab/>
      </w:r>
      <w:r w:rsidR="00CA1AC3" w:rsidRPr="000F0B62">
        <w:rPr>
          <w:rFonts w:asciiTheme="minorHAnsi" w:hAnsiTheme="minorHAnsi" w:cstheme="minorHAnsi"/>
          <w:sz w:val="22"/>
          <w:szCs w:val="22"/>
        </w:rPr>
        <w:tab/>
        <w:t>144 hours per year</w:t>
      </w:r>
    </w:p>
    <w:p w14:paraId="6C04DC35" w14:textId="77777777" w:rsidR="00EE2747" w:rsidRPr="000F0B62" w:rsidRDefault="00B51096" w:rsidP="000874BF">
      <w:pPr>
        <w:pStyle w:val="Body"/>
        <w:spacing w:after="240"/>
        <w:ind w:firstLine="720"/>
        <w:rPr>
          <w:rFonts w:asciiTheme="minorHAnsi" w:hAnsiTheme="minorHAnsi" w:cstheme="minorHAnsi"/>
          <w:sz w:val="22"/>
          <w:szCs w:val="22"/>
        </w:rPr>
      </w:pPr>
      <w:r w:rsidRPr="000F0B62">
        <w:rPr>
          <w:rFonts w:asciiTheme="minorHAnsi" w:hAnsiTheme="minorHAnsi" w:cstheme="minorHAnsi"/>
          <w:sz w:val="22"/>
          <w:szCs w:val="22"/>
        </w:rPr>
        <w:t>15</w:t>
      </w:r>
      <w:r w:rsidR="00EE2747" w:rsidRPr="000F0B62">
        <w:rPr>
          <w:rFonts w:asciiTheme="minorHAnsi" w:hAnsiTheme="minorHAnsi" w:cstheme="minorHAnsi"/>
          <w:sz w:val="22"/>
          <w:szCs w:val="22"/>
        </w:rPr>
        <w:t>+ years</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14 hours per month</w:t>
      </w:r>
      <w:r w:rsidR="00EE2747" w:rsidRPr="000F0B62">
        <w:rPr>
          <w:rFonts w:asciiTheme="minorHAnsi" w:hAnsiTheme="minorHAnsi" w:cstheme="minorHAnsi"/>
          <w:sz w:val="22"/>
          <w:szCs w:val="22"/>
        </w:rPr>
        <w:tab/>
      </w:r>
      <w:r w:rsidR="00EE2747" w:rsidRPr="000F0B62">
        <w:rPr>
          <w:rFonts w:asciiTheme="minorHAnsi" w:hAnsiTheme="minorHAnsi" w:cstheme="minorHAnsi"/>
          <w:sz w:val="22"/>
          <w:szCs w:val="22"/>
        </w:rPr>
        <w:tab/>
        <w:t>168 hours per year</w:t>
      </w:r>
    </w:p>
    <w:p w14:paraId="1180D72A" w14:textId="77777777" w:rsidR="00035294" w:rsidRPr="000F0B62" w:rsidRDefault="001C42D6" w:rsidP="00291334">
      <w:pPr>
        <w:pStyle w:val="Subhead2"/>
        <w:tabs>
          <w:tab w:val="clear" w:pos="720"/>
        </w:tabs>
        <w:rPr>
          <w:rFonts w:asciiTheme="minorHAnsi" w:hAnsiTheme="minorHAnsi" w:cstheme="minorHAnsi"/>
          <w:sz w:val="22"/>
          <w:szCs w:val="22"/>
        </w:rPr>
      </w:pPr>
      <w:r w:rsidRPr="000F0B62">
        <w:rPr>
          <w:rFonts w:asciiTheme="minorHAnsi" w:hAnsiTheme="minorHAnsi" w:cstheme="minorHAnsi"/>
          <w:sz w:val="22"/>
          <w:szCs w:val="22"/>
        </w:rPr>
        <w:t xml:space="preserve">Regular Full-Time Employee - </w:t>
      </w:r>
      <w:r w:rsidR="002558AD" w:rsidRPr="000F0B62">
        <w:rPr>
          <w:rFonts w:asciiTheme="minorHAnsi" w:hAnsiTheme="minorHAnsi" w:cstheme="minorHAnsi"/>
          <w:sz w:val="22"/>
          <w:szCs w:val="22"/>
        </w:rPr>
        <w:t>City Manager</w:t>
      </w:r>
    </w:p>
    <w:p w14:paraId="16CB2E1E" w14:textId="77777777" w:rsidR="00EE2747" w:rsidRPr="000F0B62" w:rsidRDefault="00EE2747" w:rsidP="00291334">
      <w:pPr>
        <w:pStyle w:val="Subhead2"/>
        <w:tabs>
          <w:tab w:val="clear" w:pos="720"/>
        </w:tabs>
        <w:rPr>
          <w:rFonts w:asciiTheme="minorHAnsi" w:hAnsiTheme="minorHAnsi" w:cstheme="minorHAnsi"/>
          <w:i w:val="0"/>
          <w:sz w:val="22"/>
          <w:szCs w:val="22"/>
        </w:rPr>
      </w:pPr>
    </w:p>
    <w:p w14:paraId="0BB4EFCC" w14:textId="77777777" w:rsidR="00EE2747" w:rsidRPr="000F0B62" w:rsidRDefault="00EE2747"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u w:val="single"/>
        </w:rPr>
        <w:t>Length of Continuous Service</w:t>
      </w:r>
      <w:r w:rsidRPr="000F0B62">
        <w:rPr>
          <w:rFonts w:asciiTheme="minorHAnsi" w:hAnsiTheme="minorHAnsi" w:cstheme="minorHAnsi"/>
          <w:sz w:val="22"/>
          <w:szCs w:val="22"/>
        </w:rPr>
        <w:tab/>
      </w:r>
      <w:r w:rsidRPr="000F0B62">
        <w:rPr>
          <w:rFonts w:asciiTheme="minorHAnsi" w:hAnsiTheme="minorHAnsi" w:cstheme="minorHAnsi"/>
          <w:sz w:val="22"/>
          <w:szCs w:val="22"/>
          <w:u w:val="single"/>
        </w:rPr>
        <w:t>Monthly Vacation Accrual</w:t>
      </w:r>
      <w:r w:rsidRPr="000F0B62">
        <w:rPr>
          <w:rFonts w:asciiTheme="minorHAnsi" w:hAnsiTheme="minorHAnsi" w:cstheme="minorHAnsi"/>
          <w:sz w:val="22"/>
          <w:szCs w:val="22"/>
        </w:rPr>
        <w:tab/>
      </w:r>
      <w:r w:rsidRPr="000F0B62">
        <w:rPr>
          <w:rFonts w:asciiTheme="minorHAnsi" w:hAnsiTheme="minorHAnsi" w:cstheme="minorHAnsi"/>
          <w:sz w:val="22"/>
          <w:szCs w:val="22"/>
          <w:u w:val="single"/>
        </w:rPr>
        <w:t>Maximum Yearly Accrual</w:t>
      </w:r>
    </w:p>
    <w:p w14:paraId="37600FBF" w14:textId="77777777" w:rsidR="00EE2747" w:rsidRPr="000F0B62" w:rsidRDefault="00EE2747"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t>0-5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t>10 hours per month</w:t>
      </w:r>
      <w:r w:rsidRPr="000F0B62">
        <w:rPr>
          <w:rFonts w:asciiTheme="minorHAnsi" w:hAnsiTheme="minorHAnsi" w:cstheme="minorHAnsi"/>
          <w:sz w:val="22"/>
          <w:szCs w:val="22"/>
        </w:rPr>
        <w:tab/>
      </w:r>
      <w:r w:rsidRPr="000F0B62">
        <w:rPr>
          <w:rFonts w:asciiTheme="minorHAnsi" w:hAnsiTheme="minorHAnsi" w:cstheme="minorHAnsi"/>
          <w:sz w:val="22"/>
          <w:szCs w:val="22"/>
        </w:rPr>
        <w:tab/>
        <w:t>120 hours per year</w:t>
      </w:r>
    </w:p>
    <w:p w14:paraId="7B48D36C" w14:textId="77777777" w:rsidR="00EE2747" w:rsidRPr="000F0B62" w:rsidRDefault="00EE2747"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t>6-15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t>12 hours per month</w:t>
      </w:r>
      <w:r w:rsidRPr="000F0B62">
        <w:rPr>
          <w:rFonts w:asciiTheme="minorHAnsi" w:hAnsiTheme="minorHAnsi" w:cstheme="minorHAnsi"/>
          <w:sz w:val="22"/>
          <w:szCs w:val="22"/>
        </w:rPr>
        <w:tab/>
      </w:r>
      <w:r w:rsidRPr="000F0B62">
        <w:rPr>
          <w:rFonts w:asciiTheme="minorHAnsi" w:hAnsiTheme="minorHAnsi" w:cstheme="minorHAnsi"/>
          <w:sz w:val="22"/>
          <w:szCs w:val="22"/>
        </w:rPr>
        <w:tab/>
        <w:t>144 hours per year</w:t>
      </w:r>
    </w:p>
    <w:p w14:paraId="33E3C98D" w14:textId="77777777" w:rsidR="00EE2747" w:rsidRPr="000F0B62" w:rsidRDefault="00EE2747" w:rsidP="00EE2747">
      <w:pPr>
        <w:pStyle w:val="Body"/>
        <w:ind w:firstLine="720"/>
        <w:rPr>
          <w:rFonts w:asciiTheme="minorHAnsi" w:hAnsiTheme="minorHAnsi" w:cstheme="minorHAnsi"/>
          <w:sz w:val="22"/>
          <w:szCs w:val="22"/>
        </w:rPr>
      </w:pPr>
      <w:r w:rsidRPr="000F0B62">
        <w:rPr>
          <w:rFonts w:asciiTheme="minorHAnsi" w:hAnsiTheme="minorHAnsi" w:cstheme="minorHAnsi"/>
          <w:sz w:val="22"/>
          <w:szCs w:val="22"/>
        </w:rPr>
        <w:t>16+ years</w:t>
      </w:r>
      <w:r w:rsidRPr="000F0B62">
        <w:rPr>
          <w:rFonts w:asciiTheme="minorHAnsi" w:hAnsiTheme="minorHAnsi" w:cstheme="minorHAnsi"/>
          <w:sz w:val="22"/>
          <w:szCs w:val="22"/>
        </w:rPr>
        <w:tab/>
      </w:r>
      <w:r w:rsidRPr="000F0B62">
        <w:rPr>
          <w:rFonts w:asciiTheme="minorHAnsi" w:hAnsiTheme="minorHAnsi" w:cstheme="minorHAnsi"/>
          <w:sz w:val="22"/>
          <w:szCs w:val="22"/>
        </w:rPr>
        <w:tab/>
      </w:r>
      <w:r w:rsidRPr="000F0B62">
        <w:rPr>
          <w:rFonts w:asciiTheme="minorHAnsi" w:hAnsiTheme="minorHAnsi" w:cstheme="minorHAnsi"/>
          <w:sz w:val="22"/>
          <w:szCs w:val="22"/>
        </w:rPr>
        <w:tab/>
        <w:t>14 hours per month</w:t>
      </w:r>
      <w:r w:rsidRPr="000F0B62">
        <w:rPr>
          <w:rFonts w:asciiTheme="minorHAnsi" w:hAnsiTheme="minorHAnsi" w:cstheme="minorHAnsi"/>
          <w:sz w:val="22"/>
          <w:szCs w:val="22"/>
        </w:rPr>
        <w:tab/>
      </w:r>
      <w:r w:rsidRPr="000F0B62">
        <w:rPr>
          <w:rFonts w:asciiTheme="minorHAnsi" w:hAnsiTheme="minorHAnsi" w:cstheme="minorHAnsi"/>
          <w:sz w:val="22"/>
          <w:szCs w:val="22"/>
        </w:rPr>
        <w:tab/>
        <w:t>168 hours per year</w:t>
      </w:r>
    </w:p>
    <w:p w14:paraId="44B7EEAE" w14:textId="77777777" w:rsidR="00035294" w:rsidRPr="000F0B62" w:rsidRDefault="00035294" w:rsidP="00291334">
      <w:pPr>
        <w:pStyle w:val="Subhead2"/>
        <w:tabs>
          <w:tab w:val="clear" w:pos="720"/>
        </w:tabs>
        <w:rPr>
          <w:rFonts w:asciiTheme="minorHAnsi" w:hAnsiTheme="minorHAnsi" w:cstheme="minorHAnsi"/>
          <w:i w:val="0"/>
          <w:sz w:val="22"/>
          <w:szCs w:val="22"/>
        </w:rPr>
      </w:pPr>
    </w:p>
    <w:p w14:paraId="5F4C557D" w14:textId="77777777" w:rsidR="002B11A2" w:rsidRPr="000F0B62" w:rsidRDefault="002B11A2" w:rsidP="00DD2804">
      <w:pPr>
        <w:pStyle w:val="Subhead2"/>
        <w:keepNext/>
        <w:keepLines/>
        <w:tabs>
          <w:tab w:val="clear" w:pos="720"/>
        </w:tabs>
        <w:rPr>
          <w:rFonts w:asciiTheme="minorHAnsi" w:hAnsiTheme="minorHAnsi" w:cstheme="minorHAnsi"/>
          <w:sz w:val="22"/>
          <w:szCs w:val="22"/>
        </w:rPr>
      </w:pPr>
      <w:r w:rsidRPr="000F0B62">
        <w:rPr>
          <w:rFonts w:asciiTheme="minorHAnsi" w:hAnsiTheme="minorHAnsi" w:cstheme="minorHAnsi"/>
          <w:sz w:val="22"/>
          <w:szCs w:val="22"/>
        </w:rPr>
        <w:t>Regular Part-time Employee</w:t>
      </w:r>
    </w:p>
    <w:p w14:paraId="0E7872CE" w14:textId="77777777" w:rsidR="00F102AC" w:rsidRPr="000F0B62" w:rsidRDefault="00F102AC" w:rsidP="00DD2804">
      <w:pPr>
        <w:pStyle w:val="Subhead2"/>
        <w:keepNext/>
        <w:keepLines/>
        <w:tabs>
          <w:tab w:val="clear" w:pos="720"/>
        </w:tabs>
        <w:rPr>
          <w:rFonts w:asciiTheme="minorHAnsi" w:hAnsiTheme="minorHAnsi" w:cstheme="minorHAnsi"/>
          <w:i w:val="0"/>
          <w:sz w:val="22"/>
          <w:szCs w:val="22"/>
        </w:rPr>
      </w:pPr>
    </w:p>
    <w:p w14:paraId="3DD90CDF" w14:textId="26CE14B2" w:rsidR="002B11A2" w:rsidRPr="000F0B62" w:rsidRDefault="00F102AC" w:rsidP="00291334">
      <w:pPr>
        <w:pStyle w:val="Subhead2"/>
        <w:tabs>
          <w:tab w:val="clear" w:pos="720"/>
        </w:tabs>
        <w:rPr>
          <w:rFonts w:asciiTheme="minorHAnsi" w:hAnsiTheme="minorHAnsi" w:cstheme="minorHAnsi"/>
          <w:i w:val="0"/>
          <w:sz w:val="22"/>
          <w:szCs w:val="22"/>
          <w:highlight w:val="yellow"/>
        </w:rPr>
      </w:pPr>
      <w:r w:rsidRPr="000F0B62">
        <w:rPr>
          <w:rFonts w:asciiTheme="minorHAnsi" w:hAnsiTheme="minorHAnsi" w:cstheme="minorHAnsi"/>
          <w:i w:val="0"/>
          <w:sz w:val="22"/>
          <w:szCs w:val="22"/>
        </w:rPr>
        <w:t>Each regular part-time employee</w:t>
      </w:r>
      <w:r w:rsidR="00B861F5" w:rsidRPr="000F0B62">
        <w:rPr>
          <w:rFonts w:asciiTheme="minorHAnsi" w:hAnsiTheme="minorHAnsi" w:cstheme="minorHAnsi"/>
          <w:i w:val="0"/>
          <w:sz w:val="22"/>
          <w:szCs w:val="22"/>
        </w:rPr>
        <w:t xml:space="preserve"> that is scheduled and regularly works no less than 20 hours per week </w:t>
      </w:r>
      <w:r w:rsidRPr="000F0B62">
        <w:rPr>
          <w:rFonts w:asciiTheme="minorHAnsi" w:hAnsiTheme="minorHAnsi" w:cstheme="minorHAnsi"/>
          <w:i w:val="0"/>
          <w:sz w:val="22"/>
          <w:szCs w:val="22"/>
        </w:rPr>
        <w:t xml:space="preserve">will receive vacation benefits based on the length of the employee’s continuous service with </w:t>
      </w:r>
      <w:r w:rsidR="00046CF1" w:rsidRPr="000F0B62">
        <w:rPr>
          <w:rFonts w:asciiTheme="minorHAnsi" w:hAnsiTheme="minorHAnsi" w:cstheme="minorHAnsi"/>
          <w:i w:val="0"/>
          <w:sz w:val="22"/>
          <w:szCs w:val="22"/>
        </w:rPr>
        <w:t>City</w:t>
      </w:r>
      <w:r w:rsidRPr="000F0B62">
        <w:rPr>
          <w:rFonts w:asciiTheme="minorHAnsi" w:hAnsiTheme="minorHAnsi" w:cstheme="minorHAnsi"/>
          <w:i w:val="0"/>
          <w:sz w:val="22"/>
          <w:szCs w:val="22"/>
        </w:rPr>
        <w:t xml:space="preserve"> in accordance with the following schedule:</w:t>
      </w:r>
    </w:p>
    <w:p w14:paraId="4ACF9E27" w14:textId="77777777" w:rsidR="00F102AC" w:rsidRPr="003C7DCB" w:rsidRDefault="00F102AC" w:rsidP="00291334">
      <w:pPr>
        <w:pStyle w:val="Subhead2"/>
        <w:tabs>
          <w:tab w:val="clear" w:pos="720"/>
        </w:tabs>
        <w:rPr>
          <w:rFonts w:asciiTheme="minorHAnsi" w:hAnsiTheme="minorHAnsi" w:cstheme="minorHAnsi"/>
          <w:i w:val="0"/>
          <w:sz w:val="22"/>
          <w:szCs w:val="22"/>
          <w:highlight w:val="yellow"/>
        </w:rPr>
      </w:pPr>
    </w:p>
    <w:p w14:paraId="19F32187" w14:textId="77777777" w:rsidR="002B11A2" w:rsidRPr="000F0B62" w:rsidRDefault="00266F95" w:rsidP="002B11A2">
      <w:pPr>
        <w:pStyle w:val="Subhead2"/>
        <w:rPr>
          <w:rFonts w:asciiTheme="minorHAnsi" w:hAnsiTheme="minorHAnsi" w:cstheme="minorHAnsi"/>
          <w:i w:val="0"/>
          <w:sz w:val="22"/>
          <w:szCs w:val="22"/>
        </w:rPr>
      </w:pPr>
      <w:r w:rsidRPr="000F0B62">
        <w:rPr>
          <w:rFonts w:asciiTheme="minorHAnsi" w:hAnsiTheme="minorHAnsi" w:cstheme="minorHAnsi"/>
          <w:i w:val="0"/>
          <w:sz w:val="22"/>
          <w:szCs w:val="22"/>
        </w:rPr>
        <w:tab/>
      </w:r>
      <w:r w:rsidR="002B11A2" w:rsidRPr="000F0B62">
        <w:rPr>
          <w:rFonts w:asciiTheme="minorHAnsi" w:hAnsiTheme="minorHAnsi" w:cstheme="minorHAnsi"/>
          <w:i w:val="0"/>
          <w:sz w:val="22"/>
          <w:szCs w:val="22"/>
          <w:u w:val="single"/>
        </w:rPr>
        <w:t>Length of Continuous Service</w:t>
      </w:r>
      <w:r w:rsidR="002B11A2" w:rsidRPr="000F0B62">
        <w:rPr>
          <w:rFonts w:asciiTheme="minorHAnsi" w:hAnsiTheme="minorHAnsi" w:cstheme="minorHAnsi"/>
          <w:i w:val="0"/>
          <w:sz w:val="22"/>
          <w:szCs w:val="22"/>
        </w:rPr>
        <w:tab/>
      </w:r>
      <w:r w:rsidR="002B11A2" w:rsidRPr="000F0B62">
        <w:rPr>
          <w:rFonts w:asciiTheme="minorHAnsi" w:hAnsiTheme="minorHAnsi" w:cstheme="minorHAnsi"/>
          <w:i w:val="0"/>
          <w:sz w:val="22"/>
          <w:szCs w:val="22"/>
          <w:u w:val="single"/>
        </w:rPr>
        <w:t>Monthly Vacation Accrual</w:t>
      </w:r>
      <w:r w:rsidR="002B11A2" w:rsidRPr="000F0B62">
        <w:rPr>
          <w:rFonts w:asciiTheme="minorHAnsi" w:hAnsiTheme="minorHAnsi" w:cstheme="minorHAnsi"/>
          <w:i w:val="0"/>
          <w:sz w:val="22"/>
          <w:szCs w:val="22"/>
        </w:rPr>
        <w:tab/>
      </w:r>
      <w:r w:rsidR="002B11A2" w:rsidRPr="000F0B62">
        <w:rPr>
          <w:rFonts w:asciiTheme="minorHAnsi" w:hAnsiTheme="minorHAnsi" w:cstheme="minorHAnsi"/>
          <w:i w:val="0"/>
          <w:sz w:val="22"/>
          <w:szCs w:val="22"/>
          <w:u w:val="single"/>
        </w:rPr>
        <w:t>Maximum Yearly Accrual</w:t>
      </w:r>
    </w:p>
    <w:p w14:paraId="1F59E5FA" w14:textId="77777777" w:rsidR="002B11A2" w:rsidRPr="000F0B62" w:rsidRDefault="00266F95" w:rsidP="002B11A2">
      <w:pPr>
        <w:pStyle w:val="Subhead2"/>
        <w:rPr>
          <w:rFonts w:asciiTheme="minorHAnsi" w:hAnsiTheme="minorHAnsi" w:cstheme="minorHAnsi"/>
          <w:i w:val="0"/>
          <w:sz w:val="22"/>
          <w:szCs w:val="22"/>
        </w:rPr>
      </w:pPr>
      <w:r w:rsidRPr="000F0B62">
        <w:rPr>
          <w:rFonts w:asciiTheme="minorHAnsi" w:hAnsiTheme="minorHAnsi" w:cstheme="minorHAnsi"/>
          <w:i w:val="0"/>
          <w:sz w:val="22"/>
          <w:szCs w:val="22"/>
        </w:rPr>
        <w:tab/>
        <w:t>0-5 years</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4 hours per month</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48</w:t>
      </w:r>
      <w:r w:rsidR="002B11A2" w:rsidRPr="000F0B62">
        <w:rPr>
          <w:rFonts w:asciiTheme="minorHAnsi" w:hAnsiTheme="minorHAnsi" w:cstheme="minorHAnsi"/>
          <w:i w:val="0"/>
          <w:sz w:val="22"/>
          <w:szCs w:val="22"/>
        </w:rPr>
        <w:t xml:space="preserve"> hours per year</w:t>
      </w:r>
    </w:p>
    <w:p w14:paraId="56D8688F" w14:textId="77777777" w:rsidR="002B11A2" w:rsidRPr="000F0B62" w:rsidRDefault="00266F95" w:rsidP="002B11A2">
      <w:pPr>
        <w:pStyle w:val="Subhead2"/>
        <w:rPr>
          <w:rFonts w:asciiTheme="minorHAnsi" w:hAnsiTheme="minorHAnsi" w:cstheme="minorHAnsi"/>
          <w:i w:val="0"/>
          <w:sz w:val="22"/>
          <w:szCs w:val="22"/>
        </w:rPr>
      </w:pPr>
      <w:r w:rsidRPr="000F0B62">
        <w:rPr>
          <w:rFonts w:asciiTheme="minorHAnsi" w:hAnsiTheme="minorHAnsi" w:cstheme="minorHAnsi"/>
          <w:i w:val="0"/>
          <w:sz w:val="22"/>
          <w:szCs w:val="22"/>
        </w:rPr>
        <w:tab/>
      </w:r>
      <w:r w:rsidR="002B11A2" w:rsidRPr="000F0B62">
        <w:rPr>
          <w:rFonts w:asciiTheme="minorHAnsi" w:hAnsiTheme="minorHAnsi" w:cstheme="minorHAnsi"/>
          <w:i w:val="0"/>
          <w:sz w:val="22"/>
          <w:szCs w:val="22"/>
        </w:rPr>
        <w:t xml:space="preserve">6-15 </w:t>
      </w:r>
      <w:r w:rsidRPr="000F0B62">
        <w:rPr>
          <w:rFonts w:asciiTheme="minorHAnsi" w:hAnsiTheme="minorHAnsi" w:cstheme="minorHAnsi"/>
          <w:i w:val="0"/>
          <w:sz w:val="22"/>
          <w:szCs w:val="22"/>
        </w:rPr>
        <w:t>years</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5 hours per month</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60</w:t>
      </w:r>
      <w:r w:rsidR="002B11A2" w:rsidRPr="000F0B62">
        <w:rPr>
          <w:rFonts w:asciiTheme="minorHAnsi" w:hAnsiTheme="minorHAnsi" w:cstheme="minorHAnsi"/>
          <w:i w:val="0"/>
          <w:sz w:val="22"/>
          <w:szCs w:val="22"/>
        </w:rPr>
        <w:t xml:space="preserve"> hours per year</w:t>
      </w:r>
    </w:p>
    <w:p w14:paraId="47300D64" w14:textId="77777777" w:rsidR="002B11A2" w:rsidRPr="000F0B62" w:rsidRDefault="00266F95" w:rsidP="002B11A2">
      <w:pPr>
        <w:pStyle w:val="Subhead2"/>
        <w:rPr>
          <w:rFonts w:asciiTheme="minorHAnsi" w:hAnsiTheme="minorHAnsi" w:cstheme="minorHAnsi"/>
          <w:i w:val="0"/>
          <w:sz w:val="22"/>
          <w:szCs w:val="22"/>
        </w:rPr>
      </w:pPr>
      <w:r w:rsidRPr="000F0B62">
        <w:rPr>
          <w:rFonts w:asciiTheme="minorHAnsi" w:hAnsiTheme="minorHAnsi" w:cstheme="minorHAnsi"/>
          <w:i w:val="0"/>
          <w:sz w:val="22"/>
          <w:szCs w:val="22"/>
        </w:rPr>
        <w:tab/>
        <w:t>16-20 years</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6 hours per month</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72</w:t>
      </w:r>
      <w:r w:rsidR="002B11A2" w:rsidRPr="000F0B62">
        <w:rPr>
          <w:rFonts w:asciiTheme="minorHAnsi" w:hAnsiTheme="minorHAnsi" w:cstheme="minorHAnsi"/>
          <w:i w:val="0"/>
          <w:sz w:val="22"/>
          <w:szCs w:val="22"/>
        </w:rPr>
        <w:t xml:space="preserve"> hours per year</w:t>
      </w:r>
    </w:p>
    <w:p w14:paraId="197E8E32" w14:textId="77777777" w:rsidR="002B11A2" w:rsidRDefault="00266F95" w:rsidP="002B11A2">
      <w:pPr>
        <w:pStyle w:val="Subhead2"/>
        <w:tabs>
          <w:tab w:val="clear" w:pos="720"/>
        </w:tabs>
        <w:rPr>
          <w:rFonts w:asciiTheme="minorHAnsi" w:hAnsiTheme="minorHAnsi" w:cstheme="minorHAnsi"/>
          <w:i w:val="0"/>
          <w:sz w:val="22"/>
          <w:szCs w:val="22"/>
        </w:rPr>
      </w:pPr>
      <w:r w:rsidRPr="000F0B62">
        <w:rPr>
          <w:rFonts w:asciiTheme="minorHAnsi" w:hAnsiTheme="minorHAnsi" w:cstheme="minorHAnsi"/>
          <w:i w:val="0"/>
          <w:sz w:val="22"/>
          <w:szCs w:val="22"/>
        </w:rPr>
        <w:tab/>
        <w:t>20 + years</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7 hours per month</w:t>
      </w:r>
      <w:r w:rsidRPr="000F0B62">
        <w:rPr>
          <w:rFonts w:asciiTheme="minorHAnsi" w:hAnsiTheme="minorHAnsi" w:cstheme="minorHAnsi"/>
          <w:i w:val="0"/>
          <w:sz w:val="22"/>
          <w:szCs w:val="22"/>
        </w:rPr>
        <w:tab/>
      </w:r>
      <w:r w:rsidRPr="000F0B62">
        <w:rPr>
          <w:rFonts w:asciiTheme="minorHAnsi" w:hAnsiTheme="minorHAnsi" w:cstheme="minorHAnsi"/>
          <w:i w:val="0"/>
          <w:sz w:val="22"/>
          <w:szCs w:val="22"/>
        </w:rPr>
        <w:tab/>
        <w:t xml:space="preserve">84 </w:t>
      </w:r>
      <w:r w:rsidR="002B11A2" w:rsidRPr="000F0B62">
        <w:rPr>
          <w:rFonts w:asciiTheme="minorHAnsi" w:hAnsiTheme="minorHAnsi" w:cstheme="minorHAnsi"/>
          <w:i w:val="0"/>
          <w:sz w:val="22"/>
          <w:szCs w:val="22"/>
        </w:rPr>
        <w:t>hours per year</w:t>
      </w:r>
    </w:p>
    <w:p w14:paraId="2721D7FA" w14:textId="56F995F0" w:rsidR="002B11A2" w:rsidRDefault="002B11A2" w:rsidP="00291334">
      <w:pPr>
        <w:pStyle w:val="Subhead2"/>
        <w:tabs>
          <w:tab w:val="clear" w:pos="720"/>
        </w:tabs>
        <w:rPr>
          <w:rFonts w:asciiTheme="minorHAnsi" w:hAnsiTheme="minorHAnsi" w:cstheme="minorHAnsi"/>
          <w:i w:val="0"/>
          <w:sz w:val="22"/>
          <w:szCs w:val="22"/>
        </w:rPr>
      </w:pPr>
    </w:p>
    <w:p w14:paraId="44D90A73" w14:textId="3E7843CE" w:rsidR="007E768D" w:rsidRPr="007E768D" w:rsidRDefault="007E768D" w:rsidP="007E768D">
      <w:pPr>
        <w:pStyle w:val="Subhead2"/>
        <w:rPr>
          <w:rFonts w:asciiTheme="minorHAnsi" w:hAnsiTheme="minorHAnsi" w:cstheme="minorHAnsi"/>
          <w:i w:val="0"/>
          <w:iCs/>
          <w:sz w:val="22"/>
          <w:szCs w:val="22"/>
        </w:rPr>
      </w:pPr>
      <w:r w:rsidRPr="007E768D">
        <w:rPr>
          <w:rFonts w:asciiTheme="minorHAnsi" w:hAnsiTheme="minorHAnsi" w:cstheme="minorHAnsi"/>
          <w:i w:val="0"/>
          <w:iCs/>
          <w:sz w:val="22"/>
          <w:szCs w:val="22"/>
        </w:rPr>
        <w:t xml:space="preserve">The term “continuous service” means the employee’s uninterrupted employment with </w:t>
      </w:r>
      <w:r w:rsidR="000F0B62">
        <w:rPr>
          <w:rFonts w:asciiTheme="minorHAnsi" w:hAnsiTheme="minorHAnsi" w:cstheme="minorHAnsi"/>
          <w:i w:val="0"/>
          <w:iCs/>
          <w:sz w:val="22"/>
          <w:szCs w:val="22"/>
        </w:rPr>
        <w:t>City</w:t>
      </w:r>
      <w:r w:rsidRPr="007E768D">
        <w:rPr>
          <w:rFonts w:asciiTheme="minorHAnsi" w:hAnsiTheme="minorHAnsi" w:cstheme="minorHAnsi"/>
          <w:i w:val="0"/>
          <w:iCs/>
          <w:sz w:val="22"/>
          <w:szCs w:val="22"/>
        </w:rPr>
        <w:t>, absent of any interruption, separation, termination, and/or unpaid administrative leave.  Continuous service will not be considered interrupted due to an employee’s military leave, sick leave, family leave, and/or other approved paid leave. </w:t>
      </w:r>
    </w:p>
    <w:p w14:paraId="1FE1008E" w14:textId="77777777" w:rsidR="007E768D" w:rsidRDefault="007E768D" w:rsidP="00291334">
      <w:pPr>
        <w:pStyle w:val="Subhead2"/>
        <w:tabs>
          <w:tab w:val="clear" w:pos="720"/>
        </w:tabs>
        <w:rPr>
          <w:rFonts w:asciiTheme="minorHAnsi" w:hAnsiTheme="minorHAnsi" w:cstheme="minorHAnsi"/>
          <w:i w:val="0"/>
          <w:sz w:val="22"/>
          <w:szCs w:val="22"/>
        </w:rPr>
      </w:pPr>
    </w:p>
    <w:p w14:paraId="5867540E" w14:textId="77777777" w:rsidR="002B11A2" w:rsidRDefault="001C42D6"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 xml:space="preserve">Vacation </w:t>
      </w:r>
      <w:r w:rsidR="003C029B" w:rsidRPr="00B139D8">
        <w:rPr>
          <w:rFonts w:asciiTheme="minorHAnsi" w:hAnsiTheme="minorHAnsi" w:cstheme="minorHAnsi"/>
          <w:i w:val="0"/>
          <w:sz w:val="22"/>
          <w:szCs w:val="22"/>
        </w:rPr>
        <w:t xml:space="preserve">benefits are not earned until the final day of the </w:t>
      </w:r>
      <w:proofErr w:type="gramStart"/>
      <w:r w:rsidR="003C029B" w:rsidRPr="00B139D8">
        <w:rPr>
          <w:rFonts w:asciiTheme="minorHAnsi" w:hAnsiTheme="minorHAnsi" w:cstheme="minorHAnsi"/>
          <w:i w:val="0"/>
          <w:sz w:val="22"/>
          <w:szCs w:val="22"/>
        </w:rPr>
        <w:t>month, and</w:t>
      </w:r>
      <w:proofErr w:type="gramEnd"/>
      <w:r w:rsidR="003C029B" w:rsidRPr="00B139D8">
        <w:rPr>
          <w:rFonts w:asciiTheme="minorHAnsi" w:hAnsiTheme="minorHAnsi" w:cstheme="minorHAnsi"/>
          <w:i w:val="0"/>
          <w:sz w:val="22"/>
          <w:szCs w:val="22"/>
        </w:rPr>
        <w:t xml:space="preserve"> may not be taken unt</w:t>
      </w:r>
      <w:r w:rsidRPr="00B139D8">
        <w:rPr>
          <w:rFonts w:asciiTheme="minorHAnsi" w:hAnsiTheme="minorHAnsi" w:cstheme="minorHAnsi"/>
          <w:i w:val="0"/>
          <w:sz w:val="22"/>
          <w:szCs w:val="22"/>
        </w:rPr>
        <w:t>il the month after which the vacation</w:t>
      </w:r>
      <w:r w:rsidR="003C029B" w:rsidRPr="00B139D8">
        <w:rPr>
          <w:rFonts w:asciiTheme="minorHAnsi" w:hAnsiTheme="minorHAnsi" w:cstheme="minorHAnsi"/>
          <w:i w:val="0"/>
          <w:sz w:val="22"/>
          <w:szCs w:val="22"/>
        </w:rPr>
        <w:t xml:space="preserve"> benefits a</w:t>
      </w:r>
      <w:r w:rsidRPr="00B139D8">
        <w:rPr>
          <w:rFonts w:asciiTheme="minorHAnsi" w:hAnsiTheme="minorHAnsi" w:cstheme="minorHAnsi"/>
          <w:i w:val="0"/>
          <w:sz w:val="22"/>
          <w:szCs w:val="22"/>
        </w:rPr>
        <w:t>re earned.  A</w:t>
      </w:r>
      <w:r w:rsidR="002147EA" w:rsidRPr="00B139D8">
        <w:rPr>
          <w:rFonts w:asciiTheme="minorHAnsi" w:hAnsiTheme="minorHAnsi" w:cstheme="minorHAnsi"/>
          <w:i w:val="0"/>
          <w:sz w:val="22"/>
          <w:szCs w:val="22"/>
        </w:rPr>
        <w:t xml:space="preserve"> regular full-time</w:t>
      </w:r>
      <w:r w:rsidRPr="00B139D8">
        <w:rPr>
          <w:rFonts w:asciiTheme="minorHAnsi" w:hAnsiTheme="minorHAnsi" w:cstheme="minorHAnsi"/>
          <w:i w:val="0"/>
          <w:sz w:val="22"/>
          <w:szCs w:val="22"/>
        </w:rPr>
        <w:t xml:space="preserve"> </w:t>
      </w:r>
      <w:r w:rsidR="00F102AC">
        <w:rPr>
          <w:rFonts w:asciiTheme="minorHAnsi" w:hAnsiTheme="minorHAnsi" w:cstheme="minorHAnsi"/>
          <w:i w:val="0"/>
          <w:sz w:val="22"/>
          <w:szCs w:val="22"/>
        </w:rPr>
        <w:t xml:space="preserve">or part-time </w:t>
      </w:r>
      <w:r w:rsidR="003C029B" w:rsidRPr="00B139D8">
        <w:rPr>
          <w:rFonts w:asciiTheme="minorHAnsi" w:hAnsiTheme="minorHAnsi" w:cstheme="minorHAnsi"/>
          <w:i w:val="0"/>
          <w:sz w:val="22"/>
          <w:szCs w:val="22"/>
        </w:rPr>
        <w:t>e</w:t>
      </w:r>
      <w:r w:rsidRPr="00B139D8">
        <w:rPr>
          <w:rFonts w:asciiTheme="minorHAnsi" w:hAnsiTheme="minorHAnsi" w:cstheme="minorHAnsi"/>
          <w:i w:val="0"/>
          <w:sz w:val="22"/>
          <w:szCs w:val="22"/>
        </w:rPr>
        <w:t>mployee will not receive any vacation</w:t>
      </w:r>
      <w:r w:rsidR="003C029B" w:rsidRPr="00B139D8">
        <w:rPr>
          <w:rFonts w:asciiTheme="minorHAnsi" w:hAnsiTheme="minorHAnsi" w:cstheme="minorHAnsi"/>
          <w:i w:val="0"/>
          <w:sz w:val="22"/>
          <w:szCs w:val="22"/>
        </w:rPr>
        <w:t xml:space="preserve"> benefits during his or her </w:t>
      </w:r>
      <w:r w:rsidR="00122F00" w:rsidRPr="00B139D8">
        <w:rPr>
          <w:rFonts w:asciiTheme="minorHAnsi" w:hAnsiTheme="minorHAnsi" w:cstheme="minorHAnsi"/>
          <w:i w:val="0"/>
          <w:sz w:val="22"/>
          <w:szCs w:val="22"/>
        </w:rPr>
        <w:t>Probationary Period</w:t>
      </w:r>
      <w:r w:rsidR="003C029B" w:rsidRPr="00B139D8">
        <w:rPr>
          <w:rFonts w:asciiTheme="minorHAnsi" w:hAnsiTheme="minorHAnsi" w:cstheme="minorHAnsi"/>
          <w:i w:val="0"/>
          <w:sz w:val="22"/>
          <w:szCs w:val="22"/>
        </w:rPr>
        <w:t>.  Ho</w:t>
      </w:r>
      <w:r w:rsidRPr="00B139D8">
        <w:rPr>
          <w:rFonts w:asciiTheme="minorHAnsi" w:hAnsiTheme="minorHAnsi" w:cstheme="minorHAnsi"/>
          <w:i w:val="0"/>
          <w:sz w:val="22"/>
          <w:szCs w:val="22"/>
        </w:rPr>
        <w:t xml:space="preserve">wever, if the </w:t>
      </w:r>
      <w:r w:rsidR="002147EA" w:rsidRPr="00B139D8">
        <w:rPr>
          <w:rFonts w:asciiTheme="minorHAnsi" w:hAnsiTheme="minorHAnsi" w:cstheme="minorHAnsi"/>
          <w:i w:val="0"/>
          <w:sz w:val="22"/>
          <w:szCs w:val="22"/>
        </w:rPr>
        <w:t xml:space="preserve">regular full-time </w:t>
      </w:r>
      <w:r w:rsidR="00F102AC">
        <w:rPr>
          <w:rFonts w:asciiTheme="minorHAnsi" w:hAnsiTheme="minorHAnsi" w:cstheme="minorHAnsi"/>
          <w:i w:val="0"/>
          <w:sz w:val="22"/>
          <w:szCs w:val="22"/>
        </w:rPr>
        <w:t xml:space="preserve">or part-time </w:t>
      </w:r>
      <w:r w:rsidR="003C029B" w:rsidRPr="00B139D8">
        <w:rPr>
          <w:rFonts w:asciiTheme="minorHAnsi" w:hAnsiTheme="minorHAnsi" w:cstheme="minorHAnsi"/>
          <w:i w:val="0"/>
          <w:sz w:val="22"/>
          <w:szCs w:val="22"/>
        </w:rPr>
        <w:t xml:space="preserve">employee successfully completes his or her </w:t>
      </w:r>
      <w:r w:rsidR="00122F00" w:rsidRPr="00B139D8">
        <w:rPr>
          <w:rFonts w:asciiTheme="minorHAnsi" w:hAnsiTheme="minorHAnsi" w:cstheme="minorHAnsi"/>
          <w:i w:val="0"/>
          <w:sz w:val="22"/>
          <w:szCs w:val="22"/>
        </w:rPr>
        <w:t>Probationary Period</w:t>
      </w:r>
      <w:r w:rsidR="002147EA" w:rsidRPr="00B139D8">
        <w:rPr>
          <w:rFonts w:asciiTheme="minorHAnsi" w:hAnsiTheme="minorHAnsi" w:cstheme="minorHAnsi"/>
          <w:i w:val="0"/>
          <w:sz w:val="22"/>
          <w:szCs w:val="22"/>
        </w:rPr>
        <w:t xml:space="preserve">, the employee will receive vacation </w:t>
      </w:r>
      <w:r w:rsidR="003C029B" w:rsidRPr="00B139D8">
        <w:rPr>
          <w:rFonts w:asciiTheme="minorHAnsi" w:hAnsiTheme="minorHAnsi" w:cstheme="minorHAnsi"/>
          <w:i w:val="0"/>
          <w:sz w:val="22"/>
          <w:szCs w:val="22"/>
        </w:rPr>
        <w:t>benefits retroactive to the empl</w:t>
      </w:r>
      <w:r w:rsidR="002147EA" w:rsidRPr="00B139D8">
        <w:rPr>
          <w:rFonts w:asciiTheme="minorHAnsi" w:hAnsiTheme="minorHAnsi" w:cstheme="minorHAnsi"/>
          <w:i w:val="0"/>
          <w:sz w:val="22"/>
          <w:szCs w:val="22"/>
        </w:rPr>
        <w:t>oyee’</w:t>
      </w:r>
      <w:r w:rsidR="00627C4A" w:rsidRPr="00B139D8">
        <w:rPr>
          <w:rFonts w:asciiTheme="minorHAnsi" w:hAnsiTheme="minorHAnsi" w:cstheme="minorHAnsi"/>
          <w:i w:val="0"/>
          <w:sz w:val="22"/>
          <w:szCs w:val="22"/>
        </w:rPr>
        <w:t xml:space="preserve">s date of employment.  </w:t>
      </w:r>
    </w:p>
    <w:p w14:paraId="0F108CCF" w14:textId="77777777" w:rsidR="00B861F5" w:rsidRDefault="00B861F5" w:rsidP="00291334">
      <w:pPr>
        <w:pStyle w:val="Subhead2"/>
        <w:tabs>
          <w:tab w:val="clear" w:pos="720"/>
        </w:tabs>
        <w:rPr>
          <w:rFonts w:asciiTheme="minorHAnsi" w:hAnsiTheme="minorHAnsi" w:cstheme="minorHAnsi"/>
          <w:i w:val="0"/>
          <w:sz w:val="22"/>
          <w:szCs w:val="22"/>
        </w:rPr>
      </w:pPr>
    </w:p>
    <w:p w14:paraId="08F68E03" w14:textId="77777777" w:rsidR="002147EA" w:rsidRPr="00B139D8"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Vacation Accumulation</w:t>
      </w:r>
    </w:p>
    <w:p w14:paraId="75B2AE07" w14:textId="77777777" w:rsidR="002147EA" w:rsidRPr="00B139D8"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Employees are encouraged to take vacation leave in the calendar year immediately after the calendar year in which the vacation time is earned.  For this reason, in no event may vacation leave accumulation exceed the following:</w:t>
      </w:r>
    </w:p>
    <w:p w14:paraId="62CB316F" w14:textId="77777777" w:rsidR="002147EA" w:rsidRPr="00B139D8" w:rsidRDefault="002147EA" w:rsidP="00291334">
      <w:pPr>
        <w:pStyle w:val="Subhead2"/>
        <w:tabs>
          <w:tab w:val="clear" w:pos="720"/>
        </w:tabs>
        <w:rPr>
          <w:rFonts w:asciiTheme="minorHAnsi" w:hAnsiTheme="minorHAnsi" w:cstheme="minorHAnsi"/>
          <w:i w:val="0"/>
          <w:sz w:val="22"/>
          <w:szCs w:val="22"/>
        </w:rPr>
      </w:pPr>
    </w:p>
    <w:p w14:paraId="283468EF" w14:textId="7902AF90" w:rsidR="00F102AC"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ab/>
      </w:r>
      <w:r w:rsidR="00F102AC">
        <w:rPr>
          <w:rFonts w:asciiTheme="minorHAnsi" w:hAnsiTheme="minorHAnsi" w:cstheme="minorHAnsi"/>
          <w:i w:val="0"/>
          <w:sz w:val="22"/>
          <w:szCs w:val="22"/>
        </w:rPr>
        <w:t>Those receiving 4 hours per month</w:t>
      </w:r>
      <w:r w:rsidR="00F102AC">
        <w:rPr>
          <w:rFonts w:asciiTheme="minorHAnsi" w:hAnsiTheme="minorHAnsi" w:cstheme="minorHAnsi"/>
          <w:i w:val="0"/>
          <w:sz w:val="22"/>
          <w:szCs w:val="22"/>
        </w:rPr>
        <w:tab/>
      </w:r>
      <w:r w:rsidR="00F102AC">
        <w:rPr>
          <w:rFonts w:asciiTheme="minorHAnsi" w:hAnsiTheme="minorHAnsi" w:cstheme="minorHAnsi"/>
          <w:i w:val="0"/>
          <w:sz w:val="22"/>
          <w:szCs w:val="22"/>
        </w:rPr>
        <w:tab/>
      </w:r>
      <w:r w:rsidR="00F102AC">
        <w:rPr>
          <w:rFonts w:asciiTheme="minorHAnsi" w:hAnsiTheme="minorHAnsi" w:cstheme="minorHAnsi"/>
          <w:i w:val="0"/>
          <w:sz w:val="22"/>
          <w:szCs w:val="22"/>
        </w:rPr>
        <w:tab/>
      </w:r>
      <w:r w:rsidR="000F0B62">
        <w:rPr>
          <w:rFonts w:asciiTheme="minorHAnsi" w:hAnsiTheme="minorHAnsi" w:cstheme="minorHAnsi"/>
          <w:i w:val="0"/>
          <w:sz w:val="22"/>
          <w:szCs w:val="22"/>
        </w:rPr>
        <w:t>80</w:t>
      </w:r>
      <w:r w:rsidR="00F102AC">
        <w:rPr>
          <w:rFonts w:asciiTheme="minorHAnsi" w:hAnsiTheme="minorHAnsi" w:cstheme="minorHAnsi"/>
          <w:i w:val="0"/>
          <w:sz w:val="22"/>
          <w:szCs w:val="22"/>
        </w:rPr>
        <w:t xml:space="preserve"> hours</w:t>
      </w:r>
    </w:p>
    <w:p w14:paraId="7DAA6B18" w14:textId="2CD7CF19" w:rsidR="00F102AC" w:rsidRDefault="00F102AC" w:rsidP="00291334">
      <w:pPr>
        <w:pStyle w:val="Subhead2"/>
        <w:tabs>
          <w:tab w:val="clear" w:pos="720"/>
        </w:tabs>
        <w:rPr>
          <w:rFonts w:asciiTheme="minorHAnsi" w:hAnsiTheme="minorHAnsi" w:cstheme="minorHAnsi"/>
          <w:i w:val="0"/>
          <w:sz w:val="22"/>
          <w:szCs w:val="22"/>
        </w:rPr>
      </w:pPr>
      <w:r>
        <w:rPr>
          <w:rFonts w:asciiTheme="minorHAnsi" w:hAnsiTheme="minorHAnsi" w:cstheme="minorHAnsi"/>
          <w:i w:val="0"/>
          <w:sz w:val="22"/>
          <w:szCs w:val="22"/>
        </w:rPr>
        <w:tab/>
        <w:t>Those receiving 5 hours per month</w:t>
      </w:r>
      <w:r>
        <w:rPr>
          <w:rFonts w:asciiTheme="minorHAnsi" w:hAnsiTheme="minorHAnsi" w:cstheme="minorHAnsi"/>
          <w:i w:val="0"/>
          <w:sz w:val="22"/>
          <w:szCs w:val="22"/>
        </w:rPr>
        <w:tab/>
      </w:r>
      <w:r>
        <w:rPr>
          <w:rFonts w:asciiTheme="minorHAnsi" w:hAnsiTheme="minorHAnsi" w:cstheme="minorHAnsi"/>
          <w:i w:val="0"/>
          <w:sz w:val="22"/>
          <w:szCs w:val="22"/>
        </w:rPr>
        <w:tab/>
      </w:r>
      <w:r>
        <w:rPr>
          <w:rFonts w:asciiTheme="minorHAnsi" w:hAnsiTheme="minorHAnsi" w:cstheme="minorHAnsi"/>
          <w:i w:val="0"/>
          <w:sz w:val="22"/>
          <w:szCs w:val="22"/>
        </w:rPr>
        <w:tab/>
      </w:r>
      <w:r w:rsidR="000F0B62">
        <w:rPr>
          <w:rFonts w:asciiTheme="minorHAnsi" w:hAnsiTheme="minorHAnsi" w:cstheme="minorHAnsi"/>
          <w:i w:val="0"/>
          <w:sz w:val="22"/>
          <w:szCs w:val="22"/>
        </w:rPr>
        <w:t>100</w:t>
      </w:r>
      <w:r>
        <w:rPr>
          <w:rFonts w:asciiTheme="minorHAnsi" w:hAnsiTheme="minorHAnsi" w:cstheme="minorHAnsi"/>
          <w:i w:val="0"/>
          <w:sz w:val="22"/>
          <w:szCs w:val="22"/>
        </w:rPr>
        <w:t xml:space="preserve"> hours</w:t>
      </w:r>
    </w:p>
    <w:p w14:paraId="0DDB627F" w14:textId="6648E9D3" w:rsidR="00F102AC" w:rsidRDefault="00F102AC" w:rsidP="00291334">
      <w:pPr>
        <w:pStyle w:val="Subhead2"/>
        <w:tabs>
          <w:tab w:val="clear" w:pos="720"/>
        </w:tabs>
        <w:rPr>
          <w:rFonts w:asciiTheme="minorHAnsi" w:hAnsiTheme="minorHAnsi" w:cstheme="minorHAnsi"/>
          <w:i w:val="0"/>
          <w:sz w:val="22"/>
          <w:szCs w:val="22"/>
        </w:rPr>
      </w:pPr>
      <w:r>
        <w:rPr>
          <w:rFonts w:asciiTheme="minorHAnsi" w:hAnsiTheme="minorHAnsi" w:cstheme="minorHAnsi"/>
          <w:i w:val="0"/>
          <w:sz w:val="22"/>
          <w:szCs w:val="22"/>
        </w:rPr>
        <w:tab/>
        <w:t>Those receiving 6 hours per month</w:t>
      </w:r>
      <w:r>
        <w:rPr>
          <w:rFonts w:asciiTheme="minorHAnsi" w:hAnsiTheme="minorHAnsi" w:cstheme="minorHAnsi"/>
          <w:i w:val="0"/>
          <w:sz w:val="22"/>
          <w:szCs w:val="22"/>
        </w:rPr>
        <w:tab/>
      </w:r>
      <w:r>
        <w:rPr>
          <w:rFonts w:asciiTheme="minorHAnsi" w:hAnsiTheme="minorHAnsi" w:cstheme="minorHAnsi"/>
          <w:i w:val="0"/>
          <w:sz w:val="22"/>
          <w:szCs w:val="22"/>
        </w:rPr>
        <w:tab/>
      </w:r>
      <w:r>
        <w:rPr>
          <w:rFonts w:asciiTheme="minorHAnsi" w:hAnsiTheme="minorHAnsi" w:cstheme="minorHAnsi"/>
          <w:i w:val="0"/>
          <w:sz w:val="22"/>
          <w:szCs w:val="22"/>
        </w:rPr>
        <w:tab/>
      </w:r>
      <w:r w:rsidR="000F0B62">
        <w:rPr>
          <w:rFonts w:asciiTheme="minorHAnsi" w:hAnsiTheme="minorHAnsi" w:cstheme="minorHAnsi"/>
          <w:i w:val="0"/>
          <w:sz w:val="22"/>
          <w:szCs w:val="22"/>
        </w:rPr>
        <w:t>120</w:t>
      </w:r>
      <w:r>
        <w:rPr>
          <w:rFonts w:asciiTheme="minorHAnsi" w:hAnsiTheme="minorHAnsi" w:cstheme="minorHAnsi"/>
          <w:i w:val="0"/>
          <w:sz w:val="22"/>
          <w:szCs w:val="22"/>
        </w:rPr>
        <w:t xml:space="preserve"> hours</w:t>
      </w:r>
    </w:p>
    <w:p w14:paraId="345E4F78" w14:textId="5FE49998" w:rsidR="00F102AC" w:rsidRDefault="00F102AC" w:rsidP="00291334">
      <w:pPr>
        <w:pStyle w:val="Subhead2"/>
        <w:tabs>
          <w:tab w:val="clear" w:pos="720"/>
        </w:tabs>
        <w:rPr>
          <w:rFonts w:asciiTheme="minorHAnsi" w:hAnsiTheme="minorHAnsi" w:cstheme="minorHAnsi"/>
          <w:i w:val="0"/>
          <w:sz w:val="22"/>
          <w:szCs w:val="22"/>
        </w:rPr>
      </w:pPr>
      <w:r>
        <w:rPr>
          <w:rFonts w:asciiTheme="minorHAnsi" w:hAnsiTheme="minorHAnsi" w:cstheme="minorHAnsi"/>
          <w:i w:val="0"/>
          <w:sz w:val="22"/>
          <w:szCs w:val="22"/>
        </w:rPr>
        <w:tab/>
        <w:t>Those receiving 7 hours per month</w:t>
      </w:r>
      <w:r>
        <w:rPr>
          <w:rFonts w:asciiTheme="minorHAnsi" w:hAnsiTheme="minorHAnsi" w:cstheme="minorHAnsi"/>
          <w:i w:val="0"/>
          <w:sz w:val="22"/>
          <w:szCs w:val="22"/>
        </w:rPr>
        <w:tab/>
      </w:r>
      <w:r>
        <w:rPr>
          <w:rFonts w:asciiTheme="minorHAnsi" w:hAnsiTheme="minorHAnsi" w:cstheme="minorHAnsi"/>
          <w:i w:val="0"/>
          <w:sz w:val="22"/>
          <w:szCs w:val="22"/>
        </w:rPr>
        <w:tab/>
      </w:r>
      <w:r>
        <w:rPr>
          <w:rFonts w:asciiTheme="minorHAnsi" w:hAnsiTheme="minorHAnsi" w:cstheme="minorHAnsi"/>
          <w:i w:val="0"/>
          <w:sz w:val="22"/>
          <w:szCs w:val="22"/>
        </w:rPr>
        <w:tab/>
      </w:r>
      <w:r w:rsidR="000F0B62">
        <w:rPr>
          <w:rFonts w:asciiTheme="minorHAnsi" w:hAnsiTheme="minorHAnsi" w:cstheme="minorHAnsi"/>
          <w:i w:val="0"/>
          <w:sz w:val="22"/>
          <w:szCs w:val="22"/>
        </w:rPr>
        <w:t>140</w:t>
      </w:r>
      <w:r>
        <w:rPr>
          <w:rFonts w:asciiTheme="minorHAnsi" w:hAnsiTheme="minorHAnsi" w:cstheme="minorHAnsi"/>
          <w:i w:val="0"/>
          <w:sz w:val="22"/>
          <w:szCs w:val="22"/>
        </w:rPr>
        <w:t xml:space="preserve"> hours</w:t>
      </w:r>
    </w:p>
    <w:p w14:paraId="211B8450" w14:textId="77777777" w:rsidR="002147EA" w:rsidRPr="00B139D8" w:rsidRDefault="00F102AC" w:rsidP="00291334">
      <w:pPr>
        <w:pStyle w:val="Subhead2"/>
        <w:tabs>
          <w:tab w:val="clear" w:pos="720"/>
        </w:tabs>
        <w:rPr>
          <w:rFonts w:asciiTheme="minorHAnsi" w:hAnsiTheme="minorHAnsi" w:cstheme="minorHAnsi"/>
          <w:i w:val="0"/>
          <w:sz w:val="22"/>
          <w:szCs w:val="22"/>
        </w:rPr>
      </w:pPr>
      <w:r>
        <w:rPr>
          <w:rFonts w:asciiTheme="minorHAnsi" w:hAnsiTheme="minorHAnsi" w:cstheme="minorHAnsi"/>
          <w:i w:val="0"/>
          <w:sz w:val="22"/>
          <w:szCs w:val="22"/>
        </w:rPr>
        <w:tab/>
      </w:r>
      <w:r w:rsidR="002147EA" w:rsidRPr="00B139D8">
        <w:rPr>
          <w:rFonts w:asciiTheme="minorHAnsi" w:hAnsiTheme="minorHAnsi" w:cstheme="minorHAnsi"/>
          <w:i w:val="0"/>
          <w:sz w:val="22"/>
          <w:szCs w:val="22"/>
        </w:rPr>
        <w:t>Those receiving 8 hours per month</w:t>
      </w:r>
      <w:r w:rsidR="002147EA" w:rsidRPr="00B139D8">
        <w:rPr>
          <w:rFonts w:asciiTheme="minorHAnsi" w:hAnsiTheme="minorHAnsi" w:cstheme="minorHAnsi"/>
          <w:i w:val="0"/>
          <w:sz w:val="22"/>
          <w:szCs w:val="22"/>
        </w:rPr>
        <w:tab/>
      </w:r>
      <w:r w:rsidR="002147EA" w:rsidRPr="00B139D8">
        <w:rPr>
          <w:rFonts w:asciiTheme="minorHAnsi" w:hAnsiTheme="minorHAnsi" w:cstheme="minorHAnsi"/>
          <w:i w:val="0"/>
          <w:sz w:val="22"/>
          <w:szCs w:val="22"/>
        </w:rPr>
        <w:tab/>
      </w:r>
      <w:r w:rsidR="002147EA"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160</w:t>
      </w:r>
      <w:r w:rsidR="002147EA" w:rsidRPr="00B139D8">
        <w:rPr>
          <w:rFonts w:asciiTheme="minorHAnsi" w:hAnsiTheme="minorHAnsi" w:cstheme="minorHAnsi"/>
          <w:i w:val="0"/>
          <w:sz w:val="22"/>
          <w:szCs w:val="22"/>
        </w:rPr>
        <w:t xml:space="preserve"> hours</w:t>
      </w:r>
    </w:p>
    <w:p w14:paraId="37AFC31C" w14:textId="77777777" w:rsidR="002147EA" w:rsidRPr="00B139D8"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ab/>
        <w:t>Those receiving 10 hours per month</w:t>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t>200</w:t>
      </w:r>
      <w:r w:rsidR="00174D19" w:rsidRPr="00B139D8">
        <w:rPr>
          <w:rFonts w:asciiTheme="minorHAnsi" w:hAnsiTheme="minorHAnsi" w:cstheme="minorHAnsi"/>
          <w:i w:val="0"/>
          <w:sz w:val="22"/>
          <w:szCs w:val="22"/>
        </w:rPr>
        <w:t xml:space="preserve"> hours</w:t>
      </w:r>
    </w:p>
    <w:p w14:paraId="6CDCDF0A" w14:textId="77777777" w:rsidR="002147EA" w:rsidRPr="00B139D8"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ab/>
        <w:t>Those receiving 12 hours per month</w:t>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t>240</w:t>
      </w:r>
      <w:r w:rsidR="00174D19" w:rsidRPr="00B139D8">
        <w:rPr>
          <w:rFonts w:asciiTheme="minorHAnsi" w:hAnsiTheme="minorHAnsi" w:cstheme="minorHAnsi"/>
          <w:i w:val="0"/>
          <w:sz w:val="22"/>
          <w:szCs w:val="22"/>
        </w:rPr>
        <w:t xml:space="preserve"> hours</w:t>
      </w:r>
    </w:p>
    <w:p w14:paraId="7065629D" w14:textId="77777777" w:rsidR="002147EA" w:rsidRPr="00B139D8" w:rsidRDefault="002147EA"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ab/>
        <w:t>Those receiving 14 hours per month</w:t>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r>
      <w:r w:rsidR="009425B2" w:rsidRPr="00B139D8">
        <w:rPr>
          <w:rFonts w:asciiTheme="minorHAnsi" w:hAnsiTheme="minorHAnsi" w:cstheme="minorHAnsi"/>
          <w:i w:val="0"/>
          <w:sz w:val="22"/>
          <w:szCs w:val="22"/>
        </w:rPr>
        <w:tab/>
        <w:t>280</w:t>
      </w:r>
      <w:r w:rsidR="00174D19" w:rsidRPr="00B139D8">
        <w:rPr>
          <w:rFonts w:asciiTheme="minorHAnsi" w:hAnsiTheme="minorHAnsi" w:cstheme="minorHAnsi"/>
          <w:i w:val="0"/>
          <w:sz w:val="22"/>
          <w:szCs w:val="22"/>
        </w:rPr>
        <w:t xml:space="preserve"> hours</w:t>
      </w:r>
    </w:p>
    <w:p w14:paraId="7C851519" w14:textId="77777777" w:rsidR="002147EA" w:rsidRPr="00B139D8" w:rsidRDefault="002147EA" w:rsidP="00291334">
      <w:pPr>
        <w:pStyle w:val="Subhead2"/>
        <w:tabs>
          <w:tab w:val="clear" w:pos="720"/>
        </w:tabs>
        <w:rPr>
          <w:rFonts w:asciiTheme="minorHAnsi" w:hAnsiTheme="minorHAnsi" w:cstheme="minorHAnsi"/>
          <w:i w:val="0"/>
          <w:sz w:val="22"/>
          <w:szCs w:val="22"/>
        </w:rPr>
      </w:pPr>
    </w:p>
    <w:p w14:paraId="188747DC" w14:textId="77777777" w:rsidR="003C029B" w:rsidRPr="00B139D8" w:rsidRDefault="003C029B" w:rsidP="00291334">
      <w:pPr>
        <w:pStyle w:val="Subhead2"/>
        <w:tabs>
          <w:tab w:val="clear" w:pos="720"/>
        </w:tabs>
        <w:rPr>
          <w:rFonts w:asciiTheme="minorHAnsi" w:hAnsiTheme="minorHAnsi" w:cstheme="minorHAnsi"/>
          <w:i w:val="0"/>
          <w:sz w:val="22"/>
          <w:szCs w:val="22"/>
        </w:rPr>
      </w:pPr>
      <w:r w:rsidRPr="00B139D8">
        <w:rPr>
          <w:rFonts w:asciiTheme="minorHAnsi" w:hAnsiTheme="minorHAnsi" w:cstheme="minorHAnsi"/>
          <w:i w:val="0"/>
          <w:sz w:val="22"/>
          <w:szCs w:val="22"/>
        </w:rPr>
        <w:t xml:space="preserve">Any earned but </w:t>
      </w:r>
      <w:r w:rsidR="00174D19" w:rsidRPr="00B139D8">
        <w:rPr>
          <w:rFonts w:asciiTheme="minorHAnsi" w:hAnsiTheme="minorHAnsi" w:cstheme="minorHAnsi"/>
          <w:i w:val="0"/>
          <w:sz w:val="22"/>
          <w:szCs w:val="22"/>
        </w:rPr>
        <w:t xml:space="preserve">unused vacation benefits exceeding the maximum leave accumulation </w:t>
      </w:r>
      <w:r w:rsidRPr="00B139D8">
        <w:rPr>
          <w:rFonts w:asciiTheme="minorHAnsi" w:hAnsiTheme="minorHAnsi" w:cstheme="minorHAnsi"/>
          <w:i w:val="0"/>
          <w:sz w:val="22"/>
          <w:szCs w:val="22"/>
        </w:rPr>
        <w:t xml:space="preserve">will be </w:t>
      </w:r>
      <w:r w:rsidR="00AA3E40" w:rsidRPr="00B139D8">
        <w:rPr>
          <w:rFonts w:asciiTheme="minorHAnsi" w:hAnsiTheme="minorHAnsi" w:cstheme="minorHAnsi"/>
          <w:i w:val="0"/>
          <w:sz w:val="22"/>
          <w:szCs w:val="22"/>
        </w:rPr>
        <w:t xml:space="preserve">immediately </w:t>
      </w:r>
      <w:r w:rsidRPr="00B139D8">
        <w:rPr>
          <w:rFonts w:asciiTheme="minorHAnsi" w:hAnsiTheme="minorHAnsi" w:cstheme="minorHAnsi"/>
          <w:i w:val="0"/>
          <w:sz w:val="22"/>
          <w:szCs w:val="22"/>
        </w:rPr>
        <w:t xml:space="preserve">forfeited.  </w:t>
      </w:r>
    </w:p>
    <w:bookmarkEnd w:id="114"/>
    <w:p w14:paraId="18DC8C6E" w14:textId="77777777" w:rsidR="00B53CD6" w:rsidRPr="00B139D8" w:rsidRDefault="00B53CD6" w:rsidP="00005F5C">
      <w:pPr>
        <w:pStyle w:val="Body"/>
        <w:rPr>
          <w:rFonts w:asciiTheme="minorHAnsi" w:hAnsiTheme="minorHAnsi" w:cstheme="minorHAnsi"/>
          <w:sz w:val="22"/>
          <w:szCs w:val="22"/>
        </w:rPr>
      </w:pPr>
    </w:p>
    <w:p w14:paraId="600412B4" w14:textId="77777777" w:rsidR="003C029B" w:rsidRPr="00B139D8" w:rsidRDefault="00055C8C" w:rsidP="00005F5C">
      <w:pPr>
        <w:pStyle w:val="Body"/>
        <w:rPr>
          <w:rFonts w:asciiTheme="minorHAnsi" w:hAnsiTheme="minorHAnsi" w:cstheme="minorHAnsi"/>
          <w:sz w:val="22"/>
          <w:szCs w:val="22"/>
        </w:rPr>
      </w:pPr>
      <w:r w:rsidRPr="00B139D8">
        <w:rPr>
          <w:rFonts w:asciiTheme="minorHAnsi" w:hAnsiTheme="minorHAnsi" w:cstheme="minorHAnsi"/>
          <w:sz w:val="22"/>
          <w:szCs w:val="22"/>
        </w:rPr>
        <w:t xml:space="preserve">Requests and Scheduling of </w:t>
      </w:r>
      <w:r w:rsidR="003D5AFB" w:rsidRPr="00B139D8">
        <w:rPr>
          <w:rFonts w:asciiTheme="minorHAnsi" w:hAnsiTheme="minorHAnsi" w:cstheme="minorHAnsi"/>
          <w:sz w:val="22"/>
          <w:szCs w:val="22"/>
        </w:rPr>
        <w:t>Vacation Leave</w:t>
      </w:r>
    </w:p>
    <w:p w14:paraId="174E6CD1" w14:textId="3E857719" w:rsidR="00055C8C" w:rsidRPr="00B139D8" w:rsidRDefault="003C029B" w:rsidP="00005F5C">
      <w:pPr>
        <w:pStyle w:val="Body"/>
        <w:rPr>
          <w:rFonts w:asciiTheme="minorHAnsi" w:hAnsiTheme="minorHAnsi" w:cstheme="minorHAnsi"/>
          <w:sz w:val="22"/>
          <w:szCs w:val="22"/>
        </w:rPr>
      </w:pPr>
      <w:r w:rsidRPr="00B139D8">
        <w:rPr>
          <w:rFonts w:asciiTheme="minorHAnsi" w:hAnsiTheme="minorHAnsi" w:cstheme="minorHAnsi"/>
          <w:sz w:val="22"/>
          <w:szCs w:val="22"/>
        </w:rPr>
        <w:t>A regular full-ti</w:t>
      </w:r>
      <w:r w:rsidR="003D5AFB" w:rsidRPr="00B139D8">
        <w:rPr>
          <w:rFonts w:asciiTheme="minorHAnsi" w:hAnsiTheme="minorHAnsi" w:cstheme="minorHAnsi"/>
          <w:sz w:val="22"/>
          <w:szCs w:val="22"/>
        </w:rPr>
        <w:t xml:space="preserve">me </w:t>
      </w:r>
      <w:r w:rsidR="00F102AC">
        <w:rPr>
          <w:rFonts w:asciiTheme="minorHAnsi" w:hAnsiTheme="minorHAnsi" w:cstheme="minorHAnsi"/>
          <w:sz w:val="22"/>
          <w:szCs w:val="22"/>
        </w:rPr>
        <w:t xml:space="preserve">or part-time </w:t>
      </w:r>
      <w:r w:rsidR="003D5AFB" w:rsidRPr="00B139D8">
        <w:rPr>
          <w:rFonts w:asciiTheme="minorHAnsi" w:hAnsiTheme="minorHAnsi" w:cstheme="minorHAnsi"/>
          <w:sz w:val="22"/>
          <w:szCs w:val="22"/>
        </w:rPr>
        <w:t>employee desiring to take vacation leave</w:t>
      </w:r>
      <w:r w:rsidRPr="00B139D8">
        <w:rPr>
          <w:rFonts w:asciiTheme="minorHAnsi" w:hAnsiTheme="minorHAnsi" w:cstheme="minorHAnsi"/>
          <w:sz w:val="22"/>
          <w:szCs w:val="22"/>
        </w:rPr>
        <w:t xml:space="preserve"> must provide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appropriate advance notice.  </w:t>
      </w:r>
      <w:r w:rsidR="00055C8C" w:rsidRPr="00B139D8">
        <w:rPr>
          <w:rFonts w:asciiTheme="minorHAnsi" w:hAnsiTheme="minorHAnsi" w:cstheme="minorHAnsi"/>
          <w:sz w:val="22"/>
          <w:szCs w:val="22"/>
        </w:rPr>
        <w:t xml:space="preserve">Appropriate advance notice includes, without limitation, making requests for vacation leave on the forms provided by </w:t>
      </w:r>
      <w:r w:rsidR="00046CF1">
        <w:rPr>
          <w:rFonts w:asciiTheme="minorHAnsi" w:hAnsiTheme="minorHAnsi" w:cstheme="minorHAnsi"/>
          <w:sz w:val="22"/>
          <w:szCs w:val="22"/>
        </w:rPr>
        <w:t>City</w:t>
      </w:r>
      <w:r w:rsidR="00055C8C" w:rsidRPr="00B139D8">
        <w:rPr>
          <w:rFonts w:asciiTheme="minorHAnsi" w:hAnsiTheme="minorHAnsi" w:cstheme="minorHAnsi"/>
          <w:sz w:val="22"/>
          <w:szCs w:val="22"/>
        </w:rPr>
        <w:t xml:space="preserve">.  All requests for vacation leave must be approved by the Department Head and </w:t>
      </w:r>
      <w:r w:rsidR="00200069">
        <w:rPr>
          <w:rFonts w:asciiTheme="minorHAnsi" w:hAnsiTheme="minorHAnsi" w:cstheme="minorHAnsi"/>
          <w:sz w:val="22"/>
          <w:szCs w:val="22"/>
        </w:rPr>
        <w:t xml:space="preserve">the </w:t>
      </w:r>
      <w:r w:rsidR="002558AD" w:rsidRPr="00B139D8">
        <w:rPr>
          <w:rFonts w:asciiTheme="minorHAnsi" w:hAnsiTheme="minorHAnsi" w:cstheme="minorHAnsi"/>
          <w:sz w:val="22"/>
          <w:szCs w:val="22"/>
        </w:rPr>
        <w:t>City Manager</w:t>
      </w:r>
      <w:r w:rsidR="00055C8C" w:rsidRPr="00B139D8">
        <w:rPr>
          <w:rFonts w:asciiTheme="minorHAnsi" w:hAnsiTheme="minorHAnsi" w:cstheme="minorHAnsi"/>
          <w:sz w:val="22"/>
          <w:szCs w:val="22"/>
        </w:rPr>
        <w:t xml:space="preserve">.  </w:t>
      </w:r>
    </w:p>
    <w:p w14:paraId="36B15735" w14:textId="77777777" w:rsidR="00055C8C" w:rsidRPr="00B139D8" w:rsidRDefault="00055C8C" w:rsidP="00005F5C">
      <w:pPr>
        <w:pStyle w:val="Body"/>
        <w:rPr>
          <w:rFonts w:asciiTheme="minorHAnsi" w:hAnsiTheme="minorHAnsi" w:cstheme="minorHAnsi"/>
          <w:sz w:val="22"/>
          <w:szCs w:val="22"/>
        </w:rPr>
      </w:pPr>
    </w:p>
    <w:p w14:paraId="4C6B5875" w14:textId="58AFD0D6" w:rsidR="003C029B" w:rsidRPr="00B139D8" w:rsidRDefault="003D5AFB" w:rsidP="00005F5C">
      <w:pPr>
        <w:pStyle w:val="Body"/>
        <w:rPr>
          <w:rFonts w:asciiTheme="minorHAnsi" w:hAnsiTheme="minorHAnsi" w:cstheme="minorHAnsi"/>
          <w:sz w:val="22"/>
          <w:szCs w:val="22"/>
        </w:rPr>
      </w:pPr>
      <w:r w:rsidRPr="00B139D8">
        <w:rPr>
          <w:rFonts w:asciiTheme="minorHAnsi" w:hAnsiTheme="minorHAnsi" w:cstheme="minorHAnsi"/>
          <w:sz w:val="22"/>
          <w:szCs w:val="22"/>
        </w:rPr>
        <w:t xml:space="preserve">Vacation leave </w:t>
      </w:r>
      <w:r w:rsidR="003C029B" w:rsidRPr="00B139D8">
        <w:rPr>
          <w:rFonts w:asciiTheme="minorHAnsi" w:hAnsiTheme="minorHAnsi" w:cstheme="minorHAnsi"/>
          <w:sz w:val="22"/>
          <w:szCs w:val="22"/>
        </w:rPr>
        <w:t xml:space="preserve">must be taken in a manner that will not materially and unreasonably interfere with </w:t>
      </w:r>
      <w:r w:rsidR="00046CF1">
        <w:rPr>
          <w:rFonts w:asciiTheme="minorHAnsi" w:hAnsiTheme="minorHAnsi" w:cstheme="minorHAnsi"/>
          <w:sz w:val="22"/>
          <w:szCs w:val="22"/>
        </w:rPr>
        <w:t>City</w:t>
      </w:r>
      <w:r w:rsidR="003C029B" w:rsidRPr="00B139D8">
        <w:rPr>
          <w:rFonts w:asciiTheme="minorHAnsi" w:hAnsiTheme="minorHAnsi" w:cstheme="minorHAnsi"/>
          <w:sz w:val="22"/>
          <w:szCs w:val="22"/>
        </w:rPr>
        <w:t>’s operatio</w:t>
      </w:r>
      <w:r w:rsidRPr="00B139D8">
        <w:rPr>
          <w:rFonts w:asciiTheme="minorHAnsi" w:hAnsiTheme="minorHAnsi" w:cstheme="minorHAnsi"/>
          <w:sz w:val="22"/>
          <w:szCs w:val="22"/>
        </w:rPr>
        <w:t xml:space="preserve">ns.  Although an employee’s vacation leave </w:t>
      </w:r>
      <w:r w:rsidR="003C029B" w:rsidRPr="00B139D8">
        <w:rPr>
          <w:rFonts w:asciiTheme="minorHAnsi" w:hAnsiTheme="minorHAnsi" w:cstheme="minorHAnsi"/>
          <w:sz w:val="22"/>
          <w:szCs w:val="22"/>
        </w:rPr>
        <w:t xml:space="preserve">preferences will be given deference, </w:t>
      </w:r>
      <w:r w:rsidR="00046CF1">
        <w:rPr>
          <w:rFonts w:asciiTheme="minorHAnsi" w:hAnsiTheme="minorHAnsi" w:cstheme="minorHAnsi"/>
          <w:sz w:val="22"/>
          <w:szCs w:val="22"/>
        </w:rPr>
        <w:t>City</w:t>
      </w:r>
      <w:r w:rsidR="003C029B" w:rsidRPr="00B139D8">
        <w:rPr>
          <w:rFonts w:asciiTheme="minorHAnsi" w:hAnsiTheme="minorHAnsi" w:cstheme="minorHAnsi"/>
          <w:sz w:val="22"/>
          <w:szCs w:val="22"/>
        </w:rPr>
        <w:t xml:space="preserve"> does not guaranty that each employee will be</w:t>
      </w:r>
      <w:r w:rsidRPr="00B139D8">
        <w:rPr>
          <w:rFonts w:asciiTheme="minorHAnsi" w:hAnsiTheme="minorHAnsi" w:cstheme="minorHAnsi"/>
          <w:sz w:val="22"/>
          <w:szCs w:val="22"/>
        </w:rPr>
        <w:t xml:space="preserve"> permitted to use his or her vacation leave</w:t>
      </w:r>
      <w:r w:rsidR="003C029B" w:rsidRPr="00B139D8">
        <w:rPr>
          <w:rFonts w:asciiTheme="minorHAnsi" w:hAnsiTheme="minorHAnsi" w:cstheme="minorHAnsi"/>
          <w:sz w:val="22"/>
          <w:szCs w:val="22"/>
        </w:rPr>
        <w:t xml:space="preserve"> during the period(s) preferred by the employee.  </w:t>
      </w:r>
    </w:p>
    <w:p w14:paraId="4D2D4FED" w14:textId="77777777" w:rsidR="003D5AFB" w:rsidRPr="00B139D8" w:rsidRDefault="003D5AFB" w:rsidP="00005F5C">
      <w:pPr>
        <w:pStyle w:val="Body"/>
        <w:rPr>
          <w:rFonts w:asciiTheme="minorHAnsi" w:hAnsiTheme="minorHAnsi" w:cstheme="minorHAnsi"/>
          <w:sz w:val="22"/>
          <w:szCs w:val="22"/>
        </w:rPr>
      </w:pPr>
    </w:p>
    <w:p w14:paraId="5E60259E" w14:textId="77777777" w:rsidR="003C029B" w:rsidRPr="00B139D8" w:rsidRDefault="003D5AFB" w:rsidP="00005F5C">
      <w:pPr>
        <w:pStyle w:val="Body"/>
        <w:rPr>
          <w:rFonts w:asciiTheme="minorHAnsi" w:hAnsiTheme="minorHAnsi" w:cstheme="minorHAnsi"/>
          <w:sz w:val="22"/>
          <w:szCs w:val="22"/>
        </w:rPr>
      </w:pPr>
      <w:r w:rsidRPr="00B139D8">
        <w:rPr>
          <w:rFonts w:asciiTheme="minorHAnsi" w:hAnsiTheme="minorHAnsi" w:cstheme="minorHAnsi"/>
          <w:sz w:val="22"/>
          <w:szCs w:val="22"/>
        </w:rPr>
        <w:t xml:space="preserve">Payment of Vacation </w:t>
      </w:r>
      <w:r w:rsidR="003C029B" w:rsidRPr="00B139D8">
        <w:rPr>
          <w:rFonts w:asciiTheme="minorHAnsi" w:hAnsiTheme="minorHAnsi" w:cstheme="minorHAnsi"/>
          <w:sz w:val="22"/>
          <w:szCs w:val="22"/>
        </w:rPr>
        <w:t>Benefits</w:t>
      </w:r>
      <w:r w:rsidRPr="00B139D8">
        <w:rPr>
          <w:rFonts w:asciiTheme="minorHAnsi" w:hAnsiTheme="minorHAnsi" w:cstheme="minorHAnsi"/>
          <w:sz w:val="22"/>
          <w:szCs w:val="22"/>
        </w:rPr>
        <w:t xml:space="preserve"> Upon Termination of Employment</w:t>
      </w:r>
    </w:p>
    <w:p w14:paraId="298FF52B" w14:textId="65EBB4B4" w:rsidR="00B9140D" w:rsidRPr="00B139D8" w:rsidRDefault="003D5AFB" w:rsidP="007D0622">
      <w:pPr>
        <w:pStyle w:val="Body"/>
        <w:spacing w:after="240"/>
        <w:rPr>
          <w:rFonts w:asciiTheme="minorHAnsi" w:hAnsiTheme="minorHAnsi" w:cstheme="minorHAnsi"/>
          <w:sz w:val="22"/>
          <w:szCs w:val="22"/>
        </w:rPr>
      </w:pPr>
      <w:bookmarkStart w:id="115" w:name="_Hlk109647421"/>
      <w:r w:rsidRPr="00B139D8">
        <w:rPr>
          <w:rFonts w:asciiTheme="minorHAnsi" w:hAnsiTheme="minorHAnsi" w:cstheme="minorHAnsi"/>
          <w:sz w:val="22"/>
          <w:szCs w:val="22"/>
        </w:rPr>
        <w:t xml:space="preserve">Employees will </w:t>
      </w:r>
      <w:r w:rsidR="003C029B" w:rsidRPr="00B139D8">
        <w:rPr>
          <w:rFonts w:asciiTheme="minorHAnsi" w:hAnsiTheme="minorHAnsi" w:cstheme="minorHAnsi"/>
          <w:sz w:val="22"/>
          <w:szCs w:val="22"/>
        </w:rPr>
        <w:t>be paid for</w:t>
      </w:r>
      <w:r w:rsidRPr="00B139D8">
        <w:rPr>
          <w:rFonts w:asciiTheme="minorHAnsi" w:hAnsiTheme="minorHAnsi" w:cstheme="minorHAnsi"/>
          <w:sz w:val="22"/>
          <w:szCs w:val="22"/>
        </w:rPr>
        <w:t xml:space="preserve"> all earned but unused vacation </w:t>
      </w:r>
      <w:r w:rsidR="003C029B" w:rsidRPr="00B139D8">
        <w:rPr>
          <w:rFonts w:asciiTheme="minorHAnsi" w:hAnsiTheme="minorHAnsi" w:cstheme="minorHAnsi"/>
          <w:sz w:val="22"/>
          <w:szCs w:val="22"/>
        </w:rPr>
        <w:t>benefits</w:t>
      </w:r>
      <w:r w:rsidR="00200069">
        <w:rPr>
          <w:rFonts w:asciiTheme="minorHAnsi" w:hAnsiTheme="minorHAnsi" w:cstheme="minorHAnsi"/>
          <w:sz w:val="22"/>
          <w:szCs w:val="22"/>
        </w:rPr>
        <w:t xml:space="preserve"> upon termination of employment</w:t>
      </w:r>
      <w:r w:rsidRPr="00B139D8">
        <w:rPr>
          <w:rFonts w:asciiTheme="minorHAnsi" w:hAnsiTheme="minorHAnsi" w:cstheme="minorHAnsi"/>
          <w:sz w:val="22"/>
          <w:szCs w:val="22"/>
        </w:rPr>
        <w:t xml:space="preserve"> </w:t>
      </w:r>
      <w:r w:rsidR="00200069">
        <w:rPr>
          <w:rFonts w:asciiTheme="minorHAnsi" w:hAnsiTheme="minorHAnsi" w:cstheme="minorHAnsi"/>
          <w:sz w:val="22"/>
          <w:szCs w:val="22"/>
        </w:rPr>
        <w:t>(subject to the accrual limitations provided above) at the employee’s then applicable regular rate of pay</w:t>
      </w:r>
      <w:r w:rsidR="003C029B" w:rsidRPr="00B139D8">
        <w:rPr>
          <w:rFonts w:asciiTheme="minorHAnsi" w:hAnsiTheme="minorHAnsi" w:cstheme="minorHAnsi"/>
          <w:sz w:val="22"/>
          <w:szCs w:val="22"/>
        </w:rPr>
        <w:t xml:space="preserve">.  </w:t>
      </w:r>
    </w:p>
    <w:p w14:paraId="12BD3323" w14:textId="77777777" w:rsidR="004A6256" w:rsidRPr="00B139D8" w:rsidRDefault="004A6256" w:rsidP="00DD2804">
      <w:pPr>
        <w:pStyle w:val="BodyText"/>
        <w:keepNext/>
        <w:keepLines/>
        <w:ind w:firstLine="720"/>
        <w:outlineLvl w:val="1"/>
        <w:rPr>
          <w:rFonts w:asciiTheme="minorHAnsi" w:hAnsiTheme="minorHAnsi" w:cstheme="minorHAnsi"/>
          <w:i w:val="0"/>
          <w:iCs w:val="0"/>
          <w:sz w:val="22"/>
          <w:szCs w:val="22"/>
        </w:rPr>
      </w:pPr>
      <w:bookmarkStart w:id="116" w:name="_Toc120631592"/>
      <w:bookmarkEnd w:id="115"/>
      <w:r w:rsidRPr="00B139D8">
        <w:rPr>
          <w:rFonts w:asciiTheme="minorHAnsi" w:hAnsiTheme="minorHAnsi" w:cstheme="minorHAnsi"/>
          <w:i w:val="0"/>
          <w:iCs w:val="0"/>
          <w:sz w:val="22"/>
          <w:szCs w:val="22"/>
        </w:rPr>
        <w:t>d.</w:t>
      </w:r>
      <w:r w:rsidRPr="00B139D8">
        <w:rPr>
          <w:rFonts w:asciiTheme="minorHAnsi" w:hAnsiTheme="minorHAnsi" w:cstheme="minorHAnsi"/>
          <w:i w:val="0"/>
          <w:iCs w:val="0"/>
          <w:sz w:val="22"/>
          <w:szCs w:val="22"/>
        </w:rPr>
        <w:tab/>
        <w:t>Sick Leave</w:t>
      </w:r>
      <w:bookmarkEnd w:id="116"/>
    </w:p>
    <w:p w14:paraId="7F5F883F" w14:textId="77777777" w:rsidR="004A6256" w:rsidRPr="00B139D8" w:rsidRDefault="004A6256" w:rsidP="00DD2804">
      <w:pPr>
        <w:pStyle w:val="BodyText"/>
        <w:keepNext/>
        <w:keepLines/>
        <w:rPr>
          <w:rFonts w:asciiTheme="minorHAnsi" w:hAnsiTheme="minorHAnsi" w:cstheme="minorHAnsi"/>
          <w:i w:val="0"/>
          <w:iCs w:val="0"/>
          <w:sz w:val="22"/>
          <w:szCs w:val="22"/>
        </w:rPr>
      </w:pPr>
    </w:p>
    <w:p w14:paraId="0EFAE47B" w14:textId="4629FB32" w:rsidR="001916CE" w:rsidRDefault="001916CE" w:rsidP="000472F2">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ab/>
      </w:r>
      <w:bookmarkStart w:id="117" w:name="_Hlk109647571"/>
      <w:r w:rsidR="00046CF1">
        <w:rPr>
          <w:rFonts w:asciiTheme="minorHAnsi" w:hAnsiTheme="minorHAnsi" w:cstheme="minorHAnsi"/>
          <w:i w:val="0"/>
          <w:iCs w:val="0"/>
          <w:sz w:val="22"/>
          <w:szCs w:val="22"/>
        </w:rPr>
        <w:t>City</w:t>
      </w:r>
      <w:r w:rsidR="000B54FA" w:rsidRPr="00B139D8">
        <w:rPr>
          <w:rFonts w:asciiTheme="minorHAnsi" w:hAnsiTheme="minorHAnsi" w:cstheme="minorHAnsi"/>
          <w:i w:val="0"/>
          <w:iCs w:val="0"/>
          <w:sz w:val="22"/>
          <w:szCs w:val="22"/>
        </w:rPr>
        <w:t xml:space="preserve"> provi</w:t>
      </w:r>
      <w:r w:rsidR="000472F2">
        <w:rPr>
          <w:rFonts w:asciiTheme="minorHAnsi" w:hAnsiTheme="minorHAnsi" w:cstheme="minorHAnsi"/>
          <w:i w:val="0"/>
          <w:iCs w:val="0"/>
          <w:sz w:val="22"/>
          <w:szCs w:val="22"/>
        </w:rPr>
        <w:t>des each eligible employee paid</w:t>
      </w:r>
      <w:r w:rsidR="00381D14">
        <w:rPr>
          <w:rFonts w:asciiTheme="minorHAnsi" w:hAnsiTheme="minorHAnsi" w:cstheme="minorHAnsi"/>
          <w:i w:val="0"/>
          <w:iCs w:val="0"/>
          <w:sz w:val="22"/>
          <w:szCs w:val="22"/>
        </w:rPr>
        <w:t xml:space="preserve"> sick leave (</w:t>
      </w:r>
      <w:r>
        <w:rPr>
          <w:rFonts w:asciiTheme="minorHAnsi" w:hAnsiTheme="minorHAnsi" w:cstheme="minorHAnsi"/>
          <w:i w:val="0"/>
          <w:iCs w:val="0"/>
          <w:sz w:val="22"/>
          <w:szCs w:val="22"/>
        </w:rPr>
        <w:t>“sick time”</w:t>
      </w:r>
      <w:r w:rsidR="00381D14">
        <w:rPr>
          <w:rFonts w:asciiTheme="minorHAnsi" w:hAnsiTheme="minorHAnsi" w:cstheme="minorHAnsi"/>
          <w:i w:val="0"/>
          <w:iCs w:val="0"/>
          <w:sz w:val="22"/>
          <w:szCs w:val="22"/>
        </w:rPr>
        <w:t>)</w:t>
      </w:r>
      <w:r>
        <w:rPr>
          <w:rFonts w:asciiTheme="minorHAnsi" w:hAnsiTheme="minorHAnsi" w:cstheme="minorHAnsi"/>
          <w:i w:val="0"/>
          <w:iCs w:val="0"/>
          <w:sz w:val="22"/>
          <w:szCs w:val="22"/>
        </w:rPr>
        <w:t xml:space="preserve"> in accordance with</w:t>
      </w:r>
      <w:r w:rsidR="00B5720D">
        <w:rPr>
          <w:rFonts w:asciiTheme="minorHAnsi" w:hAnsiTheme="minorHAnsi" w:cstheme="minorHAnsi"/>
          <w:i w:val="0"/>
          <w:iCs w:val="0"/>
          <w:sz w:val="22"/>
          <w:szCs w:val="22"/>
        </w:rPr>
        <w:t xml:space="preserve"> </w:t>
      </w:r>
      <w:r w:rsidR="00B5720D" w:rsidRPr="00B5720D">
        <w:rPr>
          <w:rFonts w:asciiTheme="minorHAnsi" w:hAnsiTheme="minorHAnsi" w:cs="Calibri"/>
          <w:i w:val="0"/>
          <w:sz w:val="22"/>
          <w:szCs w:val="22"/>
        </w:rPr>
        <w:t>ORS 653.601 et seq</w:t>
      </w:r>
      <w:r w:rsidR="00B5720D" w:rsidRPr="00797CDB">
        <w:rPr>
          <w:rFonts w:asciiTheme="minorHAnsi" w:hAnsiTheme="minorHAnsi" w:cs="Calibri"/>
          <w:sz w:val="22"/>
          <w:szCs w:val="22"/>
        </w:rPr>
        <w:t>.</w:t>
      </w:r>
      <w:r>
        <w:rPr>
          <w:rFonts w:asciiTheme="minorHAnsi" w:hAnsiTheme="minorHAnsi" w:cstheme="minorHAnsi"/>
          <w:i w:val="0"/>
          <w:iCs w:val="0"/>
          <w:sz w:val="22"/>
          <w:szCs w:val="22"/>
        </w:rPr>
        <w:t xml:space="preserve">  Sick leave </w:t>
      </w:r>
      <w:r w:rsidRPr="001916CE">
        <w:rPr>
          <w:rFonts w:asciiTheme="minorHAnsi" w:hAnsiTheme="minorHAnsi" w:cstheme="minorHAnsi"/>
          <w:i w:val="0"/>
          <w:iCs w:val="0"/>
          <w:sz w:val="22"/>
          <w:szCs w:val="22"/>
        </w:rPr>
        <w:t xml:space="preserve">pay is computed at the </w:t>
      </w:r>
      <w:r w:rsidR="00381D14">
        <w:rPr>
          <w:rFonts w:asciiTheme="minorHAnsi" w:hAnsiTheme="minorHAnsi" w:cstheme="minorHAnsi"/>
          <w:i w:val="0"/>
          <w:iCs w:val="0"/>
          <w:sz w:val="22"/>
          <w:szCs w:val="22"/>
        </w:rPr>
        <w:t xml:space="preserve">employee’s regular rate of pay </w:t>
      </w:r>
      <w:r w:rsidRPr="001916CE">
        <w:rPr>
          <w:rFonts w:asciiTheme="minorHAnsi" w:hAnsiTheme="minorHAnsi" w:cstheme="minorHAnsi"/>
          <w:i w:val="0"/>
          <w:iCs w:val="0"/>
          <w:sz w:val="22"/>
          <w:szCs w:val="22"/>
        </w:rPr>
        <w:t>and does not include overtime or</w:t>
      </w:r>
      <w:r w:rsidR="00381D14">
        <w:rPr>
          <w:rFonts w:asciiTheme="minorHAnsi" w:hAnsiTheme="minorHAnsi" w:cstheme="minorHAnsi"/>
          <w:i w:val="0"/>
          <w:iCs w:val="0"/>
          <w:sz w:val="22"/>
          <w:szCs w:val="22"/>
        </w:rPr>
        <w:t xml:space="preserve"> other forms of compensation</w:t>
      </w:r>
      <w:r w:rsidRPr="001916CE">
        <w:rPr>
          <w:rFonts w:asciiTheme="minorHAnsi" w:hAnsiTheme="minorHAnsi" w:cstheme="minorHAnsi"/>
          <w:i w:val="0"/>
          <w:iCs w:val="0"/>
          <w:sz w:val="22"/>
          <w:szCs w:val="22"/>
        </w:rPr>
        <w:t xml:space="preserve">.  </w:t>
      </w:r>
    </w:p>
    <w:p w14:paraId="4A1C0572" w14:textId="77777777" w:rsidR="001916CE" w:rsidRDefault="001916CE" w:rsidP="000472F2">
      <w:pPr>
        <w:pStyle w:val="BodyText"/>
        <w:rPr>
          <w:rFonts w:asciiTheme="minorHAnsi" w:hAnsiTheme="minorHAnsi" w:cstheme="minorHAnsi"/>
          <w:i w:val="0"/>
          <w:iCs w:val="0"/>
          <w:sz w:val="22"/>
          <w:szCs w:val="22"/>
        </w:rPr>
      </w:pPr>
    </w:p>
    <w:p w14:paraId="3009BA2F" w14:textId="77777777" w:rsidR="00761EB3" w:rsidRPr="00D262E7" w:rsidRDefault="00D262E7" w:rsidP="000472F2">
      <w:pPr>
        <w:pStyle w:val="BodyText"/>
        <w:rPr>
          <w:rFonts w:asciiTheme="minorHAnsi" w:hAnsiTheme="minorHAnsi" w:cstheme="minorHAnsi"/>
          <w:i w:val="0"/>
          <w:iCs w:val="0"/>
          <w:sz w:val="22"/>
          <w:szCs w:val="22"/>
        </w:rPr>
      </w:pPr>
      <w:r w:rsidRPr="00D262E7">
        <w:rPr>
          <w:rFonts w:asciiTheme="minorHAnsi" w:hAnsiTheme="minorHAnsi" w:cstheme="minorHAnsi"/>
          <w:i w:val="0"/>
          <w:iCs w:val="0"/>
          <w:sz w:val="22"/>
          <w:szCs w:val="22"/>
        </w:rPr>
        <w:t>Sick Leave</w:t>
      </w:r>
      <w:r w:rsidR="00FB5AB2">
        <w:rPr>
          <w:rFonts w:asciiTheme="minorHAnsi" w:hAnsiTheme="minorHAnsi" w:cstheme="minorHAnsi"/>
          <w:i w:val="0"/>
          <w:iCs w:val="0"/>
          <w:sz w:val="22"/>
          <w:szCs w:val="22"/>
        </w:rPr>
        <w:t xml:space="preserve"> – Permitted Purposes</w:t>
      </w:r>
    </w:p>
    <w:p w14:paraId="003879C4" w14:textId="4F2815A8" w:rsidR="00F87E58" w:rsidRDefault="00761EB3" w:rsidP="000472F2">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In accordance with</w:t>
      </w:r>
      <w:r w:rsidR="00B5720D">
        <w:rPr>
          <w:rFonts w:asciiTheme="minorHAnsi" w:hAnsiTheme="minorHAnsi" w:cstheme="minorHAnsi"/>
          <w:i w:val="0"/>
          <w:iCs w:val="0"/>
          <w:sz w:val="22"/>
          <w:szCs w:val="22"/>
        </w:rPr>
        <w:t xml:space="preserve"> ORS 653.601 et seq.</w:t>
      </w:r>
      <w:r>
        <w:rPr>
          <w:rFonts w:asciiTheme="minorHAnsi" w:hAnsiTheme="minorHAnsi" w:cstheme="minorHAnsi"/>
          <w:i w:val="0"/>
          <w:iCs w:val="0"/>
          <w:sz w:val="22"/>
          <w:szCs w:val="22"/>
        </w:rPr>
        <w:t>, a</w:t>
      </w:r>
      <w:r w:rsidR="00F87E58">
        <w:rPr>
          <w:rFonts w:asciiTheme="minorHAnsi" w:hAnsiTheme="minorHAnsi" w:cstheme="minorHAnsi"/>
          <w:i w:val="0"/>
          <w:iCs w:val="0"/>
          <w:sz w:val="22"/>
          <w:szCs w:val="22"/>
        </w:rPr>
        <w:t>n eligible employee</w:t>
      </w:r>
      <w:r w:rsidR="00877D95">
        <w:rPr>
          <w:rFonts w:asciiTheme="minorHAnsi" w:hAnsiTheme="minorHAnsi" w:cstheme="minorHAnsi"/>
          <w:i w:val="0"/>
          <w:iCs w:val="0"/>
          <w:sz w:val="22"/>
          <w:szCs w:val="22"/>
        </w:rPr>
        <w:t xml:space="preserve"> may use his o</w:t>
      </w:r>
      <w:r>
        <w:rPr>
          <w:rFonts w:asciiTheme="minorHAnsi" w:hAnsiTheme="minorHAnsi" w:cstheme="minorHAnsi"/>
          <w:i w:val="0"/>
          <w:iCs w:val="0"/>
          <w:sz w:val="22"/>
          <w:szCs w:val="22"/>
        </w:rPr>
        <w:t>r her sick leave</w:t>
      </w:r>
      <w:r w:rsidR="00877D95">
        <w:rPr>
          <w:rFonts w:asciiTheme="minorHAnsi" w:hAnsiTheme="minorHAnsi" w:cstheme="minorHAnsi"/>
          <w:i w:val="0"/>
          <w:iCs w:val="0"/>
          <w:sz w:val="22"/>
          <w:szCs w:val="22"/>
        </w:rPr>
        <w:t xml:space="preserve"> for any of the following purposes: </w:t>
      </w:r>
      <w:r w:rsidR="00877D95" w:rsidRPr="00877D95">
        <w:rPr>
          <w:rFonts w:asciiTheme="minorHAnsi" w:hAnsiTheme="minorHAnsi" w:cstheme="minorHAnsi"/>
          <w:i w:val="0"/>
          <w:iCs w:val="0"/>
          <w:sz w:val="22"/>
          <w:szCs w:val="22"/>
        </w:rPr>
        <w:t xml:space="preserve">(a) the employee’s own illness, injury, or health condition, including time off for medical diagnosis, </w:t>
      </w:r>
      <w:r>
        <w:rPr>
          <w:rFonts w:asciiTheme="minorHAnsi" w:hAnsiTheme="minorHAnsi" w:cstheme="minorHAnsi"/>
          <w:i w:val="0"/>
          <w:iCs w:val="0"/>
          <w:sz w:val="22"/>
          <w:szCs w:val="22"/>
        </w:rPr>
        <w:t xml:space="preserve">care, treatment, and </w:t>
      </w:r>
      <w:r w:rsidR="00877D95" w:rsidRPr="00877D95">
        <w:rPr>
          <w:rFonts w:asciiTheme="minorHAnsi" w:hAnsiTheme="minorHAnsi" w:cstheme="minorHAnsi"/>
          <w:i w:val="0"/>
          <w:iCs w:val="0"/>
          <w:sz w:val="22"/>
          <w:szCs w:val="22"/>
        </w:rPr>
        <w:t>preventative care; (b) to care for a family member with an illness, injury, or health condition, includi</w:t>
      </w:r>
      <w:r>
        <w:rPr>
          <w:rFonts w:asciiTheme="minorHAnsi" w:hAnsiTheme="minorHAnsi" w:cstheme="minorHAnsi"/>
          <w:i w:val="0"/>
          <w:iCs w:val="0"/>
          <w:sz w:val="22"/>
          <w:szCs w:val="22"/>
        </w:rPr>
        <w:t xml:space="preserve">ng medical diagnosis, care, treatment, and </w:t>
      </w:r>
      <w:r w:rsidR="00877D95" w:rsidRPr="00877D95">
        <w:rPr>
          <w:rFonts w:asciiTheme="minorHAnsi" w:hAnsiTheme="minorHAnsi" w:cstheme="minorHAnsi"/>
          <w:i w:val="0"/>
          <w:iCs w:val="0"/>
          <w:sz w:val="22"/>
          <w:szCs w:val="22"/>
        </w:rPr>
        <w:t>preventative care; (c) for any purpose designated under the Oregon Family Leave Act (“OFLA”),</w:t>
      </w:r>
      <w:r w:rsidR="00D262E7">
        <w:rPr>
          <w:rFonts w:asciiTheme="minorHAnsi" w:hAnsiTheme="minorHAnsi" w:cstheme="minorHAnsi"/>
          <w:i w:val="0"/>
          <w:iCs w:val="0"/>
          <w:sz w:val="22"/>
          <w:szCs w:val="22"/>
        </w:rPr>
        <w:t xml:space="preserve"> including, without limitation, </w:t>
      </w:r>
      <w:r w:rsidR="00877D95" w:rsidRPr="00877D95">
        <w:rPr>
          <w:rFonts w:asciiTheme="minorHAnsi" w:hAnsiTheme="minorHAnsi" w:cstheme="minorHAnsi"/>
          <w:i w:val="0"/>
          <w:iCs w:val="0"/>
          <w:sz w:val="22"/>
          <w:szCs w:val="22"/>
        </w:rPr>
        <w:t xml:space="preserve">bereavement leave or caring for a newborn child, regardless of whether OFLA would otherwise apply; (d) for any purpose allowed under Oregon’s domestic violence, harassment, sexual assault, </w:t>
      </w:r>
      <w:r w:rsidR="00BE4012">
        <w:rPr>
          <w:rFonts w:asciiTheme="minorHAnsi" w:hAnsiTheme="minorHAnsi" w:cstheme="minorHAnsi"/>
          <w:i w:val="0"/>
          <w:iCs w:val="0"/>
          <w:sz w:val="22"/>
          <w:szCs w:val="22"/>
        </w:rPr>
        <w:t>and/</w:t>
      </w:r>
      <w:r w:rsidR="00877D95" w:rsidRPr="00877D95">
        <w:rPr>
          <w:rFonts w:asciiTheme="minorHAnsi" w:hAnsiTheme="minorHAnsi" w:cstheme="minorHAnsi"/>
          <w:i w:val="0"/>
          <w:iCs w:val="0"/>
          <w:sz w:val="22"/>
          <w:szCs w:val="22"/>
        </w:rPr>
        <w:t>or stalking law; (e) to donate accrued sick time to another employee, who may use it for any qua</w:t>
      </w:r>
      <w:r w:rsidR="00381D14">
        <w:rPr>
          <w:rFonts w:asciiTheme="minorHAnsi" w:hAnsiTheme="minorHAnsi" w:cstheme="minorHAnsi"/>
          <w:i w:val="0"/>
          <w:iCs w:val="0"/>
          <w:sz w:val="22"/>
          <w:szCs w:val="22"/>
        </w:rPr>
        <w:t xml:space="preserve">lified purpose, if the </w:t>
      </w:r>
      <w:r w:rsidR="00877D95" w:rsidRPr="00877D95">
        <w:rPr>
          <w:rFonts w:asciiTheme="minorHAnsi" w:hAnsiTheme="minorHAnsi" w:cstheme="minorHAnsi"/>
          <w:i w:val="0"/>
          <w:iCs w:val="0"/>
          <w:sz w:val="22"/>
          <w:szCs w:val="22"/>
        </w:rPr>
        <w:t>donation</w:t>
      </w:r>
      <w:r w:rsidR="00381D14">
        <w:rPr>
          <w:rFonts w:asciiTheme="minorHAnsi" w:hAnsiTheme="minorHAnsi" w:cstheme="minorHAnsi"/>
          <w:i w:val="0"/>
          <w:iCs w:val="0"/>
          <w:sz w:val="22"/>
          <w:szCs w:val="22"/>
        </w:rPr>
        <w:t xml:space="preserve"> is permitted under </w:t>
      </w:r>
      <w:r w:rsidR="00046CF1">
        <w:rPr>
          <w:rFonts w:asciiTheme="minorHAnsi" w:hAnsiTheme="minorHAnsi" w:cstheme="minorHAnsi"/>
          <w:i w:val="0"/>
          <w:iCs w:val="0"/>
          <w:sz w:val="22"/>
          <w:szCs w:val="22"/>
        </w:rPr>
        <w:t>City</w:t>
      </w:r>
      <w:r w:rsidR="00381D14">
        <w:rPr>
          <w:rFonts w:asciiTheme="minorHAnsi" w:hAnsiTheme="minorHAnsi" w:cstheme="minorHAnsi"/>
          <w:i w:val="0"/>
          <w:iCs w:val="0"/>
          <w:sz w:val="22"/>
          <w:szCs w:val="22"/>
        </w:rPr>
        <w:t>’s employee leave bank policy</w:t>
      </w:r>
      <w:r w:rsidR="00BE4012">
        <w:rPr>
          <w:rFonts w:asciiTheme="minorHAnsi" w:hAnsiTheme="minorHAnsi" w:cstheme="minorHAnsi"/>
          <w:i w:val="0"/>
          <w:iCs w:val="0"/>
          <w:sz w:val="22"/>
          <w:szCs w:val="22"/>
        </w:rPr>
        <w:t xml:space="preserve">; and/or (f) </w:t>
      </w:r>
      <w:r w:rsidR="00877D95" w:rsidRPr="00877D95">
        <w:rPr>
          <w:rFonts w:asciiTheme="minorHAnsi" w:hAnsiTheme="minorHAnsi" w:cstheme="minorHAnsi"/>
          <w:i w:val="0"/>
          <w:iCs w:val="0"/>
          <w:sz w:val="22"/>
          <w:szCs w:val="22"/>
        </w:rPr>
        <w:t>public health</w:t>
      </w:r>
      <w:r w:rsidR="00D262E7">
        <w:rPr>
          <w:rFonts w:asciiTheme="minorHAnsi" w:hAnsiTheme="minorHAnsi" w:cstheme="minorHAnsi"/>
          <w:i w:val="0"/>
          <w:iCs w:val="0"/>
          <w:sz w:val="22"/>
          <w:szCs w:val="22"/>
        </w:rPr>
        <w:t xml:space="preserve"> emergency as defined under </w:t>
      </w:r>
      <w:r w:rsidR="00B5720D">
        <w:rPr>
          <w:rFonts w:asciiTheme="minorHAnsi" w:hAnsiTheme="minorHAnsi" w:cstheme="minorHAnsi"/>
          <w:i w:val="0"/>
          <w:iCs w:val="0"/>
          <w:sz w:val="22"/>
          <w:szCs w:val="22"/>
        </w:rPr>
        <w:t xml:space="preserve">ORS 653.601 et seq. </w:t>
      </w:r>
    </w:p>
    <w:p w14:paraId="11A3FBC5" w14:textId="77777777" w:rsidR="00FF1B91" w:rsidRPr="00761EB3" w:rsidRDefault="00FF1B91" w:rsidP="000472F2">
      <w:pPr>
        <w:pStyle w:val="BodyText"/>
        <w:rPr>
          <w:rFonts w:asciiTheme="minorHAnsi" w:hAnsiTheme="minorHAnsi" w:cstheme="minorHAnsi"/>
          <w:i w:val="0"/>
          <w:iCs w:val="0"/>
          <w:sz w:val="22"/>
          <w:szCs w:val="22"/>
          <w:u w:val="single"/>
        </w:rPr>
      </w:pPr>
    </w:p>
    <w:p w14:paraId="5AFE6472" w14:textId="77777777" w:rsidR="00D262E7" w:rsidRDefault="00D262E7" w:rsidP="000472F2">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Accrual Schedule</w:t>
      </w:r>
    </w:p>
    <w:p w14:paraId="1E6E5ABD" w14:textId="62D7566A" w:rsidR="00F06348" w:rsidRDefault="000472F2" w:rsidP="00F06348">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 xml:space="preserve">Each eligible </w:t>
      </w:r>
      <w:r w:rsidR="00F06348">
        <w:rPr>
          <w:rFonts w:asciiTheme="minorHAnsi" w:hAnsiTheme="minorHAnsi" w:cstheme="minorHAnsi"/>
          <w:i w:val="0"/>
          <w:iCs w:val="0"/>
          <w:sz w:val="22"/>
          <w:szCs w:val="22"/>
        </w:rPr>
        <w:t xml:space="preserve">regular full-time </w:t>
      </w:r>
      <w:r w:rsidR="000B54FA" w:rsidRPr="00B139D8">
        <w:rPr>
          <w:rFonts w:asciiTheme="minorHAnsi" w:hAnsiTheme="minorHAnsi" w:cstheme="minorHAnsi"/>
          <w:i w:val="0"/>
          <w:iCs w:val="0"/>
          <w:sz w:val="22"/>
          <w:szCs w:val="22"/>
        </w:rPr>
        <w:t>employee will receive eight hours of paid sick leave per month of service, for</w:t>
      </w:r>
      <w:r w:rsidR="00702802" w:rsidRPr="00B139D8">
        <w:rPr>
          <w:rFonts w:asciiTheme="minorHAnsi" w:hAnsiTheme="minorHAnsi" w:cstheme="minorHAnsi"/>
          <w:i w:val="0"/>
          <w:iCs w:val="0"/>
          <w:sz w:val="22"/>
          <w:szCs w:val="22"/>
        </w:rPr>
        <w:t xml:space="preserve"> a total </w:t>
      </w:r>
      <w:r w:rsidR="00F06348">
        <w:rPr>
          <w:rFonts w:asciiTheme="minorHAnsi" w:hAnsiTheme="minorHAnsi" w:cstheme="minorHAnsi"/>
          <w:i w:val="0"/>
          <w:iCs w:val="0"/>
          <w:sz w:val="22"/>
          <w:szCs w:val="22"/>
        </w:rPr>
        <w:t>not to exceed</w:t>
      </w:r>
      <w:r w:rsidR="00702802" w:rsidRPr="00B139D8">
        <w:rPr>
          <w:rFonts w:asciiTheme="minorHAnsi" w:hAnsiTheme="minorHAnsi" w:cstheme="minorHAnsi"/>
          <w:i w:val="0"/>
          <w:iCs w:val="0"/>
          <w:sz w:val="22"/>
          <w:szCs w:val="22"/>
        </w:rPr>
        <w:t xml:space="preserve"> 96 hours per year.</w:t>
      </w:r>
      <w:r>
        <w:rPr>
          <w:rFonts w:asciiTheme="minorHAnsi" w:hAnsiTheme="minorHAnsi" w:cstheme="minorHAnsi"/>
          <w:i w:val="0"/>
          <w:iCs w:val="0"/>
          <w:sz w:val="22"/>
          <w:szCs w:val="22"/>
        </w:rPr>
        <w:t xml:space="preserve">  </w:t>
      </w:r>
      <w:r w:rsidR="009C445D" w:rsidRPr="00B139D8">
        <w:rPr>
          <w:rFonts w:asciiTheme="minorHAnsi" w:hAnsiTheme="minorHAnsi" w:cstheme="minorHAnsi"/>
          <w:i w:val="0"/>
          <w:iCs w:val="0"/>
          <w:sz w:val="22"/>
          <w:szCs w:val="22"/>
        </w:rPr>
        <w:t xml:space="preserve">Sick leave benefits are not earned until the final day of the </w:t>
      </w:r>
      <w:proofErr w:type="gramStart"/>
      <w:r w:rsidR="009C445D" w:rsidRPr="00B139D8">
        <w:rPr>
          <w:rFonts w:asciiTheme="minorHAnsi" w:hAnsiTheme="minorHAnsi" w:cstheme="minorHAnsi"/>
          <w:i w:val="0"/>
          <w:iCs w:val="0"/>
          <w:sz w:val="22"/>
          <w:szCs w:val="22"/>
        </w:rPr>
        <w:t>month, and</w:t>
      </w:r>
      <w:proofErr w:type="gramEnd"/>
      <w:r w:rsidR="009C445D" w:rsidRPr="00B139D8">
        <w:rPr>
          <w:rFonts w:asciiTheme="minorHAnsi" w:hAnsiTheme="minorHAnsi" w:cstheme="minorHAnsi"/>
          <w:i w:val="0"/>
          <w:iCs w:val="0"/>
          <w:sz w:val="22"/>
          <w:szCs w:val="22"/>
        </w:rPr>
        <w:t xml:space="preserve"> may not be taken until the</w:t>
      </w:r>
      <w:r>
        <w:rPr>
          <w:rFonts w:asciiTheme="minorHAnsi" w:hAnsiTheme="minorHAnsi" w:cstheme="minorHAnsi"/>
          <w:i w:val="0"/>
          <w:iCs w:val="0"/>
          <w:sz w:val="22"/>
          <w:szCs w:val="22"/>
        </w:rPr>
        <w:t xml:space="preserve"> month after which the sick leave </w:t>
      </w:r>
      <w:r w:rsidR="009C445D" w:rsidRPr="00B139D8">
        <w:rPr>
          <w:rFonts w:asciiTheme="minorHAnsi" w:hAnsiTheme="minorHAnsi" w:cstheme="minorHAnsi"/>
          <w:i w:val="0"/>
          <w:iCs w:val="0"/>
          <w:sz w:val="22"/>
          <w:szCs w:val="22"/>
        </w:rPr>
        <w:t xml:space="preserve">benefits are earned (except as provided below).  </w:t>
      </w:r>
      <w:r w:rsidR="00F06348">
        <w:rPr>
          <w:rFonts w:asciiTheme="minorHAnsi" w:hAnsiTheme="minorHAnsi" w:cstheme="minorHAnsi"/>
          <w:i w:val="0"/>
          <w:iCs w:val="0"/>
          <w:sz w:val="22"/>
          <w:szCs w:val="22"/>
        </w:rPr>
        <w:t xml:space="preserve">All other eligible </w:t>
      </w:r>
      <w:r w:rsidR="00F06348" w:rsidRPr="00B139D8">
        <w:rPr>
          <w:rFonts w:asciiTheme="minorHAnsi" w:hAnsiTheme="minorHAnsi" w:cstheme="minorHAnsi"/>
          <w:i w:val="0"/>
          <w:iCs w:val="0"/>
          <w:sz w:val="22"/>
          <w:szCs w:val="22"/>
        </w:rPr>
        <w:t>employee</w:t>
      </w:r>
      <w:r w:rsidR="00F06348">
        <w:rPr>
          <w:rFonts w:asciiTheme="minorHAnsi" w:hAnsiTheme="minorHAnsi" w:cstheme="minorHAnsi"/>
          <w:i w:val="0"/>
          <w:iCs w:val="0"/>
          <w:sz w:val="22"/>
          <w:szCs w:val="22"/>
        </w:rPr>
        <w:t>s will receive four</w:t>
      </w:r>
      <w:r w:rsidR="00F06348" w:rsidRPr="00B139D8">
        <w:rPr>
          <w:rFonts w:asciiTheme="minorHAnsi" w:hAnsiTheme="minorHAnsi" w:cstheme="minorHAnsi"/>
          <w:i w:val="0"/>
          <w:iCs w:val="0"/>
          <w:sz w:val="22"/>
          <w:szCs w:val="22"/>
        </w:rPr>
        <w:t xml:space="preserve"> hours of paid sick leave per month of service, for a total </w:t>
      </w:r>
      <w:r w:rsidR="00F06348">
        <w:rPr>
          <w:rFonts w:asciiTheme="minorHAnsi" w:hAnsiTheme="minorHAnsi" w:cstheme="minorHAnsi"/>
          <w:i w:val="0"/>
          <w:iCs w:val="0"/>
          <w:sz w:val="22"/>
          <w:szCs w:val="22"/>
        </w:rPr>
        <w:t>not to exceed amount 48</w:t>
      </w:r>
      <w:r w:rsidR="00F06348" w:rsidRPr="00B139D8">
        <w:rPr>
          <w:rFonts w:asciiTheme="minorHAnsi" w:hAnsiTheme="minorHAnsi" w:cstheme="minorHAnsi"/>
          <w:i w:val="0"/>
          <w:iCs w:val="0"/>
          <w:sz w:val="22"/>
          <w:szCs w:val="22"/>
        </w:rPr>
        <w:t xml:space="preserve"> hours per year.</w:t>
      </w:r>
      <w:r w:rsidR="00F06348">
        <w:rPr>
          <w:rFonts w:asciiTheme="minorHAnsi" w:hAnsiTheme="minorHAnsi" w:cstheme="minorHAnsi"/>
          <w:i w:val="0"/>
          <w:iCs w:val="0"/>
          <w:sz w:val="22"/>
          <w:szCs w:val="22"/>
        </w:rPr>
        <w:t xml:space="preserve">  </w:t>
      </w:r>
      <w:r w:rsidR="00F06348" w:rsidRPr="00B139D8">
        <w:rPr>
          <w:rFonts w:asciiTheme="minorHAnsi" w:hAnsiTheme="minorHAnsi" w:cstheme="minorHAnsi"/>
          <w:i w:val="0"/>
          <w:iCs w:val="0"/>
          <w:sz w:val="22"/>
          <w:szCs w:val="22"/>
        </w:rPr>
        <w:t xml:space="preserve">Sick leave benefits are not earned until the final day of the </w:t>
      </w:r>
      <w:proofErr w:type="gramStart"/>
      <w:r w:rsidR="00F06348" w:rsidRPr="00B139D8">
        <w:rPr>
          <w:rFonts w:asciiTheme="minorHAnsi" w:hAnsiTheme="minorHAnsi" w:cstheme="minorHAnsi"/>
          <w:i w:val="0"/>
          <w:iCs w:val="0"/>
          <w:sz w:val="22"/>
          <w:szCs w:val="22"/>
        </w:rPr>
        <w:t>month, and</w:t>
      </w:r>
      <w:proofErr w:type="gramEnd"/>
      <w:r w:rsidR="00F06348" w:rsidRPr="00B139D8">
        <w:rPr>
          <w:rFonts w:asciiTheme="minorHAnsi" w:hAnsiTheme="minorHAnsi" w:cstheme="minorHAnsi"/>
          <w:i w:val="0"/>
          <w:iCs w:val="0"/>
          <w:sz w:val="22"/>
          <w:szCs w:val="22"/>
        </w:rPr>
        <w:t xml:space="preserve"> may not be taken until the</w:t>
      </w:r>
      <w:r w:rsidR="00F06348">
        <w:rPr>
          <w:rFonts w:asciiTheme="minorHAnsi" w:hAnsiTheme="minorHAnsi" w:cstheme="minorHAnsi"/>
          <w:i w:val="0"/>
          <w:iCs w:val="0"/>
          <w:sz w:val="22"/>
          <w:szCs w:val="22"/>
        </w:rPr>
        <w:t xml:space="preserve"> month after which the sick leave </w:t>
      </w:r>
      <w:r w:rsidR="00F06348" w:rsidRPr="00B139D8">
        <w:rPr>
          <w:rFonts w:asciiTheme="minorHAnsi" w:hAnsiTheme="minorHAnsi" w:cstheme="minorHAnsi"/>
          <w:i w:val="0"/>
          <w:iCs w:val="0"/>
          <w:sz w:val="22"/>
          <w:szCs w:val="22"/>
        </w:rPr>
        <w:t xml:space="preserve">benefits are earned (except as provided below).  </w:t>
      </w:r>
    </w:p>
    <w:p w14:paraId="0A9BB811" w14:textId="77777777" w:rsidR="00F06348" w:rsidRDefault="00F06348" w:rsidP="000472F2">
      <w:pPr>
        <w:pStyle w:val="BodyText"/>
        <w:rPr>
          <w:rFonts w:asciiTheme="minorHAnsi" w:hAnsiTheme="minorHAnsi" w:cstheme="minorHAnsi"/>
          <w:i w:val="0"/>
          <w:iCs w:val="0"/>
          <w:sz w:val="22"/>
          <w:szCs w:val="22"/>
        </w:rPr>
      </w:pPr>
    </w:p>
    <w:p w14:paraId="12F10885" w14:textId="087C896D" w:rsidR="000472F2" w:rsidRDefault="00D262E7" w:rsidP="000472F2">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 xml:space="preserve">An </w:t>
      </w:r>
      <w:r w:rsidR="009C445D" w:rsidRPr="00B139D8">
        <w:rPr>
          <w:rFonts w:asciiTheme="minorHAnsi" w:hAnsiTheme="minorHAnsi" w:cstheme="minorHAnsi"/>
          <w:i w:val="0"/>
          <w:iCs w:val="0"/>
          <w:sz w:val="22"/>
          <w:szCs w:val="22"/>
        </w:rPr>
        <w:t>eligible employee will not receive any sick leave benefits durin</w:t>
      </w:r>
      <w:r>
        <w:rPr>
          <w:rFonts w:asciiTheme="minorHAnsi" w:hAnsiTheme="minorHAnsi" w:cstheme="minorHAnsi"/>
          <w:i w:val="0"/>
          <w:iCs w:val="0"/>
          <w:sz w:val="22"/>
          <w:szCs w:val="22"/>
        </w:rPr>
        <w:t xml:space="preserve">g the first three months of his or her </w:t>
      </w:r>
      <w:r w:rsidR="005469C2" w:rsidRPr="00B139D8">
        <w:rPr>
          <w:rFonts w:asciiTheme="minorHAnsi" w:hAnsiTheme="minorHAnsi" w:cstheme="minorHAnsi"/>
          <w:i w:val="0"/>
          <w:iCs w:val="0"/>
          <w:sz w:val="22"/>
          <w:szCs w:val="22"/>
        </w:rPr>
        <w:t>employment</w:t>
      </w:r>
      <w:r w:rsidR="009C445D" w:rsidRPr="00B139D8">
        <w:rPr>
          <w:rFonts w:asciiTheme="minorHAnsi" w:hAnsiTheme="minorHAnsi" w:cstheme="minorHAnsi"/>
          <w:i w:val="0"/>
          <w:iCs w:val="0"/>
          <w:sz w:val="22"/>
          <w:szCs w:val="22"/>
        </w:rPr>
        <w:t>.  However, if the eligible employee successfully complete</w:t>
      </w:r>
      <w:r w:rsidR="005469C2" w:rsidRPr="00B139D8">
        <w:rPr>
          <w:rFonts w:asciiTheme="minorHAnsi" w:hAnsiTheme="minorHAnsi" w:cstheme="minorHAnsi"/>
          <w:i w:val="0"/>
          <w:iCs w:val="0"/>
          <w:sz w:val="22"/>
          <w:szCs w:val="22"/>
        </w:rPr>
        <w:t xml:space="preserve">s his or her first three months of </w:t>
      </w:r>
      <w:r w:rsidR="005469C2" w:rsidRPr="00B139D8">
        <w:rPr>
          <w:rFonts w:asciiTheme="minorHAnsi" w:hAnsiTheme="minorHAnsi" w:cstheme="minorHAnsi"/>
          <w:i w:val="0"/>
          <w:iCs w:val="0"/>
          <w:sz w:val="22"/>
          <w:szCs w:val="22"/>
        </w:rPr>
        <w:lastRenderedPageBreak/>
        <w:t>employment</w:t>
      </w:r>
      <w:r w:rsidR="009C445D" w:rsidRPr="00B139D8">
        <w:rPr>
          <w:rFonts w:asciiTheme="minorHAnsi" w:hAnsiTheme="minorHAnsi" w:cstheme="minorHAnsi"/>
          <w:i w:val="0"/>
          <w:iCs w:val="0"/>
          <w:sz w:val="22"/>
          <w:szCs w:val="22"/>
        </w:rPr>
        <w:t>, the employee will receive sick leave benefits retroactive to the employee’</w:t>
      </w:r>
      <w:r w:rsidR="000A1EE1" w:rsidRPr="00B139D8">
        <w:rPr>
          <w:rFonts w:asciiTheme="minorHAnsi" w:hAnsiTheme="minorHAnsi" w:cstheme="minorHAnsi"/>
          <w:i w:val="0"/>
          <w:iCs w:val="0"/>
          <w:sz w:val="22"/>
          <w:szCs w:val="22"/>
        </w:rPr>
        <w:t xml:space="preserve">s date of employment.  </w:t>
      </w:r>
      <w:r w:rsidR="000B54FA" w:rsidRPr="00B139D8">
        <w:rPr>
          <w:rFonts w:asciiTheme="minorHAnsi" w:hAnsiTheme="minorHAnsi" w:cstheme="minorHAnsi"/>
          <w:i w:val="0"/>
          <w:iCs w:val="0"/>
          <w:sz w:val="22"/>
          <w:szCs w:val="22"/>
        </w:rPr>
        <w:t>An employee</w:t>
      </w:r>
      <w:r w:rsidR="000F6C35" w:rsidRPr="00B139D8">
        <w:rPr>
          <w:rFonts w:asciiTheme="minorHAnsi" w:hAnsiTheme="minorHAnsi" w:cstheme="minorHAnsi"/>
          <w:i w:val="0"/>
          <w:iCs w:val="0"/>
          <w:sz w:val="22"/>
          <w:szCs w:val="22"/>
        </w:rPr>
        <w:t xml:space="preserve"> that begins employment with </w:t>
      </w:r>
      <w:r w:rsidR="00046CF1">
        <w:rPr>
          <w:rFonts w:asciiTheme="minorHAnsi" w:hAnsiTheme="minorHAnsi" w:cstheme="minorHAnsi"/>
          <w:i w:val="0"/>
          <w:iCs w:val="0"/>
          <w:sz w:val="22"/>
          <w:szCs w:val="22"/>
        </w:rPr>
        <w:t>City</w:t>
      </w:r>
      <w:r w:rsidR="000B54FA" w:rsidRPr="00B139D8">
        <w:rPr>
          <w:rFonts w:asciiTheme="minorHAnsi" w:hAnsiTheme="minorHAnsi" w:cstheme="minorHAnsi"/>
          <w:i w:val="0"/>
          <w:iCs w:val="0"/>
          <w:sz w:val="22"/>
          <w:szCs w:val="22"/>
        </w:rPr>
        <w:t xml:space="preserve"> after January 1st of any calendar year will receive prorated sick leave benefits for such calendar year.  </w:t>
      </w:r>
    </w:p>
    <w:p w14:paraId="43E08D77" w14:textId="77777777" w:rsidR="00D262E7" w:rsidRDefault="00D262E7" w:rsidP="000472F2">
      <w:pPr>
        <w:pStyle w:val="BodyText"/>
        <w:rPr>
          <w:rFonts w:asciiTheme="minorHAnsi" w:hAnsiTheme="minorHAnsi" w:cstheme="minorHAnsi"/>
          <w:i w:val="0"/>
          <w:iCs w:val="0"/>
          <w:sz w:val="22"/>
          <w:szCs w:val="22"/>
        </w:rPr>
      </w:pPr>
    </w:p>
    <w:p w14:paraId="189FDC15" w14:textId="77777777" w:rsidR="00D262E7" w:rsidRDefault="00D262E7" w:rsidP="000472F2">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Sick Leave Accumulation</w:t>
      </w:r>
    </w:p>
    <w:p w14:paraId="47CAE0E7" w14:textId="7E4B7B3A" w:rsidR="009A24C3" w:rsidRDefault="000B54FA" w:rsidP="00DD2804">
      <w:pPr>
        <w:pStyle w:val="BodyText"/>
        <w:spacing w:after="240"/>
        <w:rPr>
          <w:rFonts w:asciiTheme="minorHAnsi" w:hAnsiTheme="minorHAnsi" w:cstheme="minorHAnsi"/>
          <w:i w:val="0"/>
          <w:iCs w:val="0"/>
          <w:sz w:val="22"/>
          <w:szCs w:val="22"/>
        </w:rPr>
      </w:pPr>
      <w:r w:rsidRPr="00B139D8">
        <w:rPr>
          <w:rFonts w:asciiTheme="minorHAnsi" w:hAnsiTheme="minorHAnsi" w:cstheme="minorHAnsi"/>
          <w:i w:val="0"/>
          <w:iCs w:val="0"/>
          <w:sz w:val="22"/>
          <w:szCs w:val="22"/>
        </w:rPr>
        <w:t>Accrued but unused sick leave may be carried over from one year to the next</w:t>
      </w:r>
      <w:r w:rsidR="00335DA4" w:rsidRPr="00B139D8">
        <w:rPr>
          <w:rFonts w:asciiTheme="minorHAnsi" w:hAnsiTheme="minorHAnsi" w:cstheme="minorHAnsi"/>
          <w:i w:val="0"/>
          <w:iCs w:val="0"/>
          <w:sz w:val="22"/>
          <w:szCs w:val="22"/>
        </w:rPr>
        <w:t>; pr</w:t>
      </w:r>
      <w:r w:rsidR="002B03F6">
        <w:rPr>
          <w:rFonts w:asciiTheme="minorHAnsi" w:hAnsiTheme="minorHAnsi" w:cstheme="minorHAnsi"/>
          <w:i w:val="0"/>
          <w:iCs w:val="0"/>
          <w:sz w:val="22"/>
          <w:szCs w:val="22"/>
        </w:rPr>
        <w:t xml:space="preserve">ovided, however, in no event will (a) a regular full-time </w:t>
      </w:r>
      <w:r w:rsidR="00335DA4" w:rsidRPr="00B139D8">
        <w:rPr>
          <w:rFonts w:asciiTheme="minorHAnsi" w:hAnsiTheme="minorHAnsi" w:cstheme="minorHAnsi"/>
          <w:i w:val="0"/>
          <w:iCs w:val="0"/>
          <w:sz w:val="22"/>
          <w:szCs w:val="22"/>
        </w:rPr>
        <w:t>employee’s total sick</w:t>
      </w:r>
      <w:r w:rsidR="00335DA4" w:rsidRPr="00B139D8">
        <w:rPr>
          <w:rFonts w:asciiTheme="minorHAnsi" w:hAnsiTheme="minorHAnsi" w:cstheme="minorHAnsi"/>
          <w:i w:val="0"/>
          <w:sz w:val="22"/>
          <w:szCs w:val="22"/>
        </w:rPr>
        <w:t xml:space="preserve"> leave ac</w:t>
      </w:r>
      <w:r w:rsidR="00335DA4" w:rsidRPr="00B139D8">
        <w:rPr>
          <w:rFonts w:asciiTheme="minorHAnsi" w:hAnsiTheme="minorHAnsi" w:cstheme="minorHAnsi"/>
          <w:i w:val="0"/>
          <w:iCs w:val="0"/>
          <w:sz w:val="22"/>
          <w:szCs w:val="22"/>
        </w:rPr>
        <w:t xml:space="preserve">cumulation </w:t>
      </w:r>
      <w:proofErr w:type="gramStart"/>
      <w:r w:rsidR="00335DA4" w:rsidRPr="00B139D8">
        <w:rPr>
          <w:rFonts w:asciiTheme="minorHAnsi" w:hAnsiTheme="minorHAnsi" w:cstheme="minorHAnsi"/>
          <w:i w:val="0"/>
          <w:iCs w:val="0"/>
          <w:sz w:val="22"/>
          <w:szCs w:val="22"/>
        </w:rPr>
        <w:t>exceed</w:t>
      </w:r>
      <w:proofErr w:type="gramEnd"/>
      <w:r w:rsidR="00335DA4" w:rsidRPr="00B139D8">
        <w:rPr>
          <w:rFonts w:asciiTheme="minorHAnsi" w:hAnsiTheme="minorHAnsi" w:cstheme="minorHAnsi"/>
          <w:i w:val="0"/>
          <w:iCs w:val="0"/>
          <w:sz w:val="22"/>
          <w:szCs w:val="22"/>
        </w:rPr>
        <w:t xml:space="preserve"> 2,080 hours</w:t>
      </w:r>
      <w:r w:rsidR="002B03F6">
        <w:rPr>
          <w:rFonts w:asciiTheme="minorHAnsi" w:hAnsiTheme="minorHAnsi" w:cstheme="minorHAnsi"/>
          <w:i w:val="0"/>
          <w:iCs w:val="0"/>
          <w:sz w:val="22"/>
          <w:szCs w:val="22"/>
        </w:rPr>
        <w:t xml:space="preserve">, and/or (b) any other employee’s total sick leave accumulation exceed 1,040.  </w:t>
      </w:r>
      <w:r w:rsidR="00335DA4" w:rsidRPr="00B139D8">
        <w:rPr>
          <w:rFonts w:asciiTheme="minorHAnsi" w:hAnsiTheme="minorHAnsi" w:cstheme="minorHAnsi"/>
          <w:i w:val="0"/>
          <w:sz w:val="22"/>
          <w:szCs w:val="22"/>
        </w:rPr>
        <w:t>Any earned but unused sick leave benefits exceeding 2,080 hours</w:t>
      </w:r>
      <w:r w:rsidR="002B03F6">
        <w:rPr>
          <w:rFonts w:asciiTheme="minorHAnsi" w:hAnsiTheme="minorHAnsi" w:cstheme="minorHAnsi"/>
          <w:i w:val="0"/>
          <w:sz w:val="22"/>
          <w:szCs w:val="22"/>
        </w:rPr>
        <w:t>, in the case of regular full-time employees, or 1,040 in the case of any other employees,</w:t>
      </w:r>
      <w:r w:rsidR="00335DA4" w:rsidRPr="00B139D8">
        <w:rPr>
          <w:rFonts w:asciiTheme="minorHAnsi" w:hAnsiTheme="minorHAnsi" w:cstheme="minorHAnsi"/>
          <w:i w:val="0"/>
          <w:sz w:val="22"/>
          <w:szCs w:val="22"/>
        </w:rPr>
        <w:t xml:space="preserve"> </w:t>
      </w:r>
      <w:r w:rsidR="002B03F6">
        <w:rPr>
          <w:rFonts w:asciiTheme="minorHAnsi" w:hAnsiTheme="minorHAnsi" w:cstheme="minorHAnsi"/>
          <w:i w:val="0"/>
          <w:sz w:val="22"/>
          <w:szCs w:val="22"/>
        </w:rPr>
        <w:t xml:space="preserve">will be immediately forfeited.  </w:t>
      </w:r>
      <w:r w:rsidRPr="00B139D8">
        <w:rPr>
          <w:rFonts w:asciiTheme="minorHAnsi" w:hAnsiTheme="minorHAnsi" w:cstheme="minorHAnsi"/>
          <w:i w:val="0"/>
          <w:iCs w:val="0"/>
          <w:sz w:val="22"/>
          <w:szCs w:val="22"/>
        </w:rPr>
        <w:t>Notwithstanding a</w:t>
      </w:r>
      <w:r w:rsidR="000F6C35" w:rsidRPr="00B139D8">
        <w:rPr>
          <w:rFonts w:asciiTheme="minorHAnsi" w:hAnsiTheme="minorHAnsi" w:cstheme="minorHAnsi"/>
          <w:i w:val="0"/>
          <w:iCs w:val="0"/>
          <w:sz w:val="22"/>
          <w:szCs w:val="22"/>
        </w:rPr>
        <w:t>nything contained in this Handbook</w:t>
      </w:r>
      <w:r w:rsidRPr="00B139D8">
        <w:rPr>
          <w:rFonts w:asciiTheme="minorHAnsi" w:hAnsiTheme="minorHAnsi" w:cstheme="minorHAnsi"/>
          <w:i w:val="0"/>
          <w:iCs w:val="0"/>
          <w:sz w:val="22"/>
          <w:szCs w:val="22"/>
        </w:rPr>
        <w:t xml:space="preserve"> to the contrary, accrued but unused sick leave will not be paid out to any employee upon termination of employment (whether the termination was voluntary or involuntary)</w:t>
      </w:r>
      <w:r w:rsidR="00ED6042">
        <w:rPr>
          <w:rFonts w:asciiTheme="minorHAnsi" w:hAnsiTheme="minorHAnsi" w:cstheme="minorHAnsi"/>
          <w:i w:val="0"/>
          <w:iCs w:val="0"/>
          <w:sz w:val="22"/>
          <w:szCs w:val="22"/>
        </w:rPr>
        <w:t>.</w:t>
      </w:r>
    </w:p>
    <w:p w14:paraId="4DBEB382" w14:textId="77777777" w:rsidR="009A24C3" w:rsidRDefault="009A24C3" w:rsidP="00DD2804">
      <w:pPr>
        <w:pStyle w:val="BodyText"/>
        <w:keepNext/>
        <w:keepLines/>
        <w:rPr>
          <w:rFonts w:asciiTheme="minorHAnsi" w:hAnsiTheme="minorHAnsi" w:cstheme="minorHAnsi"/>
          <w:i w:val="0"/>
          <w:iCs w:val="0"/>
          <w:sz w:val="22"/>
          <w:szCs w:val="22"/>
        </w:rPr>
      </w:pPr>
      <w:r>
        <w:rPr>
          <w:rFonts w:asciiTheme="minorHAnsi" w:hAnsiTheme="minorHAnsi" w:cstheme="minorHAnsi"/>
          <w:i w:val="0"/>
          <w:iCs w:val="0"/>
          <w:sz w:val="22"/>
          <w:szCs w:val="22"/>
        </w:rPr>
        <w:t>Scheduling of Sick Leave</w:t>
      </w:r>
    </w:p>
    <w:p w14:paraId="27F9685B" w14:textId="15040A68" w:rsidR="00411E6D" w:rsidRDefault="00411E6D" w:rsidP="009A24C3">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 xml:space="preserve">If the need for sick leave is foreseeable, (a) </w:t>
      </w:r>
      <w:r w:rsidR="009A24C3">
        <w:rPr>
          <w:rFonts w:asciiTheme="minorHAnsi" w:hAnsiTheme="minorHAnsi" w:cstheme="minorHAnsi"/>
          <w:i w:val="0"/>
          <w:iCs w:val="0"/>
          <w:sz w:val="22"/>
          <w:szCs w:val="22"/>
        </w:rPr>
        <w:t xml:space="preserve">an employee </w:t>
      </w:r>
      <w:r w:rsidR="009A24C3" w:rsidRPr="009A24C3">
        <w:rPr>
          <w:rFonts w:asciiTheme="minorHAnsi" w:hAnsiTheme="minorHAnsi" w:cstheme="minorHAnsi"/>
          <w:i w:val="0"/>
          <w:iCs w:val="0"/>
          <w:sz w:val="22"/>
          <w:szCs w:val="22"/>
        </w:rPr>
        <w:t>desiring to take paid</w:t>
      </w:r>
      <w:r w:rsidR="009A24C3">
        <w:rPr>
          <w:rFonts w:asciiTheme="minorHAnsi" w:hAnsiTheme="minorHAnsi" w:cstheme="minorHAnsi"/>
          <w:i w:val="0"/>
          <w:iCs w:val="0"/>
          <w:sz w:val="22"/>
          <w:szCs w:val="22"/>
        </w:rPr>
        <w:t xml:space="preserve"> sick lea</w:t>
      </w:r>
      <w:r w:rsidR="00C450A6">
        <w:rPr>
          <w:rFonts w:asciiTheme="minorHAnsi" w:hAnsiTheme="minorHAnsi" w:cstheme="minorHAnsi"/>
          <w:i w:val="0"/>
          <w:iCs w:val="0"/>
          <w:sz w:val="22"/>
          <w:szCs w:val="22"/>
        </w:rPr>
        <w:t>ve must provide the employee’s Department H</w:t>
      </w:r>
      <w:r w:rsidR="009A24C3">
        <w:rPr>
          <w:rFonts w:asciiTheme="minorHAnsi" w:hAnsiTheme="minorHAnsi" w:cstheme="minorHAnsi"/>
          <w:i w:val="0"/>
          <w:iCs w:val="0"/>
          <w:sz w:val="22"/>
          <w:szCs w:val="22"/>
        </w:rPr>
        <w:t>ead</w:t>
      </w:r>
      <w:r w:rsidR="009A24C3" w:rsidRPr="009A24C3">
        <w:rPr>
          <w:rFonts w:asciiTheme="minorHAnsi" w:hAnsiTheme="minorHAnsi" w:cstheme="minorHAnsi"/>
          <w:i w:val="0"/>
          <w:iCs w:val="0"/>
          <w:sz w:val="22"/>
          <w:szCs w:val="22"/>
        </w:rPr>
        <w:t xml:space="preserve"> reasonable advance notice of his or her intention or need to take sick leave</w:t>
      </w:r>
      <w:r>
        <w:rPr>
          <w:rFonts w:asciiTheme="minorHAnsi" w:hAnsiTheme="minorHAnsi" w:cstheme="minorHAnsi"/>
          <w:i w:val="0"/>
          <w:iCs w:val="0"/>
          <w:sz w:val="22"/>
          <w:szCs w:val="22"/>
        </w:rPr>
        <w:t xml:space="preserve"> (e.g., 10 days’ prior to the date the sick leave will commence or as soon as practicable), and (b) the employee will make a reasonable attempt to schedule the use of sick leave in manner that does not unduly</w:t>
      </w:r>
      <w:r w:rsidR="008C17BB">
        <w:rPr>
          <w:rFonts w:asciiTheme="minorHAnsi" w:hAnsiTheme="minorHAnsi" w:cstheme="minorHAnsi"/>
          <w:i w:val="0"/>
          <w:iCs w:val="0"/>
          <w:sz w:val="22"/>
          <w:szCs w:val="22"/>
        </w:rPr>
        <w:t xml:space="preserve"> disrupt </w:t>
      </w:r>
      <w:r w:rsidR="00046CF1">
        <w:rPr>
          <w:rFonts w:asciiTheme="minorHAnsi" w:hAnsiTheme="minorHAnsi" w:cstheme="minorHAnsi"/>
          <w:i w:val="0"/>
          <w:iCs w:val="0"/>
          <w:sz w:val="22"/>
          <w:szCs w:val="22"/>
        </w:rPr>
        <w:t>City</w:t>
      </w:r>
      <w:r w:rsidR="008C17BB">
        <w:rPr>
          <w:rFonts w:asciiTheme="minorHAnsi" w:hAnsiTheme="minorHAnsi" w:cstheme="minorHAnsi"/>
          <w:i w:val="0"/>
          <w:iCs w:val="0"/>
          <w:sz w:val="22"/>
          <w:szCs w:val="22"/>
        </w:rPr>
        <w:t xml:space="preserve">’s operations.  </w:t>
      </w:r>
      <w:r>
        <w:rPr>
          <w:rFonts w:asciiTheme="minorHAnsi" w:hAnsiTheme="minorHAnsi" w:cstheme="minorHAnsi"/>
          <w:i w:val="0"/>
          <w:iCs w:val="0"/>
          <w:sz w:val="22"/>
          <w:szCs w:val="22"/>
        </w:rPr>
        <w:t>If the need for sick leave is unforeseeable, the employee will pr</w:t>
      </w:r>
      <w:r w:rsidR="00C450A6">
        <w:rPr>
          <w:rFonts w:asciiTheme="minorHAnsi" w:hAnsiTheme="minorHAnsi" w:cstheme="minorHAnsi"/>
          <w:i w:val="0"/>
          <w:iCs w:val="0"/>
          <w:sz w:val="22"/>
          <w:szCs w:val="22"/>
        </w:rPr>
        <w:t>ovide notice to the employee’s Department H</w:t>
      </w:r>
      <w:r>
        <w:rPr>
          <w:rFonts w:asciiTheme="minorHAnsi" w:hAnsiTheme="minorHAnsi" w:cstheme="minorHAnsi"/>
          <w:i w:val="0"/>
          <w:iCs w:val="0"/>
          <w:sz w:val="22"/>
          <w:szCs w:val="22"/>
        </w:rPr>
        <w:t>ead as soon as practicable.</w:t>
      </w:r>
    </w:p>
    <w:p w14:paraId="262534A4" w14:textId="77777777" w:rsidR="00FD43D5" w:rsidRDefault="00FD43D5" w:rsidP="009A24C3">
      <w:pPr>
        <w:pStyle w:val="BodyText"/>
        <w:rPr>
          <w:rFonts w:asciiTheme="minorHAnsi" w:hAnsiTheme="minorHAnsi" w:cstheme="minorHAnsi"/>
          <w:i w:val="0"/>
          <w:iCs w:val="0"/>
          <w:sz w:val="22"/>
          <w:szCs w:val="22"/>
        </w:rPr>
      </w:pPr>
    </w:p>
    <w:p w14:paraId="7C613949" w14:textId="77777777" w:rsidR="009A24C3" w:rsidRDefault="00FD43D5" w:rsidP="009A24C3">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R</w:t>
      </w:r>
      <w:r w:rsidR="009A24C3" w:rsidRPr="009A24C3">
        <w:rPr>
          <w:rFonts w:asciiTheme="minorHAnsi" w:hAnsiTheme="minorHAnsi" w:cstheme="minorHAnsi"/>
          <w:i w:val="0"/>
          <w:iCs w:val="0"/>
          <w:sz w:val="22"/>
          <w:szCs w:val="22"/>
        </w:rPr>
        <w:t>equest</w:t>
      </w:r>
      <w:r w:rsidR="009A24C3">
        <w:rPr>
          <w:rFonts w:asciiTheme="minorHAnsi" w:hAnsiTheme="minorHAnsi" w:cstheme="minorHAnsi"/>
          <w:i w:val="0"/>
          <w:iCs w:val="0"/>
          <w:sz w:val="22"/>
          <w:szCs w:val="22"/>
        </w:rPr>
        <w:t xml:space="preserve">s for sick leave </w:t>
      </w:r>
      <w:r w:rsidR="009A24C3" w:rsidRPr="009A24C3">
        <w:rPr>
          <w:rFonts w:asciiTheme="minorHAnsi" w:hAnsiTheme="minorHAnsi" w:cstheme="minorHAnsi"/>
          <w:i w:val="0"/>
          <w:iCs w:val="0"/>
          <w:sz w:val="22"/>
          <w:szCs w:val="22"/>
        </w:rPr>
        <w:t>will be permitted</w:t>
      </w:r>
      <w:r w:rsidR="009A24C3">
        <w:rPr>
          <w:rFonts w:asciiTheme="minorHAnsi" w:hAnsiTheme="minorHAnsi" w:cstheme="minorHAnsi"/>
          <w:i w:val="0"/>
          <w:iCs w:val="0"/>
          <w:sz w:val="22"/>
          <w:szCs w:val="22"/>
        </w:rPr>
        <w:t xml:space="preserve"> provided the employee </w:t>
      </w:r>
      <w:r w:rsidR="009A24C3" w:rsidRPr="009A24C3">
        <w:rPr>
          <w:rFonts w:asciiTheme="minorHAnsi" w:hAnsiTheme="minorHAnsi" w:cstheme="minorHAnsi"/>
          <w:i w:val="0"/>
          <w:iCs w:val="0"/>
          <w:sz w:val="22"/>
          <w:szCs w:val="22"/>
        </w:rPr>
        <w:t xml:space="preserve">has </w:t>
      </w:r>
      <w:r>
        <w:rPr>
          <w:rFonts w:asciiTheme="minorHAnsi" w:hAnsiTheme="minorHAnsi" w:cstheme="minorHAnsi"/>
          <w:i w:val="0"/>
          <w:iCs w:val="0"/>
          <w:sz w:val="22"/>
          <w:szCs w:val="22"/>
        </w:rPr>
        <w:t>accrued sick leave available.  However, f</w:t>
      </w:r>
      <w:r w:rsidR="009A24C3" w:rsidRPr="009A24C3">
        <w:rPr>
          <w:rFonts w:asciiTheme="minorHAnsi" w:hAnsiTheme="minorHAnsi" w:cstheme="minorHAnsi"/>
          <w:i w:val="0"/>
          <w:iCs w:val="0"/>
          <w:sz w:val="22"/>
          <w:szCs w:val="22"/>
        </w:rPr>
        <w:t xml:space="preserve">ailure to return from sick leave on the scheduled time/date may be considered job abandonment and treated as a voluntary termination.  </w:t>
      </w:r>
    </w:p>
    <w:p w14:paraId="38DFB130" w14:textId="77777777" w:rsidR="00473E3B" w:rsidRDefault="00473E3B" w:rsidP="00473E3B">
      <w:pPr>
        <w:pStyle w:val="BodyText"/>
        <w:rPr>
          <w:rFonts w:asciiTheme="minorHAnsi" w:hAnsiTheme="minorHAnsi" w:cstheme="minorHAnsi"/>
          <w:i w:val="0"/>
          <w:iCs w:val="0"/>
          <w:sz w:val="22"/>
          <w:szCs w:val="22"/>
        </w:rPr>
      </w:pPr>
    </w:p>
    <w:p w14:paraId="789D4817" w14:textId="77777777" w:rsidR="00473E3B" w:rsidRDefault="00473E3B" w:rsidP="00473E3B">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Medical Verification</w:t>
      </w:r>
    </w:p>
    <w:p w14:paraId="44E38966" w14:textId="19A14A90" w:rsidR="00473E3B" w:rsidRPr="00473E3B" w:rsidRDefault="00473E3B" w:rsidP="00473E3B">
      <w:pPr>
        <w:pStyle w:val="BodyText"/>
        <w:rPr>
          <w:rFonts w:asciiTheme="minorHAnsi" w:hAnsiTheme="minorHAnsi" w:cstheme="minorHAnsi"/>
          <w:i w:val="0"/>
          <w:iCs w:val="0"/>
          <w:sz w:val="22"/>
          <w:szCs w:val="22"/>
        </w:rPr>
      </w:pPr>
      <w:r w:rsidRPr="00473E3B">
        <w:rPr>
          <w:rFonts w:asciiTheme="minorHAnsi" w:hAnsiTheme="minorHAnsi" w:cstheme="minorHAnsi"/>
          <w:i w:val="0"/>
          <w:iCs w:val="0"/>
          <w:sz w:val="22"/>
          <w:szCs w:val="22"/>
        </w:rPr>
        <w:t>If an employee takes more than three consecutive scheduled w</w:t>
      </w:r>
      <w:r>
        <w:rPr>
          <w:rFonts w:asciiTheme="minorHAnsi" w:hAnsiTheme="minorHAnsi" w:cstheme="minorHAnsi"/>
          <w:i w:val="0"/>
          <w:iCs w:val="0"/>
          <w:sz w:val="22"/>
          <w:szCs w:val="22"/>
        </w:rPr>
        <w:t xml:space="preserve">orkdays of sick leave </w:t>
      </w:r>
      <w:r w:rsidRPr="00473E3B">
        <w:rPr>
          <w:rFonts w:asciiTheme="minorHAnsi" w:hAnsiTheme="minorHAnsi" w:cstheme="minorHAnsi"/>
          <w:i w:val="0"/>
          <w:iCs w:val="0"/>
          <w:sz w:val="22"/>
          <w:szCs w:val="22"/>
        </w:rPr>
        <w:t>for a</w:t>
      </w:r>
      <w:r>
        <w:rPr>
          <w:rFonts w:asciiTheme="minorHAnsi" w:hAnsiTheme="minorHAnsi" w:cstheme="minorHAnsi"/>
          <w:i w:val="0"/>
          <w:iCs w:val="0"/>
          <w:sz w:val="22"/>
          <w:szCs w:val="22"/>
        </w:rPr>
        <w:t xml:space="preserve"> purpose described </w:t>
      </w:r>
      <w:r w:rsidR="0005456F">
        <w:rPr>
          <w:rFonts w:asciiTheme="minorHAnsi" w:hAnsiTheme="minorHAnsi" w:cstheme="minorHAnsi"/>
          <w:i w:val="0"/>
          <w:iCs w:val="0"/>
          <w:sz w:val="22"/>
          <w:szCs w:val="22"/>
        </w:rPr>
        <w:t xml:space="preserve">in </w:t>
      </w:r>
      <w:r>
        <w:rPr>
          <w:rFonts w:asciiTheme="minorHAnsi" w:hAnsiTheme="minorHAnsi" w:cstheme="minorHAnsi"/>
          <w:i w:val="0"/>
          <w:iCs w:val="0"/>
          <w:sz w:val="22"/>
          <w:szCs w:val="22"/>
        </w:rPr>
        <w:t>subparagraphs (a</w:t>
      </w:r>
      <w:r w:rsidR="0005456F">
        <w:rPr>
          <w:rFonts w:asciiTheme="minorHAnsi" w:hAnsiTheme="minorHAnsi" w:cstheme="minorHAnsi"/>
          <w:i w:val="0"/>
          <w:iCs w:val="0"/>
          <w:sz w:val="22"/>
          <w:szCs w:val="22"/>
        </w:rPr>
        <w:t xml:space="preserve">) – </w:t>
      </w:r>
      <w:r>
        <w:rPr>
          <w:rFonts w:asciiTheme="minorHAnsi" w:hAnsiTheme="minorHAnsi" w:cstheme="minorHAnsi"/>
          <w:i w:val="0"/>
          <w:iCs w:val="0"/>
          <w:sz w:val="22"/>
          <w:szCs w:val="22"/>
        </w:rPr>
        <w:t xml:space="preserve">(d) under the paragraph titled </w:t>
      </w:r>
      <w:r w:rsidR="0005456F">
        <w:rPr>
          <w:rFonts w:asciiTheme="minorHAnsi" w:hAnsiTheme="minorHAnsi" w:cstheme="minorHAnsi"/>
          <w:i w:val="0"/>
          <w:iCs w:val="0"/>
          <w:sz w:val="22"/>
          <w:szCs w:val="22"/>
        </w:rPr>
        <w:t>“</w:t>
      </w:r>
      <w:r>
        <w:rPr>
          <w:rFonts w:asciiTheme="minorHAnsi" w:hAnsiTheme="minorHAnsi" w:cstheme="minorHAnsi"/>
          <w:i w:val="0"/>
          <w:iCs w:val="0"/>
          <w:sz w:val="22"/>
          <w:szCs w:val="22"/>
        </w:rPr>
        <w:t>Sick Leave</w:t>
      </w:r>
      <w:r w:rsidR="00FB5AB2">
        <w:rPr>
          <w:rFonts w:asciiTheme="minorHAnsi" w:hAnsiTheme="minorHAnsi" w:cstheme="minorHAnsi"/>
          <w:i w:val="0"/>
          <w:iCs w:val="0"/>
          <w:sz w:val="22"/>
          <w:szCs w:val="22"/>
        </w:rPr>
        <w:t xml:space="preserve"> – Permitted Purposes</w:t>
      </w:r>
      <w:r w:rsidR="0005456F">
        <w:rPr>
          <w:rFonts w:asciiTheme="minorHAnsi" w:hAnsiTheme="minorHAnsi" w:cstheme="minorHAnsi"/>
          <w:i w:val="0"/>
          <w:iCs w:val="0"/>
          <w:sz w:val="22"/>
          <w:szCs w:val="22"/>
        </w:rPr>
        <w:t>”</w:t>
      </w:r>
      <w:r>
        <w:rPr>
          <w:rFonts w:asciiTheme="minorHAnsi" w:hAnsiTheme="minorHAnsi" w:cstheme="minorHAnsi"/>
          <w:i w:val="0"/>
          <w:iCs w:val="0"/>
          <w:sz w:val="22"/>
          <w:szCs w:val="22"/>
        </w:rPr>
        <w:t xml:space="preserve">, above,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may </w:t>
      </w:r>
      <w:r w:rsidRPr="00473E3B">
        <w:rPr>
          <w:rFonts w:asciiTheme="minorHAnsi" w:hAnsiTheme="minorHAnsi" w:cstheme="minorHAnsi"/>
          <w:i w:val="0"/>
          <w:iCs w:val="0"/>
          <w:sz w:val="22"/>
          <w:szCs w:val="22"/>
        </w:rPr>
        <w:t>require the employee to provide verification from a health ca</w:t>
      </w:r>
      <w:r>
        <w:rPr>
          <w:rFonts w:asciiTheme="minorHAnsi" w:hAnsiTheme="minorHAnsi" w:cstheme="minorHAnsi"/>
          <w:i w:val="0"/>
          <w:iCs w:val="0"/>
          <w:sz w:val="22"/>
          <w:szCs w:val="22"/>
        </w:rPr>
        <w:t>re provider of the need for the sick leave</w:t>
      </w:r>
      <w:r w:rsidRPr="00473E3B">
        <w:rPr>
          <w:rFonts w:asciiTheme="minorHAnsi" w:hAnsiTheme="minorHAnsi" w:cstheme="minorHAnsi"/>
          <w:i w:val="0"/>
          <w:iCs w:val="0"/>
          <w:sz w:val="22"/>
          <w:szCs w:val="22"/>
        </w:rPr>
        <w:t xml:space="preserve"> or certification of the need for leave for purposes</w:t>
      </w:r>
      <w:r w:rsidR="0005456F">
        <w:rPr>
          <w:rFonts w:asciiTheme="minorHAnsi" w:hAnsiTheme="minorHAnsi" w:cstheme="minorHAnsi"/>
          <w:i w:val="0"/>
          <w:iCs w:val="0"/>
          <w:sz w:val="22"/>
          <w:szCs w:val="22"/>
        </w:rPr>
        <w:t xml:space="preserve"> of ORS 659A.272 as provided under</w:t>
      </w:r>
      <w:r>
        <w:rPr>
          <w:rFonts w:asciiTheme="minorHAnsi" w:hAnsiTheme="minorHAnsi" w:cstheme="minorHAnsi"/>
          <w:i w:val="0"/>
          <w:iCs w:val="0"/>
          <w:sz w:val="22"/>
          <w:szCs w:val="22"/>
        </w:rPr>
        <w:t xml:space="preserve"> </w:t>
      </w:r>
      <w:r w:rsidRPr="00473E3B">
        <w:rPr>
          <w:rFonts w:asciiTheme="minorHAnsi" w:hAnsiTheme="minorHAnsi" w:cstheme="minorHAnsi"/>
          <w:i w:val="0"/>
          <w:iCs w:val="0"/>
          <w:sz w:val="22"/>
          <w:szCs w:val="22"/>
        </w:rPr>
        <w:t>ORS 659A.280.</w:t>
      </w:r>
    </w:p>
    <w:p w14:paraId="681AEF62" w14:textId="77777777" w:rsidR="00473E3B" w:rsidRDefault="00473E3B" w:rsidP="00473E3B">
      <w:pPr>
        <w:pStyle w:val="BodyText"/>
        <w:rPr>
          <w:rFonts w:asciiTheme="minorHAnsi" w:hAnsiTheme="minorHAnsi" w:cstheme="minorHAnsi"/>
          <w:i w:val="0"/>
          <w:iCs w:val="0"/>
          <w:sz w:val="22"/>
          <w:szCs w:val="22"/>
        </w:rPr>
      </w:pPr>
    </w:p>
    <w:p w14:paraId="6C5E80EE" w14:textId="67E4F1B6" w:rsidR="00473E3B" w:rsidRPr="00473E3B" w:rsidRDefault="00473E3B" w:rsidP="00473E3B">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If the need for sick leave</w:t>
      </w:r>
      <w:r w:rsidRPr="00473E3B">
        <w:rPr>
          <w:rFonts w:asciiTheme="minorHAnsi" w:hAnsiTheme="minorHAnsi" w:cstheme="minorHAnsi"/>
          <w:i w:val="0"/>
          <w:iCs w:val="0"/>
          <w:sz w:val="22"/>
          <w:szCs w:val="22"/>
        </w:rPr>
        <w:t xml:space="preserve"> is foreseeable and is pr</w:t>
      </w:r>
      <w:r>
        <w:rPr>
          <w:rFonts w:asciiTheme="minorHAnsi" w:hAnsiTheme="minorHAnsi" w:cstheme="minorHAnsi"/>
          <w:i w:val="0"/>
          <w:iCs w:val="0"/>
          <w:sz w:val="22"/>
          <w:szCs w:val="22"/>
        </w:rPr>
        <w:t xml:space="preserve">ojected to last more than three scheduled workdays, the employee must provide </w:t>
      </w:r>
      <w:r w:rsidRPr="00473E3B">
        <w:rPr>
          <w:rFonts w:asciiTheme="minorHAnsi" w:hAnsiTheme="minorHAnsi" w:cstheme="minorHAnsi"/>
          <w:i w:val="0"/>
          <w:iCs w:val="0"/>
          <w:sz w:val="22"/>
          <w:szCs w:val="22"/>
        </w:rPr>
        <w:t>verificati</w:t>
      </w:r>
      <w:r>
        <w:rPr>
          <w:rFonts w:asciiTheme="minorHAnsi" w:hAnsiTheme="minorHAnsi" w:cstheme="minorHAnsi"/>
          <w:i w:val="0"/>
          <w:iCs w:val="0"/>
          <w:sz w:val="22"/>
          <w:szCs w:val="22"/>
        </w:rPr>
        <w:t>on or certification before the employee’s sick leave</w:t>
      </w:r>
      <w:r w:rsidRPr="00473E3B">
        <w:rPr>
          <w:rFonts w:asciiTheme="minorHAnsi" w:hAnsiTheme="minorHAnsi" w:cstheme="minorHAnsi"/>
          <w:i w:val="0"/>
          <w:iCs w:val="0"/>
          <w:sz w:val="22"/>
          <w:szCs w:val="22"/>
        </w:rPr>
        <w:t xml:space="preserve"> commences or as</w:t>
      </w:r>
      <w:r>
        <w:rPr>
          <w:rFonts w:asciiTheme="minorHAnsi" w:hAnsiTheme="minorHAnsi" w:cstheme="minorHAnsi"/>
          <w:i w:val="0"/>
          <w:iCs w:val="0"/>
          <w:sz w:val="22"/>
          <w:szCs w:val="22"/>
        </w:rPr>
        <w:t xml:space="preserve"> soon as otherwise practicable.  </w:t>
      </w:r>
      <w:r w:rsidRPr="00473E3B">
        <w:rPr>
          <w:rFonts w:asciiTheme="minorHAnsi" w:hAnsiTheme="minorHAnsi" w:cstheme="minorHAnsi"/>
          <w:i w:val="0"/>
          <w:iCs w:val="0"/>
          <w:sz w:val="22"/>
          <w:szCs w:val="22"/>
        </w:rPr>
        <w:t xml:space="preserve">If </w:t>
      </w:r>
      <w:r>
        <w:rPr>
          <w:rFonts w:asciiTheme="minorHAnsi" w:hAnsiTheme="minorHAnsi" w:cstheme="minorHAnsi"/>
          <w:i w:val="0"/>
          <w:iCs w:val="0"/>
          <w:sz w:val="22"/>
          <w:szCs w:val="22"/>
        </w:rPr>
        <w:t>the employee commences sick leave</w:t>
      </w:r>
      <w:r w:rsidRPr="00473E3B">
        <w:rPr>
          <w:rFonts w:asciiTheme="minorHAnsi" w:hAnsiTheme="minorHAnsi" w:cstheme="minorHAnsi"/>
          <w:i w:val="0"/>
          <w:iCs w:val="0"/>
          <w:sz w:val="22"/>
          <w:szCs w:val="22"/>
        </w:rPr>
        <w:t xml:space="preserve"> without</w:t>
      </w:r>
      <w:r>
        <w:rPr>
          <w:rFonts w:asciiTheme="minorHAnsi" w:hAnsiTheme="minorHAnsi" w:cstheme="minorHAnsi"/>
          <w:i w:val="0"/>
          <w:iCs w:val="0"/>
          <w:sz w:val="22"/>
          <w:szCs w:val="22"/>
        </w:rPr>
        <w:t xml:space="preserve"> providing prior notice, (a) medical verification will be provided to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within 15</w:t>
      </w:r>
      <w:r w:rsidR="0005456F">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 xml:space="preserve">days after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requests verification, or (b) c</w:t>
      </w:r>
      <w:r w:rsidRPr="00473E3B">
        <w:rPr>
          <w:rFonts w:asciiTheme="minorHAnsi" w:hAnsiTheme="minorHAnsi" w:cstheme="minorHAnsi"/>
          <w:i w:val="0"/>
          <w:iCs w:val="0"/>
          <w:sz w:val="22"/>
          <w:szCs w:val="22"/>
        </w:rPr>
        <w:t>ertification provided as</w:t>
      </w:r>
      <w:r>
        <w:rPr>
          <w:rFonts w:asciiTheme="minorHAnsi" w:hAnsiTheme="minorHAnsi" w:cstheme="minorHAnsi"/>
          <w:i w:val="0"/>
          <w:iCs w:val="0"/>
          <w:sz w:val="22"/>
          <w:szCs w:val="22"/>
        </w:rPr>
        <w:t xml:space="preserve"> specified in ORS 659A.280 will</w:t>
      </w:r>
      <w:r w:rsidRPr="00473E3B">
        <w:rPr>
          <w:rFonts w:asciiTheme="minorHAnsi" w:hAnsiTheme="minorHAnsi" w:cstheme="minorHAnsi"/>
          <w:i w:val="0"/>
          <w:iCs w:val="0"/>
          <w:sz w:val="22"/>
          <w:szCs w:val="22"/>
        </w:rPr>
        <w:t xml:space="preserve"> be provided</w:t>
      </w:r>
      <w:r>
        <w:rPr>
          <w:rFonts w:asciiTheme="minorHAnsi" w:hAnsiTheme="minorHAnsi" w:cstheme="minorHAnsi"/>
          <w:i w:val="0"/>
          <w:iCs w:val="0"/>
          <w:sz w:val="22"/>
          <w:szCs w:val="22"/>
        </w:rPr>
        <w:t xml:space="preserve"> to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w:t>
      </w:r>
      <w:r w:rsidRPr="00473E3B">
        <w:rPr>
          <w:rFonts w:asciiTheme="minorHAnsi" w:hAnsiTheme="minorHAnsi" w:cstheme="minorHAnsi"/>
          <w:i w:val="0"/>
          <w:iCs w:val="0"/>
          <w:sz w:val="22"/>
          <w:szCs w:val="22"/>
        </w:rPr>
        <w:t>within a reasonable time after the employee receives the request for certification.</w:t>
      </w:r>
    </w:p>
    <w:p w14:paraId="00850DBF" w14:textId="77777777" w:rsidR="00473E3B" w:rsidRDefault="00473E3B" w:rsidP="00473E3B">
      <w:pPr>
        <w:pStyle w:val="BodyText"/>
        <w:rPr>
          <w:rFonts w:asciiTheme="minorHAnsi" w:hAnsiTheme="minorHAnsi" w:cstheme="minorHAnsi"/>
          <w:i w:val="0"/>
          <w:iCs w:val="0"/>
          <w:sz w:val="22"/>
          <w:szCs w:val="22"/>
        </w:rPr>
      </w:pPr>
    </w:p>
    <w:p w14:paraId="0B6CFF6E" w14:textId="6E50F0FE" w:rsidR="00473E3B" w:rsidRDefault="00B5720D" w:rsidP="00473E3B">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t>In accordance with ORS 653.601 et seq.</w:t>
      </w:r>
      <w:r w:rsidR="00473E3B">
        <w:rPr>
          <w:rFonts w:asciiTheme="minorHAnsi" w:hAnsiTheme="minorHAnsi" w:cstheme="minorHAnsi"/>
          <w:i w:val="0"/>
          <w:iCs w:val="0"/>
          <w:sz w:val="22"/>
          <w:szCs w:val="22"/>
        </w:rPr>
        <w:t xml:space="preserve">, if </w:t>
      </w:r>
      <w:r w:rsidR="00046CF1">
        <w:rPr>
          <w:rFonts w:asciiTheme="minorHAnsi" w:hAnsiTheme="minorHAnsi" w:cstheme="minorHAnsi"/>
          <w:i w:val="0"/>
          <w:iCs w:val="0"/>
          <w:sz w:val="22"/>
          <w:szCs w:val="22"/>
        </w:rPr>
        <w:t>City</w:t>
      </w:r>
      <w:r w:rsidR="00473E3B">
        <w:rPr>
          <w:rFonts w:asciiTheme="minorHAnsi" w:hAnsiTheme="minorHAnsi" w:cstheme="minorHAnsi"/>
          <w:i w:val="0"/>
          <w:iCs w:val="0"/>
          <w:sz w:val="22"/>
          <w:szCs w:val="22"/>
        </w:rPr>
        <w:t xml:space="preserve"> </w:t>
      </w:r>
      <w:r w:rsidR="00473E3B" w:rsidRPr="00473E3B">
        <w:rPr>
          <w:rFonts w:asciiTheme="minorHAnsi" w:hAnsiTheme="minorHAnsi" w:cstheme="minorHAnsi"/>
          <w:i w:val="0"/>
          <w:iCs w:val="0"/>
          <w:sz w:val="22"/>
          <w:szCs w:val="22"/>
        </w:rPr>
        <w:t xml:space="preserve">suspects that </w:t>
      </w:r>
      <w:r w:rsidR="00473E3B">
        <w:rPr>
          <w:rFonts w:asciiTheme="minorHAnsi" w:hAnsiTheme="minorHAnsi" w:cstheme="minorHAnsi"/>
          <w:i w:val="0"/>
          <w:iCs w:val="0"/>
          <w:sz w:val="22"/>
          <w:szCs w:val="22"/>
        </w:rPr>
        <w:t xml:space="preserve">an employee is abusing sick leave, including engaging in </w:t>
      </w:r>
      <w:r w:rsidR="00473E3B" w:rsidRPr="00473E3B">
        <w:rPr>
          <w:rFonts w:asciiTheme="minorHAnsi" w:hAnsiTheme="minorHAnsi" w:cstheme="minorHAnsi"/>
          <w:i w:val="0"/>
          <w:iCs w:val="0"/>
          <w:sz w:val="22"/>
          <w:szCs w:val="22"/>
        </w:rPr>
        <w:t>a</w:t>
      </w:r>
      <w:r w:rsidR="00473E3B">
        <w:rPr>
          <w:rFonts w:asciiTheme="minorHAnsi" w:hAnsiTheme="minorHAnsi" w:cstheme="minorHAnsi"/>
          <w:i w:val="0"/>
          <w:iCs w:val="0"/>
          <w:sz w:val="22"/>
          <w:szCs w:val="22"/>
        </w:rPr>
        <w:t xml:space="preserve"> pattern of abuse, </w:t>
      </w:r>
      <w:r w:rsidR="00046CF1">
        <w:rPr>
          <w:rFonts w:asciiTheme="minorHAnsi" w:hAnsiTheme="minorHAnsi" w:cstheme="minorHAnsi"/>
          <w:i w:val="0"/>
          <w:iCs w:val="0"/>
          <w:sz w:val="22"/>
          <w:szCs w:val="22"/>
        </w:rPr>
        <w:t>City</w:t>
      </w:r>
      <w:r w:rsidR="00473E3B">
        <w:rPr>
          <w:rFonts w:asciiTheme="minorHAnsi" w:hAnsiTheme="minorHAnsi" w:cstheme="minorHAnsi"/>
          <w:i w:val="0"/>
          <w:iCs w:val="0"/>
          <w:sz w:val="22"/>
          <w:szCs w:val="22"/>
        </w:rPr>
        <w:t xml:space="preserve"> </w:t>
      </w:r>
      <w:r w:rsidR="00473E3B" w:rsidRPr="00473E3B">
        <w:rPr>
          <w:rFonts w:asciiTheme="minorHAnsi" w:hAnsiTheme="minorHAnsi" w:cstheme="minorHAnsi"/>
          <w:i w:val="0"/>
          <w:iCs w:val="0"/>
          <w:sz w:val="22"/>
          <w:szCs w:val="22"/>
        </w:rPr>
        <w:t>may require verification fro</w:t>
      </w:r>
      <w:r w:rsidR="00473E3B">
        <w:rPr>
          <w:rFonts w:asciiTheme="minorHAnsi" w:hAnsiTheme="minorHAnsi" w:cstheme="minorHAnsi"/>
          <w:i w:val="0"/>
          <w:iCs w:val="0"/>
          <w:sz w:val="22"/>
          <w:szCs w:val="22"/>
        </w:rPr>
        <w:t xml:space="preserve">m a health care provider of the </w:t>
      </w:r>
      <w:r w:rsidR="0005456F">
        <w:rPr>
          <w:rFonts w:asciiTheme="minorHAnsi" w:hAnsiTheme="minorHAnsi" w:cstheme="minorHAnsi"/>
          <w:i w:val="0"/>
          <w:iCs w:val="0"/>
          <w:sz w:val="22"/>
          <w:szCs w:val="22"/>
        </w:rPr>
        <w:t xml:space="preserve">employee’s </w:t>
      </w:r>
      <w:r w:rsidR="00473E3B" w:rsidRPr="00473E3B">
        <w:rPr>
          <w:rFonts w:asciiTheme="minorHAnsi" w:hAnsiTheme="minorHAnsi" w:cstheme="minorHAnsi"/>
          <w:i w:val="0"/>
          <w:iCs w:val="0"/>
          <w:sz w:val="22"/>
          <w:szCs w:val="22"/>
        </w:rPr>
        <w:t xml:space="preserve">need </w:t>
      </w:r>
      <w:r w:rsidR="0005456F">
        <w:rPr>
          <w:rFonts w:asciiTheme="minorHAnsi" w:hAnsiTheme="minorHAnsi" w:cstheme="minorHAnsi"/>
          <w:i w:val="0"/>
          <w:iCs w:val="0"/>
          <w:sz w:val="22"/>
          <w:szCs w:val="22"/>
        </w:rPr>
        <w:t>for</w:t>
      </w:r>
      <w:r w:rsidR="00473E3B">
        <w:rPr>
          <w:rFonts w:asciiTheme="minorHAnsi" w:hAnsiTheme="minorHAnsi" w:cstheme="minorHAnsi"/>
          <w:i w:val="0"/>
          <w:iCs w:val="0"/>
          <w:sz w:val="22"/>
          <w:szCs w:val="22"/>
        </w:rPr>
        <w:t xml:space="preserve"> sick leave</w:t>
      </w:r>
      <w:r w:rsidR="00473E3B" w:rsidRPr="00473E3B">
        <w:rPr>
          <w:rFonts w:asciiTheme="minorHAnsi" w:hAnsiTheme="minorHAnsi" w:cstheme="minorHAnsi"/>
          <w:i w:val="0"/>
          <w:iCs w:val="0"/>
          <w:sz w:val="22"/>
          <w:szCs w:val="22"/>
        </w:rPr>
        <w:t xml:space="preserve"> regardless of whether the employee has </w:t>
      </w:r>
      <w:r w:rsidR="00473E3B">
        <w:rPr>
          <w:rFonts w:asciiTheme="minorHAnsi" w:hAnsiTheme="minorHAnsi" w:cstheme="minorHAnsi"/>
          <w:i w:val="0"/>
          <w:iCs w:val="0"/>
          <w:sz w:val="22"/>
          <w:szCs w:val="22"/>
        </w:rPr>
        <w:t xml:space="preserve">used sick leave </w:t>
      </w:r>
      <w:r w:rsidR="00473E3B" w:rsidRPr="00473E3B">
        <w:rPr>
          <w:rFonts w:asciiTheme="minorHAnsi" w:hAnsiTheme="minorHAnsi" w:cstheme="minorHAnsi"/>
          <w:i w:val="0"/>
          <w:iCs w:val="0"/>
          <w:sz w:val="22"/>
          <w:szCs w:val="22"/>
        </w:rPr>
        <w:t>for mo</w:t>
      </w:r>
      <w:r w:rsidR="00473E3B">
        <w:rPr>
          <w:rFonts w:asciiTheme="minorHAnsi" w:hAnsiTheme="minorHAnsi" w:cstheme="minorHAnsi"/>
          <w:i w:val="0"/>
          <w:iCs w:val="0"/>
          <w:sz w:val="22"/>
          <w:szCs w:val="22"/>
        </w:rPr>
        <w:t xml:space="preserve">re than three consecutive days.  </w:t>
      </w:r>
      <w:r w:rsidR="00473E3B" w:rsidRPr="00473E3B">
        <w:rPr>
          <w:rFonts w:asciiTheme="minorHAnsi" w:hAnsiTheme="minorHAnsi" w:cstheme="minorHAnsi"/>
          <w:i w:val="0"/>
          <w:iCs w:val="0"/>
          <w:sz w:val="22"/>
          <w:szCs w:val="22"/>
        </w:rPr>
        <w:t xml:space="preserve">As used in this paragraph, </w:t>
      </w:r>
      <w:r w:rsidR="00473E3B">
        <w:rPr>
          <w:rFonts w:asciiTheme="minorHAnsi" w:hAnsiTheme="minorHAnsi" w:cstheme="minorHAnsi"/>
          <w:i w:val="0"/>
          <w:iCs w:val="0"/>
          <w:sz w:val="22"/>
          <w:szCs w:val="22"/>
        </w:rPr>
        <w:t>the term “pattern of abuse” includes</w:t>
      </w:r>
      <w:r w:rsidR="00473E3B" w:rsidRPr="00473E3B">
        <w:rPr>
          <w:rFonts w:asciiTheme="minorHAnsi" w:hAnsiTheme="minorHAnsi" w:cstheme="minorHAnsi"/>
          <w:i w:val="0"/>
          <w:iCs w:val="0"/>
          <w:sz w:val="22"/>
          <w:szCs w:val="22"/>
        </w:rPr>
        <w:t xml:space="preserve">, </w:t>
      </w:r>
      <w:r w:rsidR="00473E3B">
        <w:rPr>
          <w:rFonts w:asciiTheme="minorHAnsi" w:hAnsiTheme="minorHAnsi" w:cstheme="minorHAnsi"/>
          <w:i w:val="0"/>
          <w:iCs w:val="0"/>
          <w:sz w:val="22"/>
          <w:szCs w:val="22"/>
        </w:rPr>
        <w:t xml:space="preserve">without limitation, </w:t>
      </w:r>
      <w:r w:rsidR="00473E3B" w:rsidRPr="00473E3B">
        <w:rPr>
          <w:rFonts w:asciiTheme="minorHAnsi" w:hAnsiTheme="minorHAnsi" w:cstheme="minorHAnsi"/>
          <w:i w:val="0"/>
          <w:iCs w:val="0"/>
          <w:sz w:val="22"/>
          <w:szCs w:val="22"/>
        </w:rPr>
        <w:t>re</w:t>
      </w:r>
      <w:r w:rsidR="0005456F">
        <w:rPr>
          <w:rFonts w:asciiTheme="minorHAnsi" w:hAnsiTheme="minorHAnsi" w:cstheme="minorHAnsi"/>
          <w:i w:val="0"/>
          <w:iCs w:val="0"/>
          <w:sz w:val="22"/>
          <w:szCs w:val="22"/>
        </w:rPr>
        <w:t>peated use of unscheduled sick leave</w:t>
      </w:r>
      <w:r w:rsidR="00473E3B">
        <w:rPr>
          <w:rFonts w:asciiTheme="minorHAnsi" w:hAnsiTheme="minorHAnsi" w:cstheme="minorHAnsi"/>
          <w:i w:val="0"/>
          <w:iCs w:val="0"/>
          <w:sz w:val="22"/>
          <w:szCs w:val="22"/>
        </w:rPr>
        <w:t xml:space="preserve"> on or adjacent to weekends, </w:t>
      </w:r>
      <w:r w:rsidR="00473E3B" w:rsidRPr="00473E3B">
        <w:rPr>
          <w:rFonts w:asciiTheme="minorHAnsi" w:hAnsiTheme="minorHAnsi" w:cstheme="minorHAnsi"/>
          <w:i w:val="0"/>
          <w:iCs w:val="0"/>
          <w:sz w:val="22"/>
          <w:szCs w:val="22"/>
        </w:rPr>
        <w:t>holidays, vacation days</w:t>
      </w:r>
      <w:r w:rsidR="00473E3B">
        <w:rPr>
          <w:rFonts w:asciiTheme="minorHAnsi" w:hAnsiTheme="minorHAnsi" w:cstheme="minorHAnsi"/>
          <w:i w:val="0"/>
          <w:iCs w:val="0"/>
          <w:sz w:val="22"/>
          <w:szCs w:val="22"/>
        </w:rPr>
        <w:t>,</w:t>
      </w:r>
      <w:r w:rsidR="00473E3B" w:rsidRPr="00473E3B">
        <w:rPr>
          <w:rFonts w:asciiTheme="minorHAnsi" w:hAnsiTheme="minorHAnsi" w:cstheme="minorHAnsi"/>
          <w:i w:val="0"/>
          <w:iCs w:val="0"/>
          <w:sz w:val="22"/>
          <w:szCs w:val="22"/>
        </w:rPr>
        <w:t xml:space="preserve"> </w:t>
      </w:r>
      <w:r w:rsidR="0005456F">
        <w:rPr>
          <w:rFonts w:asciiTheme="minorHAnsi" w:hAnsiTheme="minorHAnsi" w:cstheme="minorHAnsi"/>
          <w:i w:val="0"/>
          <w:iCs w:val="0"/>
          <w:sz w:val="22"/>
          <w:szCs w:val="22"/>
        </w:rPr>
        <w:t>and/</w:t>
      </w:r>
      <w:r w:rsidR="00473E3B" w:rsidRPr="00473E3B">
        <w:rPr>
          <w:rFonts w:asciiTheme="minorHAnsi" w:hAnsiTheme="minorHAnsi" w:cstheme="minorHAnsi"/>
          <w:i w:val="0"/>
          <w:iCs w:val="0"/>
          <w:sz w:val="22"/>
          <w:szCs w:val="22"/>
        </w:rPr>
        <w:t>or paydays.</w:t>
      </w:r>
    </w:p>
    <w:p w14:paraId="6F8FC46C" w14:textId="77777777" w:rsidR="00473E3B" w:rsidRDefault="00473E3B" w:rsidP="00473E3B">
      <w:pPr>
        <w:pStyle w:val="BodyText"/>
        <w:rPr>
          <w:rFonts w:asciiTheme="minorHAnsi" w:hAnsiTheme="minorHAnsi" w:cstheme="minorHAnsi"/>
          <w:i w:val="0"/>
          <w:iCs w:val="0"/>
          <w:sz w:val="22"/>
          <w:szCs w:val="22"/>
        </w:rPr>
      </w:pPr>
    </w:p>
    <w:p w14:paraId="796F680B" w14:textId="77777777" w:rsidR="00473E3B" w:rsidRPr="00473E3B" w:rsidRDefault="00473E3B" w:rsidP="00473E3B">
      <w:pPr>
        <w:pStyle w:val="BodyText"/>
        <w:rPr>
          <w:rFonts w:asciiTheme="minorHAnsi" w:hAnsiTheme="minorHAnsi" w:cstheme="minorHAnsi"/>
          <w:i w:val="0"/>
          <w:iCs w:val="0"/>
          <w:sz w:val="22"/>
          <w:szCs w:val="22"/>
        </w:rPr>
      </w:pPr>
      <w:r>
        <w:rPr>
          <w:rFonts w:asciiTheme="minorHAnsi" w:hAnsiTheme="minorHAnsi" w:cstheme="minorHAnsi"/>
          <w:i w:val="0"/>
          <w:iCs w:val="0"/>
          <w:sz w:val="22"/>
          <w:szCs w:val="22"/>
        </w:rPr>
        <w:lastRenderedPageBreak/>
        <w:t xml:space="preserve">City will </w:t>
      </w:r>
      <w:r w:rsidRPr="00473E3B">
        <w:rPr>
          <w:rFonts w:asciiTheme="minorHAnsi" w:hAnsiTheme="minorHAnsi" w:cstheme="minorHAnsi"/>
          <w:i w:val="0"/>
          <w:iCs w:val="0"/>
          <w:sz w:val="22"/>
          <w:szCs w:val="22"/>
        </w:rPr>
        <w:t>pay any reasonable costs for pr</w:t>
      </w:r>
      <w:r>
        <w:rPr>
          <w:rFonts w:asciiTheme="minorHAnsi" w:hAnsiTheme="minorHAnsi" w:cstheme="minorHAnsi"/>
          <w:i w:val="0"/>
          <w:iCs w:val="0"/>
          <w:sz w:val="22"/>
          <w:szCs w:val="22"/>
        </w:rPr>
        <w:t xml:space="preserve">oviding medical verification or </w:t>
      </w:r>
      <w:r w:rsidRPr="00473E3B">
        <w:rPr>
          <w:rFonts w:asciiTheme="minorHAnsi" w:hAnsiTheme="minorHAnsi" w:cstheme="minorHAnsi"/>
          <w:i w:val="0"/>
          <w:iCs w:val="0"/>
          <w:sz w:val="22"/>
          <w:szCs w:val="22"/>
        </w:rPr>
        <w:t>certification required und</w:t>
      </w:r>
      <w:r>
        <w:rPr>
          <w:rFonts w:asciiTheme="minorHAnsi" w:hAnsiTheme="minorHAnsi" w:cstheme="minorHAnsi"/>
          <w:i w:val="0"/>
          <w:iCs w:val="0"/>
          <w:sz w:val="22"/>
          <w:szCs w:val="22"/>
        </w:rPr>
        <w:t>er this policy</w:t>
      </w:r>
      <w:r w:rsidRPr="00473E3B">
        <w:rPr>
          <w:rFonts w:asciiTheme="minorHAnsi" w:hAnsiTheme="minorHAnsi" w:cstheme="minorHAnsi"/>
          <w:i w:val="0"/>
          <w:iCs w:val="0"/>
          <w:sz w:val="22"/>
          <w:szCs w:val="22"/>
        </w:rPr>
        <w:t>, including lost w</w:t>
      </w:r>
      <w:r w:rsidR="0005456F">
        <w:rPr>
          <w:rFonts w:asciiTheme="minorHAnsi" w:hAnsiTheme="minorHAnsi" w:cstheme="minorHAnsi"/>
          <w:i w:val="0"/>
          <w:iCs w:val="0"/>
          <w:sz w:val="22"/>
          <w:szCs w:val="22"/>
        </w:rPr>
        <w:t xml:space="preserve">ages, </w:t>
      </w:r>
      <w:r>
        <w:rPr>
          <w:rFonts w:asciiTheme="minorHAnsi" w:hAnsiTheme="minorHAnsi" w:cstheme="minorHAnsi"/>
          <w:i w:val="0"/>
          <w:iCs w:val="0"/>
          <w:sz w:val="22"/>
          <w:szCs w:val="22"/>
        </w:rPr>
        <w:t xml:space="preserve">that are not paid under a </w:t>
      </w:r>
      <w:r w:rsidRPr="00473E3B">
        <w:rPr>
          <w:rFonts w:asciiTheme="minorHAnsi" w:hAnsiTheme="minorHAnsi" w:cstheme="minorHAnsi"/>
          <w:i w:val="0"/>
          <w:iCs w:val="0"/>
          <w:sz w:val="22"/>
          <w:szCs w:val="22"/>
        </w:rPr>
        <w:t>health benefit plan in which the employee is enrolled.</w:t>
      </w:r>
    </w:p>
    <w:bookmarkEnd w:id="117"/>
    <w:p w14:paraId="41F75985" w14:textId="77777777" w:rsidR="00B53CD6" w:rsidRPr="00B139D8" w:rsidRDefault="00B53CD6" w:rsidP="00587394">
      <w:pPr>
        <w:pStyle w:val="BodyText"/>
        <w:rPr>
          <w:rFonts w:asciiTheme="minorHAnsi" w:hAnsiTheme="minorHAnsi" w:cstheme="minorHAnsi"/>
          <w:i w:val="0"/>
          <w:iCs w:val="0"/>
          <w:sz w:val="22"/>
          <w:szCs w:val="22"/>
        </w:rPr>
      </w:pPr>
    </w:p>
    <w:p w14:paraId="49320FF8" w14:textId="77777777" w:rsidR="00B139D8" w:rsidRPr="00123248" w:rsidRDefault="00BC3DDF" w:rsidP="00DD2804">
      <w:pPr>
        <w:pStyle w:val="BodyText"/>
        <w:keepNext/>
        <w:keepLines/>
        <w:ind w:firstLine="720"/>
        <w:outlineLvl w:val="1"/>
        <w:rPr>
          <w:rFonts w:asciiTheme="minorHAnsi" w:hAnsiTheme="minorHAnsi" w:cstheme="minorHAnsi"/>
          <w:b/>
          <w:i w:val="0"/>
          <w:iCs w:val="0"/>
          <w:sz w:val="22"/>
          <w:szCs w:val="22"/>
        </w:rPr>
      </w:pPr>
      <w:bookmarkStart w:id="118" w:name="_Toc120631593"/>
      <w:r w:rsidRPr="00B139D8">
        <w:rPr>
          <w:rFonts w:asciiTheme="minorHAnsi" w:hAnsiTheme="minorHAnsi" w:cstheme="minorHAnsi"/>
          <w:i w:val="0"/>
          <w:iCs w:val="0"/>
          <w:sz w:val="22"/>
          <w:szCs w:val="22"/>
        </w:rPr>
        <w:t>e</w:t>
      </w:r>
      <w:r w:rsidR="00B800D5" w:rsidRPr="00B139D8">
        <w:rPr>
          <w:rFonts w:asciiTheme="minorHAnsi" w:hAnsiTheme="minorHAnsi" w:cstheme="minorHAnsi"/>
          <w:i w:val="0"/>
          <w:iCs w:val="0"/>
          <w:sz w:val="22"/>
          <w:szCs w:val="22"/>
        </w:rPr>
        <w:t>.</w:t>
      </w:r>
      <w:r w:rsidR="00B800D5" w:rsidRPr="00B139D8">
        <w:rPr>
          <w:rFonts w:asciiTheme="minorHAnsi" w:hAnsiTheme="minorHAnsi" w:cstheme="minorHAnsi"/>
          <w:i w:val="0"/>
          <w:iCs w:val="0"/>
          <w:sz w:val="22"/>
          <w:szCs w:val="22"/>
        </w:rPr>
        <w:tab/>
      </w:r>
      <w:r w:rsidR="00A737DF">
        <w:rPr>
          <w:rFonts w:asciiTheme="minorHAnsi" w:hAnsiTheme="minorHAnsi" w:cstheme="minorHAnsi"/>
          <w:i w:val="0"/>
          <w:iCs w:val="0"/>
          <w:sz w:val="22"/>
          <w:szCs w:val="22"/>
        </w:rPr>
        <w:t xml:space="preserve">Employee </w:t>
      </w:r>
      <w:r w:rsidR="00B139D8">
        <w:rPr>
          <w:rFonts w:asciiTheme="minorHAnsi" w:hAnsiTheme="minorHAnsi" w:cstheme="minorHAnsi"/>
          <w:i w:val="0"/>
          <w:iCs w:val="0"/>
          <w:sz w:val="22"/>
          <w:szCs w:val="22"/>
        </w:rPr>
        <w:t>Leave Bank</w:t>
      </w:r>
      <w:bookmarkEnd w:id="118"/>
      <w:r w:rsidR="00123248">
        <w:rPr>
          <w:rFonts w:asciiTheme="minorHAnsi" w:hAnsiTheme="minorHAnsi" w:cstheme="minorHAnsi"/>
          <w:i w:val="0"/>
          <w:iCs w:val="0"/>
          <w:sz w:val="22"/>
          <w:szCs w:val="22"/>
        </w:rPr>
        <w:t xml:space="preserve"> </w:t>
      </w:r>
    </w:p>
    <w:p w14:paraId="209B6FF7" w14:textId="77777777" w:rsidR="00B139D8" w:rsidRDefault="00B139D8" w:rsidP="00DD2804">
      <w:pPr>
        <w:pStyle w:val="BodyText"/>
        <w:keepNext/>
        <w:keepLines/>
        <w:ind w:firstLine="720"/>
        <w:rPr>
          <w:rFonts w:asciiTheme="minorHAnsi" w:hAnsiTheme="minorHAnsi" w:cstheme="minorHAnsi"/>
          <w:i w:val="0"/>
          <w:iCs w:val="0"/>
          <w:sz w:val="22"/>
          <w:szCs w:val="22"/>
        </w:rPr>
      </w:pPr>
    </w:p>
    <w:p w14:paraId="06232C87" w14:textId="7C8C7F4F" w:rsidR="003337FF" w:rsidRDefault="00046CF1" w:rsidP="00005F5C">
      <w:pPr>
        <w:pStyle w:val="BodyText"/>
        <w:ind w:firstLine="720"/>
        <w:rPr>
          <w:rFonts w:asciiTheme="minorHAnsi" w:hAnsiTheme="minorHAnsi" w:cstheme="minorHAnsi"/>
          <w:i w:val="0"/>
          <w:iCs w:val="0"/>
          <w:sz w:val="22"/>
          <w:szCs w:val="22"/>
        </w:rPr>
      </w:pPr>
      <w:r>
        <w:rPr>
          <w:rFonts w:asciiTheme="minorHAnsi" w:hAnsiTheme="minorHAnsi" w:cstheme="minorHAnsi"/>
          <w:i w:val="0"/>
          <w:iCs w:val="0"/>
          <w:sz w:val="22"/>
          <w:szCs w:val="22"/>
        </w:rPr>
        <w:t>City</w:t>
      </w:r>
      <w:r w:rsidR="00EA34CF">
        <w:rPr>
          <w:rFonts w:asciiTheme="minorHAnsi" w:hAnsiTheme="minorHAnsi" w:cstheme="minorHAnsi"/>
          <w:i w:val="0"/>
          <w:iCs w:val="0"/>
          <w:sz w:val="22"/>
          <w:szCs w:val="22"/>
        </w:rPr>
        <w:t xml:space="preserve"> has established an employee leave </w:t>
      </w:r>
      <w:r w:rsidR="003337FF">
        <w:rPr>
          <w:rFonts w:asciiTheme="minorHAnsi" w:hAnsiTheme="minorHAnsi" w:cstheme="minorHAnsi"/>
          <w:i w:val="0"/>
          <w:iCs w:val="0"/>
          <w:sz w:val="22"/>
          <w:szCs w:val="22"/>
        </w:rPr>
        <w:t xml:space="preserve">donation </w:t>
      </w:r>
      <w:r w:rsidR="00EA34CF">
        <w:rPr>
          <w:rFonts w:asciiTheme="minorHAnsi" w:hAnsiTheme="minorHAnsi" w:cstheme="minorHAnsi"/>
          <w:i w:val="0"/>
          <w:iCs w:val="0"/>
          <w:sz w:val="22"/>
          <w:szCs w:val="22"/>
        </w:rPr>
        <w:t>bank to assist regular full-time and regular part-time emp</w:t>
      </w:r>
      <w:r w:rsidR="006C3ED4">
        <w:rPr>
          <w:rFonts w:asciiTheme="minorHAnsi" w:hAnsiTheme="minorHAnsi" w:cstheme="minorHAnsi"/>
          <w:i w:val="0"/>
          <w:iCs w:val="0"/>
          <w:sz w:val="22"/>
          <w:szCs w:val="22"/>
        </w:rPr>
        <w:t>loyees who experience hardship due to a serious health condition</w:t>
      </w:r>
      <w:r w:rsidR="00EA34CF">
        <w:rPr>
          <w:rFonts w:asciiTheme="minorHAnsi" w:hAnsiTheme="minorHAnsi" w:cstheme="minorHAnsi"/>
          <w:i w:val="0"/>
          <w:iCs w:val="0"/>
          <w:sz w:val="22"/>
          <w:szCs w:val="22"/>
        </w:rPr>
        <w:t xml:space="preserve"> or medical emergency and have no sick or vacation time to use.</w:t>
      </w:r>
      <w:r w:rsidR="00567D15">
        <w:rPr>
          <w:rFonts w:asciiTheme="minorHAnsi" w:hAnsiTheme="minorHAnsi" w:cstheme="minorHAnsi"/>
          <w:i w:val="0"/>
          <w:iCs w:val="0"/>
          <w:sz w:val="22"/>
          <w:szCs w:val="22"/>
        </w:rPr>
        <w:t xml:space="preserve">  </w:t>
      </w:r>
      <w:r w:rsidR="00EA34CF">
        <w:rPr>
          <w:rFonts w:asciiTheme="minorHAnsi" w:hAnsiTheme="minorHAnsi" w:cstheme="minorHAnsi"/>
          <w:i w:val="0"/>
          <w:iCs w:val="0"/>
          <w:sz w:val="22"/>
          <w:szCs w:val="22"/>
        </w:rPr>
        <w:t>The donat</w:t>
      </w:r>
      <w:r w:rsidR="003337FF">
        <w:rPr>
          <w:rFonts w:asciiTheme="minorHAnsi" w:hAnsiTheme="minorHAnsi" w:cstheme="minorHAnsi"/>
          <w:i w:val="0"/>
          <w:iCs w:val="0"/>
          <w:sz w:val="22"/>
          <w:szCs w:val="22"/>
        </w:rPr>
        <w:t xml:space="preserve">ion bank is funded by voluntary, non-coerced donations of accrued but unused vacation </w:t>
      </w:r>
      <w:proofErr w:type="gramStart"/>
      <w:r w:rsidR="003337FF">
        <w:rPr>
          <w:rFonts w:asciiTheme="minorHAnsi" w:hAnsiTheme="minorHAnsi" w:cstheme="minorHAnsi"/>
          <w:i w:val="0"/>
          <w:iCs w:val="0"/>
          <w:sz w:val="22"/>
          <w:szCs w:val="22"/>
        </w:rPr>
        <w:t>pay</w:t>
      </w:r>
      <w:proofErr w:type="gramEnd"/>
      <w:r w:rsidR="003337FF">
        <w:rPr>
          <w:rFonts w:asciiTheme="minorHAnsi" w:hAnsiTheme="minorHAnsi" w:cstheme="minorHAnsi"/>
          <w:i w:val="0"/>
          <w:iCs w:val="0"/>
          <w:sz w:val="22"/>
          <w:szCs w:val="22"/>
        </w:rPr>
        <w:t xml:space="preserve"> and sick leave from regular full-time and part-time employees.  The following conditions apply to the employee leave donation bank:</w:t>
      </w:r>
    </w:p>
    <w:p w14:paraId="0E6FE9B3" w14:textId="77777777" w:rsidR="003337FF" w:rsidRDefault="003337FF" w:rsidP="00005F5C">
      <w:pPr>
        <w:pStyle w:val="BodyText"/>
        <w:ind w:firstLine="720"/>
        <w:rPr>
          <w:rFonts w:asciiTheme="minorHAnsi" w:hAnsiTheme="minorHAnsi" w:cstheme="minorHAnsi"/>
          <w:i w:val="0"/>
          <w:iCs w:val="0"/>
          <w:sz w:val="22"/>
          <w:szCs w:val="22"/>
        </w:rPr>
      </w:pPr>
    </w:p>
    <w:p w14:paraId="76652368" w14:textId="54798C46" w:rsidR="006C3ED4" w:rsidRDefault="003337FF" w:rsidP="00DD2804">
      <w:pPr>
        <w:pStyle w:val="BodyText"/>
        <w:spacing w:after="240"/>
        <w:ind w:firstLine="720"/>
        <w:rPr>
          <w:rFonts w:asciiTheme="minorHAnsi" w:hAnsiTheme="minorHAnsi" w:cstheme="minorHAnsi"/>
          <w:i w:val="0"/>
          <w:iCs w:val="0"/>
          <w:sz w:val="22"/>
          <w:szCs w:val="22"/>
        </w:rPr>
      </w:pPr>
      <w:r>
        <w:rPr>
          <w:rFonts w:asciiTheme="minorHAnsi" w:hAnsiTheme="minorHAnsi" w:cstheme="minorHAnsi"/>
          <w:i w:val="0"/>
          <w:iCs w:val="0"/>
          <w:sz w:val="22"/>
          <w:szCs w:val="22"/>
        </w:rPr>
        <w:t>i.</w:t>
      </w:r>
      <w:r>
        <w:rPr>
          <w:rFonts w:asciiTheme="minorHAnsi" w:hAnsiTheme="minorHAnsi" w:cstheme="minorHAnsi"/>
          <w:i w:val="0"/>
          <w:iCs w:val="0"/>
          <w:sz w:val="22"/>
          <w:szCs w:val="22"/>
        </w:rPr>
        <w:tab/>
        <w:t xml:space="preserve">Donations must be voluntary, non-coercive, and not individually solicited.  Donations must be made in no less than </w:t>
      </w:r>
      <w:r w:rsidR="00262251">
        <w:rPr>
          <w:rFonts w:asciiTheme="minorHAnsi" w:hAnsiTheme="minorHAnsi" w:cstheme="minorHAnsi"/>
          <w:i w:val="0"/>
          <w:iCs w:val="0"/>
          <w:sz w:val="22"/>
          <w:szCs w:val="22"/>
        </w:rPr>
        <w:t>four-hour</w:t>
      </w:r>
      <w:r>
        <w:rPr>
          <w:rFonts w:asciiTheme="minorHAnsi" w:hAnsiTheme="minorHAnsi" w:cstheme="minorHAnsi"/>
          <w:i w:val="0"/>
          <w:iCs w:val="0"/>
          <w:sz w:val="22"/>
          <w:szCs w:val="22"/>
        </w:rPr>
        <w:t xml:space="preserve"> increments.  Donations must be made to the donation bank not to a specific individual.  Donors will remain anonymous.  Donation</w:t>
      </w:r>
      <w:r w:rsidR="00567D15">
        <w:rPr>
          <w:rFonts w:asciiTheme="minorHAnsi" w:hAnsiTheme="minorHAnsi" w:cstheme="minorHAnsi"/>
          <w:i w:val="0"/>
          <w:iCs w:val="0"/>
          <w:sz w:val="22"/>
          <w:szCs w:val="22"/>
        </w:rPr>
        <w:t>s</w:t>
      </w:r>
      <w:r>
        <w:rPr>
          <w:rFonts w:asciiTheme="minorHAnsi" w:hAnsiTheme="minorHAnsi" w:cstheme="minorHAnsi"/>
          <w:i w:val="0"/>
          <w:iCs w:val="0"/>
          <w:sz w:val="22"/>
          <w:szCs w:val="22"/>
        </w:rPr>
        <w:t xml:space="preserve"> may not be revoked or cancelled.  </w:t>
      </w:r>
    </w:p>
    <w:p w14:paraId="70EC461D" w14:textId="77777777" w:rsidR="003337FF" w:rsidRDefault="006C3ED4" w:rsidP="00567D15">
      <w:pPr>
        <w:pStyle w:val="BodyText"/>
        <w:ind w:firstLine="720"/>
        <w:rPr>
          <w:rFonts w:asciiTheme="minorHAnsi" w:hAnsiTheme="minorHAnsi" w:cstheme="minorHAnsi"/>
          <w:i w:val="0"/>
          <w:iCs w:val="0"/>
          <w:sz w:val="22"/>
          <w:szCs w:val="22"/>
        </w:rPr>
      </w:pPr>
      <w:r>
        <w:rPr>
          <w:rFonts w:asciiTheme="minorHAnsi" w:hAnsiTheme="minorHAnsi" w:cstheme="minorHAnsi"/>
          <w:i w:val="0"/>
          <w:iCs w:val="0"/>
          <w:sz w:val="22"/>
          <w:szCs w:val="22"/>
        </w:rPr>
        <w:t>ii.</w:t>
      </w:r>
      <w:r>
        <w:rPr>
          <w:rFonts w:asciiTheme="minorHAnsi" w:hAnsiTheme="minorHAnsi" w:cstheme="minorHAnsi"/>
          <w:i w:val="0"/>
          <w:iCs w:val="0"/>
          <w:sz w:val="22"/>
          <w:szCs w:val="22"/>
        </w:rPr>
        <w:tab/>
      </w:r>
      <w:r w:rsidR="00567D15">
        <w:rPr>
          <w:rFonts w:asciiTheme="minorHAnsi" w:hAnsiTheme="minorHAnsi" w:cstheme="minorHAnsi"/>
          <w:i w:val="0"/>
          <w:iCs w:val="0"/>
          <w:sz w:val="22"/>
          <w:szCs w:val="22"/>
        </w:rPr>
        <w:t xml:space="preserve">A recipient of donated time </w:t>
      </w:r>
      <w:r>
        <w:rPr>
          <w:rFonts w:asciiTheme="minorHAnsi" w:hAnsiTheme="minorHAnsi" w:cstheme="minorHAnsi"/>
          <w:i w:val="0"/>
          <w:iCs w:val="0"/>
          <w:sz w:val="22"/>
          <w:szCs w:val="22"/>
        </w:rPr>
        <w:t xml:space="preserve">must be a regular full-time or regular part-time employee that has </w:t>
      </w:r>
      <w:r w:rsidR="0001467C">
        <w:rPr>
          <w:rFonts w:asciiTheme="minorHAnsi" w:hAnsiTheme="minorHAnsi" w:cstheme="minorHAnsi"/>
          <w:i w:val="0"/>
          <w:iCs w:val="0"/>
          <w:sz w:val="22"/>
          <w:szCs w:val="22"/>
        </w:rPr>
        <w:t>successfully completed his or her Probationary Period at the time of his or her request for donated time.</w:t>
      </w:r>
      <w:r>
        <w:rPr>
          <w:rFonts w:asciiTheme="minorHAnsi" w:hAnsiTheme="minorHAnsi" w:cstheme="minorHAnsi"/>
          <w:i w:val="0"/>
          <w:iCs w:val="0"/>
          <w:sz w:val="22"/>
          <w:szCs w:val="22"/>
        </w:rPr>
        <w:t xml:space="preserve">  The recipient must have also previously exhausted all his or her vacation pay and sick leave.  The recipient must be</w:t>
      </w:r>
      <w:r w:rsidR="004057F9">
        <w:rPr>
          <w:rFonts w:asciiTheme="minorHAnsi" w:hAnsiTheme="minorHAnsi" w:cstheme="minorHAnsi"/>
          <w:i w:val="0"/>
          <w:iCs w:val="0"/>
          <w:sz w:val="22"/>
          <w:szCs w:val="22"/>
        </w:rPr>
        <w:t xml:space="preserve"> experiencing hardship due to the recipient’s </w:t>
      </w:r>
      <w:r>
        <w:rPr>
          <w:rFonts w:asciiTheme="minorHAnsi" w:hAnsiTheme="minorHAnsi" w:cstheme="minorHAnsi"/>
          <w:i w:val="0"/>
          <w:iCs w:val="0"/>
          <w:sz w:val="22"/>
          <w:szCs w:val="22"/>
        </w:rPr>
        <w:t>serious health</w:t>
      </w:r>
      <w:r w:rsidR="00567D15">
        <w:rPr>
          <w:rFonts w:asciiTheme="minorHAnsi" w:hAnsiTheme="minorHAnsi" w:cstheme="minorHAnsi"/>
          <w:i w:val="0"/>
          <w:iCs w:val="0"/>
          <w:sz w:val="22"/>
          <w:szCs w:val="22"/>
        </w:rPr>
        <w:t xml:space="preserve"> condition or medical emergency </w:t>
      </w:r>
      <w:r>
        <w:rPr>
          <w:rFonts w:asciiTheme="minorHAnsi" w:hAnsiTheme="minorHAnsi" w:cstheme="minorHAnsi"/>
          <w:i w:val="0"/>
          <w:iCs w:val="0"/>
          <w:sz w:val="22"/>
          <w:szCs w:val="22"/>
        </w:rPr>
        <w:t>and have no sick or vacation time to use and would otherwise be subject to a financial hardship due to the salary (wage) discontinu</w:t>
      </w:r>
      <w:r w:rsidR="004057F9">
        <w:rPr>
          <w:rFonts w:asciiTheme="minorHAnsi" w:hAnsiTheme="minorHAnsi" w:cstheme="minorHAnsi"/>
          <w:i w:val="0"/>
          <w:iCs w:val="0"/>
          <w:sz w:val="22"/>
          <w:szCs w:val="22"/>
        </w:rPr>
        <w:t>ance (i.e., leave without pay).</w:t>
      </w:r>
      <w:r w:rsidR="00567D15">
        <w:rPr>
          <w:rFonts w:asciiTheme="minorHAnsi" w:hAnsiTheme="minorHAnsi" w:cstheme="minorHAnsi"/>
          <w:i w:val="0"/>
          <w:iCs w:val="0"/>
          <w:sz w:val="22"/>
          <w:szCs w:val="22"/>
        </w:rPr>
        <w:t xml:space="preserve">  Hardship due to the serious health condition or medical emergency of an immediate family member of the receipt also qualifies.  An “immediate family member” </w:t>
      </w:r>
      <w:r w:rsidR="00567D15" w:rsidRPr="00567D15">
        <w:rPr>
          <w:rFonts w:asciiTheme="minorHAnsi" w:hAnsiTheme="minorHAnsi" w:cstheme="minorHAnsi"/>
          <w:i w:val="0"/>
          <w:iCs w:val="0"/>
          <w:sz w:val="22"/>
          <w:szCs w:val="22"/>
        </w:rPr>
        <w:t>means the wife, husband, son, daughter, mother, father, brother, grandmother, grandfather, brother-in-law, sister, sister-in-law, son-in-law, daughter-in-law, mother-in-law, father-in-law, aunt, uncle, niece, nephew, stepparent, stepchild, or grandchild of</w:t>
      </w:r>
      <w:r w:rsidR="00567D15">
        <w:rPr>
          <w:rFonts w:asciiTheme="minorHAnsi" w:hAnsiTheme="minorHAnsi" w:cstheme="minorHAnsi"/>
          <w:i w:val="0"/>
          <w:iCs w:val="0"/>
          <w:sz w:val="22"/>
          <w:szCs w:val="22"/>
        </w:rPr>
        <w:t xml:space="preserve"> the recipient</w:t>
      </w:r>
      <w:r w:rsidR="00567D15" w:rsidRPr="00567D15">
        <w:rPr>
          <w:rFonts w:asciiTheme="minorHAnsi" w:hAnsiTheme="minorHAnsi" w:cstheme="minorHAnsi"/>
          <w:i w:val="0"/>
          <w:iCs w:val="0"/>
          <w:sz w:val="22"/>
          <w:szCs w:val="22"/>
        </w:rPr>
        <w:t>.</w:t>
      </w:r>
      <w:r w:rsidR="00567D15">
        <w:rPr>
          <w:rFonts w:asciiTheme="minorHAnsi" w:hAnsiTheme="minorHAnsi" w:cstheme="minorHAnsi"/>
          <w:i w:val="0"/>
          <w:iCs w:val="0"/>
          <w:sz w:val="22"/>
          <w:szCs w:val="22"/>
        </w:rPr>
        <w:t xml:space="preserve"> </w:t>
      </w:r>
    </w:p>
    <w:p w14:paraId="334AC6F7" w14:textId="77777777" w:rsidR="00DE302C" w:rsidRDefault="00DE302C" w:rsidP="00567D15">
      <w:pPr>
        <w:pStyle w:val="BodyText"/>
        <w:ind w:firstLine="720"/>
        <w:rPr>
          <w:rFonts w:asciiTheme="minorHAnsi" w:hAnsiTheme="minorHAnsi" w:cstheme="minorHAnsi"/>
          <w:i w:val="0"/>
          <w:iCs w:val="0"/>
          <w:sz w:val="22"/>
          <w:szCs w:val="22"/>
        </w:rPr>
      </w:pPr>
    </w:p>
    <w:p w14:paraId="56BFB218" w14:textId="77777777" w:rsidR="003337FF" w:rsidRDefault="003337FF" w:rsidP="00FE6686">
      <w:pPr>
        <w:pStyle w:val="BodyText"/>
        <w:spacing w:after="240"/>
        <w:ind w:firstLine="720"/>
        <w:rPr>
          <w:rFonts w:asciiTheme="minorHAnsi" w:hAnsiTheme="minorHAnsi" w:cstheme="minorHAnsi"/>
          <w:i w:val="0"/>
          <w:iCs w:val="0"/>
          <w:sz w:val="22"/>
          <w:szCs w:val="22"/>
        </w:rPr>
      </w:pPr>
      <w:r>
        <w:rPr>
          <w:rFonts w:asciiTheme="minorHAnsi" w:hAnsiTheme="minorHAnsi" w:cstheme="minorHAnsi"/>
          <w:i w:val="0"/>
          <w:iCs w:val="0"/>
          <w:sz w:val="22"/>
          <w:szCs w:val="22"/>
        </w:rPr>
        <w:t>ii</w:t>
      </w:r>
      <w:r w:rsidR="0001467C">
        <w:rPr>
          <w:rFonts w:asciiTheme="minorHAnsi" w:hAnsiTheme="minorHAnsi" w:cstheme="minorHAnsi"/>
          <w:i w:val="0"/>
          <w:iCs w:val="0"/>
          <w:sz w:val="22"/>
          <w:szCs w:val="22"/>
        </w:rPr>
        <w:t>i.</w:t>
      </w:r>
      <w:r w:rsidR="0001467C">
        <w:rPr>
          <w:rFonts w:asciiTheme="minorHAnsi" w:hAnsiTheme="minorHAnsi" w:cstheme="minorHAnsi"/>
          <w:i w:val="0"/>
          <w:iCs w:val="0"/>
          <w:sz w:val="22"/>
          <w:szCs w:val="22"/>
        </w:rPr>
        <w:tab/>
        <w:t xml:space="preserve">An employee may donate not more than </w:t>
      </w:r>
      <w:r>
        <w:rPr>
          <w:rFonts w:asciiTheme="minorHAnsi" w:hAnsiTheme="minorHAnsi" w:cstheme="minorHAnsi"/>
          <w:i w:val="0"/>
          <w:iCs w:val="0"/>
          <w:sz w:val="22"/>
          <w:szCs w:val="22"/>
        </w:rPr>
        <w:t>4</w:t>
      </w:r>
      <w:r w:rsidR="00567D15">
        <w:rPr>
          <w:rFonts w:asciiTheme="minorHAnsi" w:hAnsiTheme="minorHAnsi" w:cstheme="minorHAnsi"/>
          <w:i w:val="0"/>
          <w:iCs w:val="0"/>
          <w:sz w:val="22"/>
          <w:szCs w:val="22"/>
        </w:rPr>
        <w:t>0</w:t>
      </w:r>
      <w:r>
        <w:rPr>
          <w:rFonts w:asciiTheme="minorHAnsi" w:hAnsiTheme="minorHAnsi" w:cstheme="minorHAnsi"/>
          <w:i w:val="0"/>
          <w:iCs w:val="0"/>
          <w:sz w:val="22"/>
          <w:szCs w:val="22"/>
        </w:rPr>
        <w:t xml:space="preserve"> hours per calendar year, provided </w:t>
      </w:r>
      <w:r w:rsidR="008472CD">
        <w:rPr>
          <w:rFonts w:asciiTheme="minorHAnsi" w:hAnsiTheme="minorHAnsi" w:cstheme="minorHAnsi"/>
          <w:i w:val="0"/>
          <w:iCs w:val="0"/>
          <w:sz w:val="22"/>
          <w:szCs w:val="22"/>
        </w:rPr>
        <w:t>that, after making the donation</w:t>
      </w:r>
      <w:r w:rsidR="0001467C">
        <w:rPr>
          <w:rFonts w:asciiTheme="minorHAnsi" w:hAnsiTheme="minorHAnsi" w:cstheme="minorHAnsi"/>
          <w:i w:val="0"/>
          <w:iCs w:val="0"/>
          <w:sz w:val="22"/>
          <w:szCs w:val="22"/>
        </w:rPr>
        <w:t>(s)</w:t>
      </w:r>
      <w:r w:rsidR="008472CD">
        <w:rPr>
          <w:rFonts w:asciiTheme="minorHAnsi" w:hAnsiTheme="minorHAnsi" w:cstheme="minorHAnsi"/>
          <w:i w:val="0"/>
          <w:iCs w:val="0"/>
          <w:sz w:val="22"/>
          <w:szCs w:val="22"/>
        </w:rPr>
        <w:t>, the em</w:t>
      </w:r>
      <w:r w:rsidR="00567D15">
        <w:rPr>
          <w:rFonts w:asciiTheme="minorHAnsi" w:hAnsiTheme="minorHAnsi" w:cstheme="minorHAnsi"/>
          <w:i w:val="0"/>
          <w:iCs w:val="0"/>
          <w:sz w:val="22"/>
          <w:szCs w:val="22"/>
        </w:rPr>
        <w:t>ployee has a minimum of 80</w:t>
      </w:r>
      <w:r w:rsidR="008472CD">
        <w:rPr>
          <w:rFonts w:asciiTheme="minorHAnsi" w:hAnsiTheme="minorHAnsi" w:cstheme="minorHAnsi"/>
          <w:i w:val="0"/>
          <w:iCs w:val="0"/>
          <w:sz w:val="22"/>
          <w:szCs w:val="22"/>
        </w:rPr>
        <w:t xml:space="preserve"> hours of accrued but </w:t>
      </w:r>
      <w:r w:rsidR="00567D15">
        <w:rPr>
          <w:rFonts w:asciiTheme="minorHAnsi" w:hAnsiTheme="minorHAnsi" w:cstheme="minorHAnsi"/>
          <w:i w:val="0"/>
          <w:iCs w:val="0"/>
          <w:sz w:val="22"/>
          <w:szCs w:val="22"/>
        </w:rPr>
        <w:t>unused vacation time and 8</w:t>
      </w:r>
      <w:r w:rsidR="008472CD">
        <w:rPr>
          <w:rFonts w:asciiTheme="minorHAnsi" w:hAnsiTheme="minorHAnsi" w:cstheme="minorHAnsi"/>
          <w:i w:val="0"/>
          <w:iCs w:val="0"/>
          <w:sz w:val="22"/>
          <w:szCs w:val="22"/>
        </w:rPr>
        <w:t xml:space="preserve"> hours of accrued but</w:t>
      </w:r>
      <w:r>
        <w:rPr>
          <w:rFonts w:asciiTheme="minorHAnsi" w:hAnsiTheme="minorHAnsi" w:cstheme="minorHAnsi"/>
          <w:i w:val="0"/>
          <w:iCs w:val="0"/>
          <w:sz w:val="22"/>
          <w:szCs w:val="22"/>
        </w:rPr>
        <w:t xml:space="preserve"> unused sick leave remaining.  </w:t>
      </w:r>
      <w:r w:rsidR="0001467C">
        <w:rPr>
          <w:rFonts w:asciiTheme="minorHAnsi" w:hAnsiTheme="minorHAnsi" w:cstheme="minorHAnsi"/>
          <w:i w:val="0"/>
          <w:iCs w:val="0"/>
          <w:sz w:val="22"/>
          <w:szCs w:val="22"/>
        </w:rPr>
        <w:t>An</w:t>
      </w:r>
      <w:r w:rsidR="00567D15">
        <w:rPr>
          <w:rFonts w:asciiTheme="minorHAnsi" w:hAnsiTheme="minorHAnsi" w:cstheme="minorHAnsi"/>
          <w:i w:val="0"/>
          <w:iCs w:val="0"/>
          <w:sz w:val="22"/>
          <w:szCs w:val="22"/>
        </w:rPr>
        <w:t>y time donated to the employee donation</w:t>
      </w:r>
      <w:r w:rsidR="0001467C">
        <w:rPr>
          <w:rFonts w:asciiTheme="minorHAnsi" w:hAnsiTheme="minorHAnsi" w:cstheme="minorHAnsi"/>
          <w:i w:val="0"/>
          <w:iCs w:val="0"/>
          <w:sz w:val="22"/>
          <w:szCs w:val="22"/>
        </w:rPr>
        <w:t xml:space="preserve"> bank will be deemed forfeited by the employee and the employee will not be compensated in any manner for the donated vacation pay and/or sick leave.  </w:t>
      </w:r>
      <w:r w:rsidR="00567D15">
        <w:rPr>
          <w:rFonts w:asciiTheme="minorHAnsi" w:hAnsiTheme="minorHAnsi" w:cstheme="minorHAnsi"/>
          <w:i w:val="0"/>
          <w:iCs w:val="0"/>
          <w:sz w:val="22"/>
          <w:szCs w:val="22"/>
        </w:rPr>
        <w:t>Any one recipient</w:t>
      </w:r>
      <w:r>
        <w:rPr>
          <w:rFonts w:asciiTheme="minorHAnsi" w:hAnsiTheme="minorHAnsi" w:cstheme="minorHAnsi"/>
          <w:i w:val="0"/>
          <w:iCs w:val="0"/>
          <w:sz w:val="22"/>
          <w:szCs w:val="22"/>
        </w:rPr>
        <w:t xml:space="preserve"> may receive not more than one-third of the total amount of time in the leave donation bank </w:t>
      </w:r>
      <w:r w:rsidR="00567D15">
        <w:rPr>
          <w:rFonts w:asciiTheme="minorHAnsi" w:hAnsiTheme="minorHAnsi" w:cstheme="minorHAnsi"/>
          <w:i w:val="0"/>
          <w:iCs w:val="0"/>
          <w:sz w:val="22"/>
          <w:szCs w:val="22"/>
        </w:rPr>
        <w:t xml:space="preserve">(up to but not to exceed 40 </w:t>
      </w:r>
      <w:r>
        <w:rPr>
          <w:rFonts w:asciiTheme="minorHAnsi" w:hAnsiTheme="minorHAnsi" w:cstheme="minorHAnsi"/>
          <w:i w:val="0"/>
          <w:iCs w:val="0"/>
          <w:sz w:val="22"/>
          <w:szCs w:val="22"/>
        </w:rPr>
        <w:t xml:space="preserve">hours).  </w:t>
      </w:r>
      <w:r w:rsidR="006C3ED4">
        <w:rPr>
          <w:rFonts w:asciiTheme="minorHAnsi" w:hAnsiTheme="minorHAnsi" w:cstheme="minorHAnsi"/>
          <w:i w:val="0"/>
          <w:iCs w:val="0"/>
          <w:sz w:val="22"/>
          <w:szCs w:val="22"/>
        </w:rPr>
        <w:t>Donated time will be paid to the recipient</w:t>
      </w:r>
      <w:r w:rsidR="004057F9">
        <w:rPr>
          <w:rFonts w:asciiTheme="minorHAnsi" w:hAnsiTheme="minorHAnsi" w:cstheme="minorHAnsi"/>
          <w:i w:val="0"/>
          <w:iCs w:val="0"/>
          <w:sz w:val="22"/>
          <w:szCs w:val="22"/>
        </w:rPr>
        <w:t xml:space="preserve"> at the recipient’s rate of pay in effect at the time the recipient is paid the donated time</w:t>
      </w:r>
      <w:r w:rsidR="006C3ED4">
        <w:rPr>
          <w:rFonts w:asciiTheme="minorHAnsi" w:hAnsiTheme="minorHAnsi" w:cstheme="minorHAnsi"/>
          <w:i w:val="0"/>
          <w:iCs w:val="0"/>
          <w:sz w:val="22"/>
          <w:szCs w:val="22"/>
        </w:rPr>
        <w:t xml:space="preserve">.  </w:t>
      </w:r>
      <w:r w:rsidR="004057F9">
        <w:rPr>
          <w:rFonts w:asciiTheme="minorHAnsi" w:hAnsiTheme="minorHAnsi" w:cstheme="minorHAnsi"/>
          <w:i w:val="0"/>
          <w:iCs w:val="0"/>
          <w:sz w:val="22"/>
          <w:szCs w:val="22"/>
        </w:rPr>
        <w:t xml:space="preserve">The value of the donated pay used by the recipient will become part of the recipient’s gross pay and will be taxable to the recipient.  </w:t>
      </w:r>
      <w:r>
        <w:rPr>
          <w:rFonts w:asciiTheme="minorHAnsi" w:hAnsiTheme="minorHAnsi" w:cstheme="minorHAnsi"/>
          <w:i w:val="0"/>
          <w:iCs w:val="0"/>
          <w:sz w:val="22"/>
          <w:szCs w:val="22"/>
        </w:rPr>
        <w:t xml:space="preserve">Leave days that are allocated to a recipient and not used will </w:t>
      </w:r>
      <w:proofErr w:type="gramStart"/>
      <w:r>
        <w:rPr>
          <w:rFonts w:asciiTheme="minorHAnsi" w:hAnsiTheme="minorHAnsi" w:cstheme="minorHAnsi"/>
          <w:i w:val="0"/>
          <w:iCs w:val="0"/>
          <w:sz w:val="22"/>
          <w:szCs w:val="22"/>
        </w:rPr>
        <w:t>revert back</w:t>
      </w:r>
      <w:proofErr w:type="gramEnd"/>
      <w:r>
        <w:rPr>
          <w:rFonts w:asciiTheme="minorHAnsi" w:hAnsiTheme="minorHAnsi" w:cstheme="minorHAnsi"/>
          <w:i w:val="0"/>
          <w:iCs w:val="0"/>
          <w:sz w:val="22"/>
          <w:szCs w:val="22"/>
        </w:rPr>
        <w:t xml:space="preserve"> to the donation bank.</w:t>
      </w:r>
    </w:p>
    <w:p w14:paraId="521F89AE" w14:textId="25A08A69" w:rsidR="00B139D8" w:rsidRDefault="0001467C" w:rsidP="003337FF">
      <w:pPr>
        <w:pStyle w:val="BodyText"/>
        <w:ind w:firstLine="720"/>
        <w:rPr>
          <w:rFonts w:asciiTheme="minorHAnsi" w:hAnsiTheme="minorHAnsi" w:cstheme="minorHAnsi"/>
          <w:i w:val="0"/>
          <w:iCs w:val="0"/>
          <w:sz w:val="22"/>
          <w:szCs w:val="22"/>
        </w:rPr>
      </w:pPr>
      <w:r>
        <w:rPr>
          <w:rFonts w:asciiTheme="minorHAnsi" w:hAnsiTheme="minorHAnsi" w:cstheme="minorHAnsi"/>
          <w:i w:val="0"/>
          <w:iCs w:val="0"/>
          <w:sz w:val="22"/>
          <w:szCs w:val="22"/>
        </w:rPr>
        <w:t>iv.</w:t>
      </w:r>
      <w:r>
        <w:rPr>
          <w:rFonts w:asciiTheme="minorHAnsi" w:hAnsiTheme="minorHAnsi" w:cstheme="minorHAnsi"/>
          <w:i w:val="0"/>
          <w:iCs w:val="0"/>
          <w:sz w:val="22"/>
          <w:szCs w:val="22"/>
        </w:rPr>
        <w:tab/>
        <w:t xml:space="preserve">Donors must complete and submit a leave donation form to </w:t>
      </w:r>
      <w:r w:rsidR="00262251">
        <w:rPr>
          <w:rFonts w:asciiTheme="minorHAnsi" w:hAnsiTheme="minorHAnsi" w:cstheme="minorHAnsi"/>
          <w:i w:val="0"/>
          <w:iCs w:val="0"/>
          <w:sz w:val="22"/>
          <w:szCs w:val="22"/>
        </w:rPr>
        <w:t xml:space="preserve">the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Manager for review and approval.  If approved, the donated time is de</w:t>
      </w:r>
      <w:r w:rsidR="00567D15">
        <w:rPr>
          <w:rFonts w:asciiTheme="minorHAnsi" w:hAnsiTheme="minorHAnsi" w:cstheme="minorHAnsi"/>
          <w:i w:val="0"/>
          <w:iCs w:val="0"/>
          <w:sz w:val="22"/>
          <w:szCs w:val="22"/>
        </w:rPr>
        <w:t xml:space="preserve">ducted from the donor’s benefits </w:t>
      </w:r>
      <w:r>
        <w:rPr>
          <w:rFonts w:asciiTheme="minorHAnsi" w:hAnsiTheme="minorHAnsi" w:cstheme="minorHAnsi"/>
          <w:i w:val="0"/>
          <w:iCs w:val="0"/>
          <w:sz w:val="22"/>
          <w:szCs w:val="22"/>
        </w:rPr>
        <w:t>and applied to the donation bank.  Employees may request time from the leave donation bank by completing and submitting a leave donation request form to</w:t>
      </w:r>
      <w:r w:rsidR="00262251">
        <w:rPr>
          <w:rFonts w:asciiTheme="minorHAnsi" w:hAnsiTheme="minorHAnsi" w:cstheme="minorHAnsi"/>
          <w:i w:val="0"/>
          <w:iCs w:val="0"/>
          <w:sz w:val="22"/>
          <w:szCs w:val="22"/>
        </w:rPr>
        <w:t xml:space="preserve"> the</w:t>
      </w:r>
      <w:r>
        <w:rPr>
          <w:rFonts w:asciiTheme="minorHAnsi" w:hAnsiTheme="minorHAnsi" w:cstheme="minorHAnsi"/>
          <w:i w:val="0"/>
          <w:iCs w:val="0"/>
          <w:sz w:val="22"/>
          <w:szCs w:val="22"/>
        </w:rPr>
        <w:t xml:space="preserv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Manager for review and approval.  </w:t>
      </w:r>
      <w:r w:rsidR="00262251">
        <w:rPr>
          <w:rFonts w:asciiTheme="minorHAnsi" w:hAnsiTheme="minorHAnsi" w:cstheme="minorHAnsi"/>
          <w:i w:val="0"/>
          <w:iCs w:val="0"/>
          <w:sz w:val="22"/>
          <w:szCs w:val="22"/>
        </w:rPr>
        <w:t xml:space="preserve">The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Manager may request documentation to support any req</w:t>
      </w:r>
      <w:r w:rsidR="00567D15">
        <w:rPr>
          <w:rFonts w:asciiTheme="minorHAnsi" w:hAnsiTheme="minorHAnsi" w:cstheme="minorHAnsi"/>
          <w:i w:val="0"/>
          <w:iCs w:val="0"/>
          <w:sz w:val="22"/>
          <w:szCs w:val="22"/>
        </w:rPr>
        <w:t xml:space="preserve">uest for donated time.  </w:t>
      </w:r>
      <w:r w:rsidR="00262251">
        <w:rPr>
          <w:rFonts w:asciiTheme="minorHAnsi" w:hAnsiTheme="minorHAnsi" w:cstheme="minorHAnsi"/>
          <w:i w:val="0"/>
          <w:iCs w:val="0"/>
          <w:sz w:val="22"/>
          <w:szCs w:val="22"/>
        </w:rPr>
        <w:t xml:space="preserve">The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Manager will determine whether a request for donated time will be granted.  </w:t>
      </w:r>
      <w:r w:rsidRPr="0001467C">
        <w:rPr>
          <w:rFonts w:asciiTheme="minorHAnsi" w:hAnsiTheme="minorHAnsi" w:cstheme="minorHAnsi"/>
          <w:i w:val="0"/>
          <w:iCs w:val="0"/>
          <w:sz w:val="22"/>
          <w:szCs w:val="22"/>
        </w:rPr>
        <w:t xml:space="preserve">The decision of </w:t>
      </w:r>
      <w:r w:rsidR="00262251">
        <w:rPr>
          <w:rFonts w:asciiTheme="minorHAnsi" w:hAnsiTheme="minorHAnsi" w:cstheme="minorHAnsi"/>
          <w:i w:val="0"/>
          <w:iCs w:val="0"/>
          <w:sz w:val="22"/>
          <w:szCs w:val="22"/>
        </w:rPr>
        <w:t xml:space="preserve">the </w:t>
      </w:r>
      <w:r w:rsidR="00046CF1">
        <w:rPr>
          <w:rFonts w:asciiTheme="minorHAnsi" w:hAnsiTheme="minorHAnsi" w:cstheme="minorHAnsi"/>
          <w:i w:val="0"/>
          <w:iCs w:val="0"/>
          <w:sz w:val="22"/>
          <w:szCs w:val="22"/>
        </w:rPr>
        <w:t>City</w:t>
      </w:r>
      <w:r>
        <w:rPr>
          <w:rFonts w:asciiTheme="minorHAnsi" w:hAnsiTheme="minorHAnsi" w:cstheme="minorHAnsi"/>
          <w:i w:val="0"/>
          <w:iCs w:val="0"/>
          <w:sz w:val="22"/>
          <w:szCs w:val="22"/>
        </w:rPr>
        <w:t xml:space="preserve"> Manager on any given request </w:t>
      </w:r>
      <w:r w:rsidRPr="0001467C">
        <w:rPr>
          <w:rFonts w:asciiTheme="minorHAnsi" w:hAnsiTheme="minorHAnsi" w:cstheme="minorHAnsi"/>
          <w:i w:val="0"/>
          <w:iCs w:val="0"/>
          <w:sz w:val="22"/>
          <w:szCs w:val="22"/>
        </w:rPr>
        <w:t xml:space="preserve">will not set any precedent nor bind future decisions of </w:t>
      </w:r>
      <w:r w:rsidR="00F23811">
        <w:rPr>
          <w:rFonts w:asciiTheme="minorHAnsi" w:hAnsiTheme="minorHAnsi" w:cstheme="minorHAnsi"/>
          <w:i w:val="0"/>
          <w:iCs w:val="0"/>
          <w:sz w:val="22"/>
          <w:szCs w:val="22"/>
        </w:rPr>
        <w:t xml:space="preserve">the </w:t>
      </w:r>
      <w:r w:rsidR="00046CF1">
        <w:rPr>
          <w:rFonts w:asciiTheme="minorHAnsi" w:hAnsiTheme="minorHAnsi" w:cstheme="minorHAnsi"/>
          <w:i w:val="0"/>
          <w:iCs w:val="0"/>
          <w:sz w:val="22"/>
          <w:szCs w:val="22"/>
        </w:rPr>
        <w:t>City</w:t>
      </w:r>
      <w:r w:rsidRPr="0001467C">
        <w:rPr>
          <w:rFonts w:asciiTheme="minorHAnsi" w:hAnsiTheme="minorHAnsi" w:cstheme="minorHAnsi"/>
          <w:i w:val="0"/>
          <w:iCs w:val="0"/>
          <w:sz w:val="22"/>
          <w:szCs w:val="22"/>
        </w:rPr>
        <w:t xml:space="preserve"> Manager.</w:t>
      </w:r>
    </w:p>
    <w:p w14:paraId="1EF1C083" w14:textId="77777777" w:rsidR="00B139D8" w:rsidRDefault="00B139D8" w:rsidP="00005F5C">
      <w:pPr>
        <w:pStyle w:val="BodyText"/>
        <w:ind w:firstLine="720"/>
        <w:rPr>
          <w:rFonts w:asciiTheme="minorHAnsi" w:hAnsiTheme="minorHAnsi" w:cstheme="minorHAnsi"/>
          <w:i w:val="0"/>
          <w:iCs w:val="0"/>
          <w:sz w:val="22"/>
          <w:szCs w:val="22"/>
        </w:rPr>
      </w:pPr>
    </w:p>
    <w:p w14:paraId="3B73356F" w14:textId="77777777" w:rsidR="00E07FB8" w:rsidRPr="00B139D8" w:rsidRDefault="00B139D8" w:rsidP="00DD2804">
      <w:pPr>
        <w:pStyle w:val="BodyText"/>
        <w:keepNext/>
        <w:keepLines/>
        <w:ind w:firstLine="720"/>
        <w:outlineLvl w:val="1"/>
        <w:rPr>
          <w:rFonts w:asciiTheme="minorHAnsi" w:hAnsiTheme="minorHAnsi" w:cstheme="minorHAnsi"/>
          <w:i w:val="0"/>
          <w:iCs w:val="0"/>
          <w:sz w:val="22"/>
          <w:szCs w:val="22"/>
        </w:rPr>
      </w:pPr>
      <w:bookmarkStart w:id="119" w:name="_Toc120631594"/>
      <w:r>
        <w:rPr>
          <w:rFonts w:asciiTheme="minorHAnsi" w:hAnsiTheme="minorHAnsi" w:cstheme="minorHAnsi"/>
          <w:i w:val="0"/>
          <w:iCs w:val="0"/>
          <w:sz w:val="22"/>
          <w:szCs w:val="22"/>
        </w:rPr>
        <w:lastRenderedPageBreak/>
        <w:t>f.</w:t>
      </w:r>
      <w:r>
        <w:rPr>
          <w:rFonts w:asciiTheme="minorHAnsi" w:hAnsiTheme="minorHAnsi" w:cstheme="minorHAnsi"/>
          <w:i w:val="0"/>
          <w:iCs w:val="0"/>
          <w:sz w:val="22"/>
          <w:szCs w:val="22"/>
        </w:rPr>
        <w:tab/>
      </w:r>
      <w:r w:rsidR="00EC34C3" w:rsidRPr="00B139D8">
        <w:rPr>
          <w:rFonts w:asciiTheme="minorHAnsi" w:hAnsiTheme="minorHAnsi" w:cstheme="minorHAnsi"/>
          <w:i w:val="0"/>
          <w:iCs w:val="0"/>
          <w:sz w:val="22"/>
          <w:szCs w:val="22"/>
        </w:rPr>
        <w:t>Medical</w:t>
      </w:r>
      <w:r w:rsidR="0039438F" w:rsidRPr="00B139D8">
        <w:rPr>
          <w:rFonts w:asciiTheme="minorHAnsi" w:hAnsiTheme="minorHAnsi" w:cstheme="minorHAnsi"/>
          <w:i w:val="0"/>
          <w:iCs w:val="0"/>
          <w:sz w:val="22"/>
          <w:szCs w:val="22"/>
        </w:rPr>
        <w:t xml:space="preserve">, </w:t>
      </w:r>
      <w:r w:rsidR="00E07FB8" w:rsidRPr="00B139D8">
        <w:rPr>
          <w:rFonts w:asciiTheme="minorHAnsi" w:hAnsiTheme="minorHAnsi" w:cstheme="minorHAnsi"/>
          <w:i w:val="0"/>
          <w:iCs w:val="0"/>
          <w:sz w:val="22"/>
          <w:szCs w:val="22"/>
        </w:rPr>
        <w:t>Dental</w:t>
      </w:r>
      <w:r w:rsidR="004D2E0C" w:rsidRPr="00B139D8">
        <w:rPr>
          <w:rFonts w:asciiTheme="minorHAnsi" w:hAnsiTheme="minorHAnsi" w:cstheme="minorHAnsi"/>
          <w:i w:val="0"/>
          <w:iCs w:val="0"/>
          <w:sz w:val="22"/>
          <w:szCs w:val="22"/>
        </w:rPr>
        <w:t>, and Life</w:t>
      </w:r>
      <w:bookmarkEnd w:id="119"/>
    </w:p>
    <w:p w14:paraId="4DD5C6FA" w14:textId="77777777" w:rsidR="00B800D5" w:rsidRPr="00B139D8" w:rsidRDefault="00B800D5" w:rsidP="00DD2804">
      <w:pPr>
        <w:pStyle w:val="BodyText"/>
        <w:keepNext/>
        <w:keepLines/>
        <w:rPr>
          <w:rFonts w:asciiTheme="minorHAnsi" w:hAnsiTheme="minorHAnsi" w:cstheme="minorHAnsi"/>
          <w:i w:val="0"/>
          <w:iCs w:val="0"/>
          <w:sz w:val="22"/>
          <w:szCs w:val="22"/>
          <w:highlight w:val="yellow"/>
        </w:rPr>
      </w:pPr>
    </w:p>
    <w:p w14:paraId="1D3F54FE" w14:textId="067A8DF7" w:rsidR="00005F5C" w:rsidRPr="00B139D8" w:rsidRDefault="004D2E0C" w:rsidP="00DD2804">
      <w:pPr>
        <w:pStyle w:val="PlainText"/>
        <w:spacing w:after="240"/>
        <w:rPr>
          <w:rFonts w:asciiTheme="minorHAnsi" w:hAnsiTheme="minorHAnsi" w:cstheme="minorHAnsi"/>
          <w:sz w:val="22"/>
          <w:szCs w:val="22"/>
        </w:rPr>
      </w:pPr>
      <w:r w:rsidRPr="00B139D8">
        <w:rPr>
          <w:rFonts w:asciiTheme="minorHAnsi" w:hAnsiTheme="minorHAnsi" w:cstheme="minorHAnsi"/>
          <w:sz w:val="22"/>
          <w:szCs w:val="22"/>
        </w:rPr>
        <w:tab/>
        <w:t>A group medical, dental, and life insurance</w:t>
      </w:r>
      <w:r w:rsidR="00EC34C3" w:rsidRPr="00B139D8">
        <w:rPr>
          <w:rFonts w:asciiTheme="minorHAnsi" w:hAnsiTheme="minorHAnsi" w:cstheme="minorHAnsi"/>
          <w:sz w:val="22"/>
          <w:szCs w:val="22"/>
        </w:rPr>
        <w:t xml:space="preserve"> plan is provided to each (a) regular full-time employee tha</w:t>
      </w:r>
      <w:r w:rsidR="0077151E" w:rsidRPr="00B139D8">
        <w:rPr>
          <w:rFonts w:asciiTheme="minorHAnsi" w:hAnsiTheme="minorHAnsi" w:cstheme="minorHAnsi"/>
          <w:sz w:val="22"/>
          <w:szCs w:val="22"/>
        </w:rPr>
        <w:t xml:space="preserve">t has successfully completed </w:t>
      </w:r>
      <w:r w:rsidR="00EB2E1D" w:rsidRPr="00B139D8">
        <w:rPr>
          <w:rFonts w:asciiTheme="minorHAnsi" w:hAnsiTheme="minorHAnsi" w:cstheme="minorHAnsi"/>
          <w:sz w:val="22"/>
          <w:szCs w:val="22"/>
        </w:rPr>
        <w:t xml:space="preserve">his or her first </w:t>
      </w:r>
      <w:r w:rsidR="0077151E" w:rsidRPr="00B139D8">
        <w:rPr>
          <w:rFonts w:asciiTheme="minorHAnsi" w:hAnsiTheme="minorHAnsi" w:cstheme="minorHAnsi"/>
          <w:sz w:val="22"/>
          <w:szCs w:val="22"/>
        </w:rPr>
        <w:t>thirty days of employment</w:t>
      </w:r>
      <w:r w:rsidR="00EC34C3" w:rsidRPr="00B139D8">
        <w:rPr>
          <w:rFonts w:asciiTheme="minorHAnsi" w:hAnsiTheme="minorHAnsi" w:cstheme="minorHAnsi"/>
          <w:sz w:val="22"/>
          <w:szCs w:val="22"/>
        </w:rPr>
        <w:t>, and (b) each regular part-time employee that has su</w:t>
      </w:r>
      <w:r w:rsidR="00BE43B1" w:rsidRPr="00B139D8">
        <w:rPr>
          <w:rFonts w:asciiTheme="minorHAnsi" w:hAnsiTheme="minorHAnsi" w:cstheme="minorHAnsi"/>
          <w:sz w:val="22"/>
          <w:szCs w:val="22"/>
        </w:rPr>
        <w:t xml:space="preserve">ccessfully completed </w:t>
      </w:r>
      <w:r w:rsidR="00842E0D" w:rsidRPr="00B139D8">
        <w:rPr>
          <w:rFonts w:asciiTheme="minorHAnsi" w:hAnsiTheme="minorHAnsi" w:cstheme="minorHAnsi"/>
          <w:sz w:val="22"/>
          <w:szCs w:val="22"/>
        </w:rPr>
        <w:t xml:space="preserve">his or her first </w:t>
      </w:r>
      <w:r w:rsidR="00BE43B1" w:rsidRPr="00B139D8">
        <w:rPr>
          <w:rFonts w:asciiTheme="minorHAnsi" w:hAnsiTheme="minorHAnsi" w:cstheme="minorHAnsi"/>
          <w:sz w:val="22"/>
          <w:szCs w:val="22"/>
        </w:rPr>
        <w:t xml:space="preserve">thirty days of employment </w:t>
      </w:r>
      <w:r w:rsidR="00EC34C3" w:rsidRPr="00B139D8">
        <w:rPr>
          <w:rFonts w:asciiTheme="minorHAnsi" w:hAnsiTheme="minorHAnsi" w:cstheme="minorHAnsi"/>
          <w:sz w:val="22"/>
          <w:szCs w:val="22"/>
        </w:rPr>
        <w:t>and is scheduled and regularly works no less than 20 hours per week.  Each qualifying regular full-time and part-time employee is eligible for these benefits on the first day of the month immediatel</w:t>
      </w:r>
      <w:r w:rsidR="00EB2E1D" w:rsidRPr="00B139D8">
        <w:rPr>
          <w:rFonts w:asciiTheme="minorHAnsi" w:hAnsiTheme="minorHAnsi" w:cstheme="minorHAnsi"/>
          <w:sz w:val="22"/>
          <w:szCs w:val="22"/>
        </w:rPr>
        <w:t xml:space="preserve">y following the successful completion of </w:t>
      </w:r>
      <w:r w:rsidR="00842E0D" w:rsidRPr="00B139D8">
        <w:rPr>
          <w:rFonts w:asciiTheme="minorHAnsi" w:hAnsiTheme="minorHAnsi" w:cstheme="minorHAnsi"/>
          <w:sz w:val="22"/>
          <w:szCs w:val="22"/>
        </w:rPr>
        <w:t xml:space="preserve">his or her first </w:t>
      </w:r>
      <w:r w:rsidR="00EB2E1D" w:rsidRPr="00B139D8">
        <w:rPr>
          <w:rFonts w:asciiTheme="minorHAnsi" w:hAnsiTheme="minorHAnsi" w:cstheme="minorHAnsi"/>
          <w:sz w:val="22"/>
          <w:szCs w:val="22"/>
        </w:rPr>
        <w:t>thirty days of employment</w:t>
      </w:r>
      <w:r w:rsidR="00EC34C3" w:rsidRPr="00B139D8">
        <w:rPr>
          <w:rFonts w:asciiTheme="minorHAnsi" w:hAnsiTheme="minorHAnsi" w:cstheme="minorHAnsi"/>
          <w:sz w:val="22"/>
          <w:szCs w:val="22"/>
        </w:rPr>
        <w:t>.  Spouses and dependents of the eligible employee may be added to the group pla</w:t>
      </w:r>
      <w:r w:rsidR="00BB0841" w:rsidRPr="00B139D8">
        <w:rPr>
          <w:rFonts w:asciiTheme="minorHAnsi" w:hAnsiTheme="minorHAnsi" w:cstheme="minorHAnsi"/>
          <w:sz w:val="22"/>
          <w:szCs w:val="22"/>
        </w:rPr>
        <w:t>n</w:t>
      </w:r>
      <w:r w:rsidR="00EC34C3" w:rsidRPr="00B139D8">
        <w:rPr>
          <w:rFonts w:asciiTheme="minorHAnsi" w:hAnsiTheme="minorHAnsi" w:cstheme="minorHAnsi"/>
          <w:sz w:val="22"/>
          <w:szCs w:val="22"/>
        </w:rPr>
        <w:t xml:space="preserve">.  </w:t>
      </w:r>
      <w:r w:rsidR="00BB0841" w:rsidRPr="00B139D8">
        <w:rPr>
          <w:rFonts w:asciiTheme="minorHAnsi" w:hAnsiTheme="minorHAnsi" w:cstheme="minorHAnsi"/>
          <w:sz w:val="22"/>
          <w:szCs w:val="22"/>
        </w:rPr>
        <w:t>City will pay not more than 80% of the eligible employee’s spouse and/or d</w:t>
      </w:r>
      <w:r w:rsidR="002439E0" w:rsidRPr="00B139D8">
        <w:rPr>
          <w:rFonts w:asciiTheme="minorHAnsi" w:hAnsiTheme="minorHAnsi" w:cstheme="minorHAnsi"/>
          <w:sz w:val="22"/>
          <w:szCs w:val="22"/>
        </w:rPr>
        <w:t xml:space="preserve">ependents medical, dental, and/or life </w:t>
      </w:r>
      <w:r w:rsidR="00BB0841" w:rsidRPr="00B139D8">
        <w:rPr>
          <w:rFonts w:asciiTheme="minorHAnsi" w:hAnsiTheme="minorHAnsi" w:cstheme="minorHAnsi"/>
          <w:sz w:val="22"/>
          <w:szCs w:val="22"/>
        </w:rPr>
        <w:t xml:space="preserve">insurance; any unpaid balance will be paid by the eligible employee.  </w:t>
      </w:r>
      <w:r w:rsidR="00EC34C3" w:rsidRPr="00B139D8">
        <w:rPr>
          <w:rFonts w:asciiTheme="minorHAnsi" w:hAnsiTheme="minorHAnsi" w:cstheme="minorHAnsi"/>
          <w:sz w:val="22"/>
          <w:szCs w:val="22"/>
        </w:rPr>
        <w:t>Any questions on coverage or claims should be directed to</w:t>
      </w:r>
      <w:r w:rsidR="00262251">
        <w:rPr>
          <w:rFonts w:asciiTheme="minorHAnsi" w:hAnsiTheme="minorHAnsi" w:cstheme="minorHAnsi"/>
          <w:sz w:val="22"/>
          <w:szCs w:val="22"/>
        </w:rPr>
        <w:t xml:space="preserve"> the</w:t>
      </w:r>
      <w:r w:rsidR="00EC34C3"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00EC34C3" w:rsidRPr="00B139D8">
        <w:rPr>
          <w:rFonts w:asciiTheme="minorHAnsi" w:hAnsiTheme="minorHAnsi" w:cstheme="minorHAnsi"/>
          <w:sz w:val="22"/>
          <w:szCs w:val="22"/>
        </w:rPr>
        <w:t>.</w:t>
      </w:r>
    </w:p>
    <w:p w14:paraId="68CDC7FB" w14:textId="77777777" w:rsidR="001478F7" w:rsidRPr="00B139D8" w:rsidRDefault="00B139D8" w:rsidP="00DD2804">
      <w:pPr>
        <w:pStyle w:val="PlainText"/>
        <w:keepNext/>
        <w:keepLines/>
        <w:ind w:firstLine="720"/>
        <w:outlineLvl w:val="1"/>
        <w:rPr>
          <w:rFonts w:asciiTheme="minorHAnsi" w:hAnsiTheme="minorHAnsi" w:cstheme="minorHAnsi"/>
          <w:sz w:val="22"/>
          <w:szCs w:val="22"/>
        </w:rPr>
      </w:pPr>
      <w:bookmarkStart w:id="120" w:name="_Toc120631595"/>
      <w:r>
        <w:rPr>
          <w:rFonts w:asciiTheme="minorHAnsi" w:hAnsiTheme="minorHAnsi" w:cstheme="minorHAnsi"/>
          <w:sz w:val="22"/>
          <w:szCs w:val="22"/>
        </w:rPr>
        <w:t>g</w:t>
      </w:r>
      <w:r w:rsidR="001478F7" w:rsidRPr="00B139D8">
        <w:rPr>
          <w:rFonts w:asciiTheme="minorHAnsi" w:hAnsiTheme="minorHAnsi" w:cstheme="minorHAnsi"/>
          <w:sz w:val="22"/>
          <w:szCs w:val="22"/>
        </w:rPr>
        <w:t>.</w:t>
      </w:r>
      <w:r w:rsidR="001478F7" w:rsidRPr="00B139D8">
        <w:rPr>
          <w:rFonts w:asciiTheme="minorHAnsi" w:hAnsiTheme="minorHAnsi" w:cstheme="minorHAnsi"/>
          <w:sz w:val="22"/>
          <w:szCs w:val="22"/>
        </w:rPr>
        <w:tab/>
        <w:t>Public Employees Retirement System</w:t>
      </w:r>
      <w:bookmarkEnd w:id="120"/>
    </w:p>
    <w:p w14:paraId="397DD953" w14:textId="77777777" w:rsidR="001478F7" w:rsidRPr="00B139D8" w:rsidRDefault="001478F7" w:rsidP="00DD2804">
      <w:pPr>
        <w:pStyle w:val="PlainText"/>
        <w:keepNext/>
        <w:keepLines/>
        <w:rPr>
          <w:rFonts w:asciiTheme="minorHAnsi" w:hAnsiTheme="minorHAnsi" w:cstheme="minorHAnsi"/>
          <w:sz w:val="22"/>
          <w:szCs w:val="22"/>
        </w:rPr>
      </w:pPr>
    </w:p>
    <w:p w14:paraId="2C0729A2" w14:textId="0249854E" w:rsidR="00B139D8" w:rsidRPr="00B139D8" w:rsidRDefault="001478F7" w:rsidP="00005F5C">
      <w:pPr>
        <w:pStyle w:val="PlainText"/>
        <w:rPr>
          <w:rFonts w:asciiTheme="minorHAnsi" w:hAnsiTheme="minorHAnsi" w:cstheme="minorHAnsi"/>
          <w:sz w:val="22"/>
          <w:szCs w:val="22"/>
        </w:rPr>
      </w:pPr>
      <w:r w:rsidRPr="00B139D8">
        <w:rPr>
          <w:rFonts w:asciiTheme="minorHAnsi" w:hAnsiTheme="minorHAnsi" w:cstheme="minorHAnsi"/>
          <w:sz w:val="22"/>
          <w:szCs w:val="22"/>
        </w:rPr>
        <w:tab/>
        <w:t xml:space="preserve">After six months of full-time employment, employees will be required to participate in the Public Employees Retirement System.  Details concerning the retirement system may be obtained in the office of </w:t>
      </w:r>
      <w:r w:rsidR="00262251">
        <w:rPr>
          <w:rFonts w:asciiTheme="minorHAnsi" w:hAnsiTheme="minorHAnsi" w:cstheme="minorHAnsi"/>
          <w:sz w:val="22"/>
          <w:szCs w:val="22"/>
        </w:rPr>
        <w:t xml:space="preserve">the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Recorder.</w:t>
      </w:r>
    </w:p>
    <w:p w14:paraId="29D4F595" w14:textId="77777777" w:rsidR="00B9140D" w:rsidRPr="00B139D8" w:rsidRDefault="00B9140D" w:rsidP="00005F5C">
      <w:pPr>
        <w:pStyle w:val="PlainText"/>
        <w:rPr>
          <w:rFonts w:asciiTheme="minorHAnsi" w:hAnsiTheme="minorHAnsi" w:cstheme="minorHAnsi"/>
          <w:sz w:val="22"/>
          <w:szCs w:val="22"/>
        </w:rPr>
      </w:pPr>
    </w:p>
    <w:p w14:paraId="69DE24C7" w14:textId="76B6E6D3" w:rsidR="00EC4E13" w:rsidRPr="00B139D8" w:rsidRDefault="001536C7" w:rsidP="007D0622">
      <w:pPr>
        <w:pStyle w:val="Heading1"/>
        <w:rPr>
          <w:bCs/>
        </w:rPr>
      </w:pPr>
      <w:bookmarkStart w:id="121" w:name="_Toc120631596"/>
      <w:r w:rsidRPr="00B139D8">
        <w:t>1</w:t>
      </w:r>
      <w:r w:rsidR="00E412C9">
        <w:t>7</w:t>
      </w:r>
      <w:r w:rsidRPr="00B139D8">
        <w:t>.</w:t>
      </w:r>
      <w:r w:rsidRPr="00B139D8">
        <w:tab/>
      </w:r>
      <w:r w:rsidR="00EC4E13" w:rsidRPr="00B139D8">
        <w:t>Leaves of Absence</w:t>
      </w:r>
      <w:bookmarkEnd w:id="121"/>
    </w:p>
    <w:p w14:paraId="0A35C35C" w14:textId="77777777" w:rsidR="00EC4E13" w:rsidRPr="00B139D8" w:rsidRDefault="00EC4E13" w:rsidP="00DE302C">
      <w:pPr>
        <w:keepNext/>
        <w:keepLines/>
        <w:rPr>
          <w:rFonts w:asciiTheme="minorHAnsi" w:hAnsiTheme="minorHAnsi" w:cstheme="minorHAnsi"/>
          <w:bCs/>
          <w:sz w:val="22"/>
          <w:szCs w:val="22"/>
        </w:rPr>
      </w:pPr>
    </w:p>
    <w:p w14:paraId="4B944476" w14:textId="77777777" w:rsidR="00EC4E13" w:rsidRPr="00B139D8" w:rsidRDefault="00EC4E13" w:rsidP="007D0622">
      <w:pPr>
        <w:pStyle w:val="Heading2"/>
        <w:rPr>
          <w:bCs/>
        </w:rPr>
      </w:pPr>
      <w:bookmarkStart w:id="122" w:name="_Toc120631597"/>
      <w:r w:rsidRPr="00B139D8">
        <w:t>a.</w:t>
      </w:r>
      <w:r w:rsidRPr="00B139D8">
        <w:tab/>
        <w:t>General - Unpaid Leave of Absence</w:t>
      </w:r>
      <w:bookmarkEnd w:id="122"/>
    </w:p>
    <w:p w14:paraId="12134ADF" w14:textId="77777777" w:rsidR="00EC4E13" w:rsidRPr="00B139D8" w:rsidRDefault="00EC4E13" w:rsidP="00DE302C">
      <w:pPr>
        <w:keepNext/>
        <w:keepLines/>
        <w:rPr>
          <w:rFonts w:asciiTheme="minorHAnsi" w:hAnsiTheme="minorHAnsi" w:cstheme="minorHAnsi"/>
          <w:bCs/>
          <w:sz w:val="22"/>
          <w:szCs w:val="22"/>
          <w:highlight w:val="yellow"/>
        </w:rPr>
      </w:pPr>
    </w:p>
    <w:p w14:paraId="092C04FD" w14:textId="513D65A4" w:rsidR="003C029B" w:rsidRDefault="00EC4E13" w:rsidP="00DE302C">
      <w:pPr>
        <w:pStyle w:val="Subhead2"/>
        <w:tabs>
          <w:tab w:val="clear" w:pos="720"/>
        </w:tabs>
        <w:rPr>
          <w:rFonts w:asciiTheme="minorHAnsi" w:hAnsiTheme="minorHAnsi" w:cstheme="minorHAnsi"/>
          <w:i w:val="0"/>
          <w:sz w:val="22"/>
          <w:szCs w:val="22"/>
        </w:rPr>
      </w:pPr>
      <w:r w:rsidRPr="00B139D8">
        <w:rPr>
          <w:rFonts w:asciiTheme="minorHAnsi" w:hAnsiTheme="minorHAnsi" w:cstheme="minorHAnsi"/>
          <w:bCs/>
          <w:sz w:val="22"/>
          <w:szCs w:val="22"/>
        </w:rPr>
        <w:tab/>
      </w:r>
      <w:r w:rsidR="00046CF1">
        <w:rPr>
          <w:rFonts w:asciiTheme="minorHAnsi" w:hAnsiTheme="minorHAnsi" w:cstheme="minorHAnsi"/>
          <w:i w:val="0"/>
          <w:sz w:val="22"/>
          <w:szCs w:val="22"/>
        </w:rPr>
        <w:t>City</w:t>
      </w:r>
      <w:r w:rsidR="003C029B" w:rsidRPr="00B139D8">
        <w:rPr>
          <w:rFonts w:asciiTheme="minorHAnsi" w:hAnsiTheme="minorHAnsi" w:cstheme="minorHAnsi"/>
          <w:i w:val="0"/>
          <w:sz w:val="22"/>
          <w:szCs w:val="22"/>
        </w:rPr>
        <w:t xml:space="preserve"> may gra</w:t>
      </w:r>
      <w:r w:rsidR="00010D9B" w:rsidRPr="00B139D8">
        <w:rPr>
          <w:rFonts w:asciiTheme="minorHAnsi" w:hAnsiTheme="minorHAnsi" w:cstheme="minorHAnsi"/>
          <w:i w:val="0"/>
          <w:sz w:val="22"/>
          <w:szCs w:val="22"/>
        </w:rPr>
        <w:t>nt, in its sole discretion, an e</w:t>
      </w:r>
      <w:r w:rsidR="003C029B" w:rsidRPr="00B139D8">
        <w:rPr>
          <w:rFonts w:asciiTheme="minorHAnsi" w:hAnsiTheme="minorHAnsi" w:cstheme="minorHAnsi"/>
          <w:i w:val="0"/>
          <w:sz w:val="22"/>
          <w:szCs w:val="22"/>
        </w:rPr>
        <w:t xml:space="preserve">mployee an unpaid personal leave of absence.  To be qualified for an unpaid </w:t>
      </w:r>
      <w:r w:rsidR="00010D9B" w:rsidRPr="00B139D8">
        <w:rPr>
          <w:rFonts w:asciiTheme="minorHAnsi" w:hAnsiTheme="minorHAnsi" w:cstheme="minorHAnsi"/>
          <w:i w:val="0"/>
          <w:sz w:val="22"/>
          <w:szCs w:val="22"/>
        </w:rPr>
        <w:t>personal leave of absence, the e</w:t>
      </w:r>
      <w:r w:rsidR="003C029B" w:rsidRPr="00B139D8">
        <w:rPr>
          <w:rFonts w:asciiTheme="minorHAnsi" w:hAnsiTheme="minorHAnsi" w:cstheme="minorHAnsi"/>
          <w:i w:val="0"/>
          <w:sz w:val="22"/>
          <w:szCs w:val="22"/>
        </w:rPr>
        <w:t xml:space="preserve">mployee must have completed one full year of employment with </w:t>
      </w:r>
      <w:r w:rsidR="00046CF1">
        <w:rPr>
          <w:rFonts w:asciiTheme="minorHAnsi" w:hAnsiTheme="minorHAnsi" w:cstheme="minorHAnsi"/>
          <w:i w:val="0"/>
          <w:sz w:val="22"/>
          <w:szCs w:val="22"/>
        </w:rPr>
        <w:t>City</w:t>
      </w:r>
      <w:r w:rsidR="003C029B" w:rsidRPr="00B139D8">
        <w:rPr>
          <w:rFonts w:asciiTheme="minorHAnsi" w:hAnsiTheme="minorHAnsi" w:cstheme="minorHAnsi"/>
          <w:i w:val="0"/>
          <w:sz w:val="22"/>
          <w:szCs w:val="22"/>
        </w:rPr>
        <w:t xml:space="preserve"> at the time of his or her leave request.  Except i</w:t>
      </w:r>
      <w:r w:rsidR="00010D9B" w:rsidRPr="00B139D8">
        <w:rPr>
          <w:rFonts w:asciiTheme="minorHAnsi" w:hAnsiTheme="minorHAnsi" w:cstheme="minorHAnsi"/>
          <w:i w:val="0"/>
          <w:sz w:val="22"/>
          <w:szCs w:val="22"/>
        </w:rPr>
        <w:t>n the case of an emergency, an e</w:t>
      </w:r>
      <w:r w:rsidR="003C029B" w:rsidRPr="00B139D8">
        <w:rPr>
          <w:rFonts w:asciiTheme="minorHAnsi" w:hAnsiTheme="minorHAnsi" w:cstheme="minorHAnsi"/>
          <w:i w:val="0"/>
          <w:sz w:val="22"/>
          <w:szCs w:val="22"/>
        </w:rPr>
        <w:t xml:space="preserve">mployee desiring to take an unpaid personal leave of absence must obtain </w:t>
      </w:r>
      <w:r w:rsidR="00487827">
        <w:rPr>
          <w:rFonts w:asciiTheme="minorHAnsi" w:hAnsiTheme="minorHAnsi" w:cstheme="minorHAnsi"/>
          <w:i w:val="0"/>
          <w:sz w:val="22"/>
          <w:szCs w:val="22"/>
        </w:rPr>
        <w:t xml:space="preserve">the </w:t>
      </w:r>
      <w:r w:rsidR="00046CF1">
        <w:rPr>
          <w:rFonts w:asciiTheme="minorHAnsi" w:hAnsiTheme="minorHAnsi" w:cstheme="minorHAnsi"/>
          <w:i w:val="0"/>
          <w:sz w:val="22"/>
          <w:szCs w:val="22"/>
        </w:rPr>
        <w:t>City</w:t>
      </w:r>
      <w:r w:rsidR="002558AD" w:rsidRPr="00B139D8">
        <w:rPr>
          <w:rFonts w:asciiTheme="minorHAnsi" w:hAnsiTheme="minorHAnsi" w:cstheme="minorHAnsi"/>
          <w:i w:val="0"/>
          <w:sz w:val="22"/>
          <w:szCs w:val="22"/>
        </w:rPr>
        <w:t xml:space="preserve"> Manager</w:t>
      </w:r>
      <w:r w:rsidR="003C029B" w:rsidRPr="00B139D8">
        <w:rPr>
          <w:rFonts w:asciiTheme="minorHAnsi" w:hAnsiTheme="minorHAnsi" w:cstheme="minorHAnsi"/>
          <w:i w:val="0"/>
          <w:sz w:val="22"/>
          <w:szCs w:val="22"/>
        </w:rPr>
        <w:t>’</w:t>
      </w:r>
      <w:r w:rsidR="00010D9B" w:rsidRPr="00B139D8">
        <w:rPr>
          <w:rFonts w:asciiTheme="minorHAnsi" w:hAnsiTheme="minorHAnsi" w:cstheme="minorHAnsi"/>
          <w:i w:val="0"/>
          <w:sz w:val="22"/>
          <w:szCs w:val="22"/>
        </w:rPr>
        <w:t>s prior approval no less than five</w:t>
      </w:r>
      <w:r w:rsidR="003C029B" w:rsidRPr="00B139D8">
        <w:rPr>
          <w:rFonts w:asciiTheme="minorHAnsi" w:hAnsiTheme="minorHAnsi" w:cstheme="minorHAnsi"/>
          <w:i w:val="0"/>
          <w:sz w:val="22"/>
          <w:szCs w:val="22"/>
        </w:rPr>
        <w:t xml:space="preserve"> days prior to the date the leave is to commence.  If circumstanc</w:t>
      </w:r>
      <w:r w:rsidR="00010D9B" w:rsidRPr="00B139D8">
        <w:rPr>
          <w:rFonts w:asciiTheme="minorHAnsi" w:hAnsiTheme="minorHAnsi" w:cstheme="minorHAnsi"/>
          <w:i w:val="0"/>
          <w:sz w:val="22"/>
          <w:szCs w:val="22"/>
        </w:rPr>
        <w:t>es prohibit advance notice, an e</w:t>
      </w:r>
      <w:r w:rsidR="003C029B" w:rsidRPr="00B139D8">
        <w:rPr>
          <w:rFonts w:asciiTheme="minorHAnsi" w:hAnsiTheme="minorHAnsi" w:cstheme="minorHAnsi"/>
          <w:i w:val="0"/>
          <w:sz w:val="22"/>
          <w:szCs w:val="22"/>
        </w:rPr>
        <w:t xml:space="preserve">mployee must obtain permission from </w:t>
      </w:r>
      <w:r w:rsidR="00487827">
        <w:rPr>
          <w:rFonts w:asciiTheme="minorHAnsi" w:hAnsiTheme="minorHAnsi" w:cstheme="minorHAnsi"/>
          <w:i w:val="0"/>
          <w:sz w:val="22"/>
          <w:szCs w:val="22"/>
        </w:rPr>
        <w:t xml:space="preserve">the </w:t>
      </w:r>
      <w:r w:rsidR="00046CF1">
        <w:rPr>
          <w:rFonts w:asciiTheme="minorHAnsi" w:hAnsiTheme="minorHAnsi" w:cstheme="minorHAnsi"/>
          <w:i w:val="0"/>
          <w:sz w:val="22"/>
          <w:szCs w:val="22"/>
        </w:rPr>
        <w:t>City</w:t>
      </w:r>
      <w:r w:rsidR="002558AD" w:rsidRPr="00B139D8">
        <w:rPr>
          <w:rFonts w:asciiTheme="minorHAnsi" w:hAnsiTheme="minorHAnsi" w:cstheme="minorHAnsi"/>
          <w:i w:val="0"/>
          <w:sz w:val="22"/>
          <w:szCs w:val="22"/>
        </w:rPr>
        <w:t xml:space="preserve"> Manager</w:t>
      </w:r>
      <w:r w:rsidR="003C029B" w:rsidRPr="00B139D8">
        <w:rPr>
          <w:rFonts w:asciiTheme="minorHAnsi" w:hAnsiTheme="minorHAnsi" w:cstheme="minorHAnsi"/>
          <w:i w:val="0"/>
          <w:sz w:val="22"/>
          <w:szCs w:val="22"/>
        </w:rPr>
        <w:t xml:space="preserve"> as soon as practical.  </w:t>
      </w:r>
    </w:p>
    <w:p w14:paraId="78C80552" w14:textId="77777777" w:rsidR="00AD3FCF" w:rsidRPr="00B139D8" w:rsidRDefault="00AD3FCF" w:rsidP="00DE302C">
      <w:pPr>
        <w:pStyle w:val="Subhead2"/>
        <w:tabs>
          <w:tab w:val="clear" w:pos="720"/>
        </w:tabs>
        <w:rPr>
          <w:rFonts w:asciiTheme="minorHAnsi" w:hAnsiTheme="minorHAnsi" w:cstheme="minorHAnsi"/>
          <w:i w:val="0"/>
          <w:sz w:val="22"/>
          <w:szCs w:val="22"/>
        </w:rPr>
      </w:pPr>
    </w:p>
    <w:p w14:paraId="2C810976" w14:textId="71DFE2F9" w:rsidR="003C029B" w:rsidRPr="00B139D8" w:rsidRDefault="003C029B" w:rsidP="00FE6686">
      <w:pPr>
        <w:spacing w:after="240"/>
        <w:rPr>
          <w:rFonts w:asciiTheme="minorHAnsi" w:hAnsiTheme="minorHAnsi" w:cstheme="minorHAnsi"/>
          <w:sz w:val="22"/>
          <w:szCs w:val="22"/>
        </w:rPr>
      </w:pPr>
      <w:bookmarkStart w:id="123" w:name="_Toc221598204"/>
      <w:r w:rsidRPr="00B139D8">
        <w:rPr>
          <w:rFonts w:asciiTheme="minorHAnsi" w:hAnsiTheme="minorHAnsi" w:cstheme="minorHAnsi"/>
          <w:sz w:val="22"/>
          <w:szCs w:val="22"/>
        </w:rPr>
        <w:tab/>
        <w:t xml:space="preserve">If a leave of absence is granted, the </w:t>
      </w:r>
      <w:r w:rsidR="00843415"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mployee’s name remains on the payroll, the records remain intact, but no compensation or benefits are received or accrued, including, without limitation, the </w:t>
      </w:r>
      <w:r w:rsidR="00843415" w:rsidRPr="00B139D8">
        <w:rPr>
          <w:rFonts w:asciiTheme="minorHAnsi" w:hAnsiTheme="minorHAnsi" w:cstheme="minorHAnsi"/>
          <w:sz w:val="22"/>
          <w:szCs w:val="22"/>
        </w:rPr>
        <w:t>e</w:t>
      </w:r>
      <w:r w:rsidR="001805F9" w:rsidRPr="00B139D8">
        <w:rPr>
          <w:rFonts w:asciiTheme="minorHAnsi" w:hAnsiTheme="minorHAnsi" w:cstheme="minorHAnsi"/>
          <w:sz w:val="22"/>
          <w:szCs w:val="22"/>
        </w:rPr>
        <w:t>mployee’s wages, vacation</w:t>
      </w:r>
      <w:r w:rsidRPr="00B139D8">
        <w:rPr>
          <w:rFonts w:asciiTheme="minorHAnsi" w:hAnsiTheme="minorHAnsi" w:cstheme="minorHAnsi"/>
          <w:sz w:val="22"/>
          <w:szCs w:val="22"/>
        </w:rPr>
        <w:t xml:space="preserve">, and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payment of the </w:t>
      </w:r>
      <w:r w:rsidR="00843415" w:rsidRPr="00B139D8">
        <w:rPr>
          <w:rFonts w:asciiTheme="minorHAnsi" w:hAnsiTheme="minorHAnsi" w:cstheme="minorHAnsi"/>
          <w:sz w:val="22"/>
          <w:szCs w:val="22"/>
        </w:rPr>
        <w:t>e</w:t>
      </w:r>
      <w:r w:rsidRPr="00B139D8">
        <w:rPr>
          <w:rFonts w:asciiTheme="minorHAnsi" w:hAnsiTheme="minorHAnsi" w:cstheme="minorHAnsi"/>
          <w:sz w:val="22"/>
          <w:szCs w:val="22"/>
        </w:rPr>
        <w:t>mployee’s insurance premiums</w:t>
      </w:r>
      <w:r w:rsidR="00843415" w:rsidRPr="00B139D8">
        <w:rPr>
          <w:rFonts w:asciiTheme="minorHAnsi" w:hAnsiTheme="minorHAnsi" w:cstheme="minorHAnsi"/>
          <w:sz w:val="22"/>
          <w:szCs w:val="22"/>
        </w:rPr>
        <w:t xml:space="preserve"> (subject to applicable law</w:t>
      </w:r>
      <w:r w:rsidR="000525BD" w:rsidRPr="00B139D8">
        <w:rPr>
          <w:rFonts w:asciiTheme="minorHAnsi" w:hAnsiTheme="minorHAnsi" w:cstheme="minorHAnsi"/>
          <w:sz w:val="22"/>
          <w:szCs w:val="22"/>
        </w:rPr>
        <w:t>, policy, and regulations</w:t>
      </w:r>
      <w:r w:rsidR="00843415" w:rsidRPr="00B139D8">
        <w:rPr>
          <w:rFonts w:asciiTheme="minorHAnsi" w:hAnsiTheme="minorHAnsi" w:cstheme="minorHAnsi"/>
          <w:sz w:val="22"/>
          <w:szCs w:val="22"/>
        </w:rPr>
        <w:t>)</w:t>
      </w:r>
      <w:r w:rsidRPr="00B139D8">
        <w:rPr>
          <w:rFonts w:asciiTheme="minorHAnsi" w:hAnsiTheme="minorHAnsi" w:cstheme="minorHAnsi"/>
          <w:sz w:val="22"/>
          <w:szCs w:val="22"/>
        </w:rPr>
        <w:t xml:space="preserve">.  Failure to return to work as scheduled from an approved unpaid leave of absence or to inform </w:t>
      </w:r>
      <w:r w:rsidR="00487827">
        <w:rPr>
          <w:rFonts w:asciiTheme="minorHAnsi" w:hAnsiTheme="minorHAnsi" w:cstheme="minorHAnsi"/>
          <w:sz w:val="22"/>
          <w:szCs w:val="22"/>
        </w:rPr>
        <w:t xml:space="preserve">the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Pr="00B139D8">
        <w:rPr>
          <w:rFonts w:asciiTheme="minorHAnsi" w:hAnsiTheme="minorHAnsi" w:cstheme="minorHAnsi"/>
          <w:sz w:val="22"/>
          <w:szCs w:val="22"/>
        </w:rPr>
        <w:t xml:space="preserve"> of an acceptable reason for not returning as scheduled will be considered a voluntary resignation of employment.  </w:t>
      </w:r>
      <w:bookmarkStart w:id="124" w:name="_Hlk109648418"/>
      <w:r w:rsidRPr="00B139D8">
        <w:rPr>
          <w:rFonts w:asciiTheme="minorHAnsi" w:hAnsiTheme="minorHAnsi" w:cstheme="minorHAnsi"/>
          <w:sz w:val="22"/>
          <w:szCs w:val="22"/>
        </w:rPr>
        <w:t xml:space="preserve">An </w:t>
      </w:r>
      <w:r w:rsidR="00843415"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 requesting an unpaid leave of absence must exhaust </w:t>
      </w:r>
      <w:proofErr w:type="gramStart"/>
      <w:r w:rsidRPr="00B139D8">
        <w:rPr>
          <w:rFonts w:asciiTheme="minorHAnsi" w:hAnsiTheme="minorHAnsi" w:cstheme="minorHAnsi"/>
          <w:sz w:val="22"/>
          <w:szCs w:val="22"/>
        </w:rPr>
        <w:t>all of</w:t>
      </w:r>
      <w:proofErr w:type="gramEnd"/>
      <w:r w:rsidRPr="00B139D8">
        <w:rPr>
          <w:rFonts w:asciiTheme="minorHAnsi" w:hAnsiTheme="minorHAnsi" w:cstheme="minorHAnsi"/>
          <w:sz w:val="22"/>
          <w:szCs w:val="22"/>
        </w:rPr>
        <w:t xml:space="preserve"> h</w:t>
      </w:r>
      <w:r w:rsidR="001805F9" w:rsidRPr="00B139D8">
        <w:rPr>
          <w:rFonts w:asciiTheme="minorHAnsi" w:hAnsiTheme="minorHAnsi" w:cstheme="minorHAnsi"/>
          <w:sz w:val="22"/>
          <w:szCs w:val="22"/>
        </w:rPr>
        <w:t>is or her accrued but unused sick leave</w:t>
      </w:r>
      <w:r w:rsidRPr="00B139D8">
        <w:rPr>
          <w:rFonts w:asciiTheme="minorHAnsi" w:hAnsiTheme="minorHAnsi" w:cstheme="minorHAnsi"/>
          <w:sz w:val="22"/>
          <w:szCs w:val="22"/>
        </w:rPr>
        <w:t xml:space="preserve"> prior to being granted an unpaid leave of absence.</w:t>
      </w:r>
      <w:bookmarkEnd w:id="123"/>
      <w:bookmarkEnd w:id="124"/>
    </w:p>
    <w:p w14:paraId="654859C2" w14:textId="77777777" w:rsidR="007F78D1" w:rsidRPr="00B139D8" w:rsidRDefault="00B44F40" w:rsidP="00DD2804">
      <w:pPr>
        <w:pStyle w:val="Heading2"/>
        <w:keepLines/>
      </w:pPr>
      <w:bookmarkStart w:id="125" w:name="_Toc120631598"/>
      <w:r w:rsidRPr="00B139D8">
        <w:t>b.</w:t>
      </w:r>
      <w:r w:rsidRPr="00B139D8">
        <w:tab/>
      </w:r>
      <w:r w:rsidR="007F78D1" w:rsidRPr="00B139D8">
        <w:t>Bereavement Leave</w:t>
      </w:r>
      <w:bookmarkEnd w:id="125"/>
      <w:r w:rsidR="007F78D1" w:rsidRPr="00B139D8">
        <w:t xml:space="preserve"> </w:t>
      </w:r>
    </w:p>
    <w:p w14:paraId="23A84D02" w14:textId="77777777" w:rsidR="00B44F40" w:rsidRPr="00B139D8" w:rsidRDefault="00B44F40" w:rsidP="00DD2804">
      <w:pPr>
        <w:keepNext/>
        <w:keepLines/>
        <w:rPr>
          <w:rFonts w:asciiTheme="minorHAnsi" w:hAnsiTheme="minorHAnsi" w:cstheme="minorHAnsi"/>
          <w:sz w:val="22"/>
          <w:szCs w:val="22"/>
        </w:rPr>
      </w:pPr>
    </w:p>
    <w:p w14:paraId="0A9EFDED" w14:textId="10C0782D" w:rsidR="007F78D1" w:rsidRPr="00B139D8" w:rsidRDefault="001A731D" w:rsidP="00005F5C">
      <w:pPr>
        <w:rPr>
          <w:rFonts w:asciiTheme="minorHAnsi" w:hAnsiTheme="minorHAnsi" w:cstheme="minorHAnsi"/>
          <w:sz w:val="22"/>
          <w:szCs w:val="22"/>
        </w:rPr>
      </w:pPr>
      <w:r w:rsidRPr="00B139D8">
        <w:rPr>
          <w:rFonts w:asciiTheme="minorHAnsi" w:hAnsiTheme="minorHAnsi" w:cstheme="minorHAnsi"/>
          <w:sz w:val="22"/>
          <w:szCs w:val="22"/>
        </w:rPr>
        <w:tab/>
      </w:r>
      <w:r w:rsidR="000525BD" w:rsidRPr="00B139D8">
        <w:rPr>
          <w:rFonts w:asciiTheme="minorHAnsi" w:hAnsiTheme="minorHAnsi" w:cstheme="minorHAnsi"/>
          <w:sz w:val="22"/>
          <w:szCs w:val="22"/>
        </w:rPr>
        <w:t>An e</w:t>
      </w:r>
      <w:r w:rsidRPr="00B139D8">
        <w:rPr>
          <w:rFonts w:asciiTheme="minorHAnsi" w:hAnsiTheme="minorHAnsi" w:cstheme="minorHAnsi"/>
          <w:sz w:val="22"/>
          <w:szCs w:val="22"/>
        </w:rPr>
        <w:t>mployee who wish</w:t>
      </w:r>
      <w:r w:rsidR="000525BD" w:rsidRPr="00B139D8">
        <w:rPr>
          <w:rFonts w:asciiTheme="minorHAnsi" w:hAnsiTheme="minorHAnsi" w:cstheme="minorHAnsi"/>
          <w:sz w:val="22"/>
          <w:szCs w:val="22"/>
        </w:rPr>
        <w:t>es</w:t>
      </w:r>
      <w:r w:rsidRPr="00B139D8">
        <w:rPr>
          <w:rFonts w:asciiTheme="minorHAnsi" w:hAnsiTheme="minorHAnsi" w:cstheme="minorHAnsi"/>
          <w:sz w:val="22"/>
          <w:szCs w:val="22"/>
        </w:rPr>
        <w:t xml:space="preserve"> to take time off due to the death of an immediate family member should notify </w:t>
      </w:r>
      <w:r w:rsidR="00487827">
        <w:rPr>
          <w:rFonts w:asciiTheme="minorHAnsi" w:hAnsiTheme="minorHAnsi" w:cstheme="minorHAnsi"/>
          <w:sz w:val="22"/>
          <w:szCs w:val="22"/>
        </w:rPr>
        <w:t xml:space="preserve">the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Pr="00B139D8">
        <w:rPr>
          <w:rFonts w:asciiTheme="minorHAnsi" w:hAnsiTheme="minorHAnsi" w:cstheme="minorHAnsi"/>
          <w:sz w:val="22"/>
          <w:szCs w:val="22"/>
        </w:rPr>
        <w:t xml:space="preserve"> immediately.  For purposes of </w:t>
      </w:r>
      <w:r w:rsidR="009F11F4" w:rsidRPr="00B139D8">
        <w:rPr>
          <w:rFonts w:asciiTheme="minorHAnsi" w:hAnsiTheme="minorHAnsi" w:cstheme="minorHAnsi"/>
          <w:sz w:val="22"/>
          <w:szCs w:val="22"/>
        </w:rPr>
        <w:t xml:space="preserve">this </w:t>
      </w:r>
      <w:r w:rsidRPr="00B139D8">
        <w:rPr>
          <w:rFonts w:asciiTheme="minorHAnsi" w:hAnsiTheme="minorHAnsi" w:cstheme="minorHAnsi"/>
          <w:sz w:val="22"/>
          <w:szCs w:val="22"/>
        </w:rPr>
        <w:t>bereavement leave</w:t>
      </w:r>
      <w:r w:rsidR="009F11F4" w:rsidRPr="00B139D8">
        <w:rPr>
          <w:rFonts w:asciiTheme="minorHAnsi" w:hAnsiTheme="minorHAnsi" w:cstheme="minorHAnsi"/>
          <w:sz w:val="22"/>
          <w:szCs w:val="22"/>
        </w:rPr>
        <w:t xml:space="preserve"> policy</w:t>
      </w:r>
      <w:r w:rsidRPr="00B139D8">
        <w:rPr>
          <w:rFonts w:asciiTheme="minorHAnsi" w:hAnsiTheme="minorHAnsi" w:cstheme="minorHAnsi"/>
          <w:sz w:val="22"/>
          <w:szCs w:val="22"/>
        </w:rPr>
        <w:t>,</w:t>
      </w:r>
      <w:r w:rsidR="000525BD" w:rsidRPr="00B139D8">
        <w:rPr>
          <w:rFonts w:asciiTheme="minorHAnsi" w:hAnsiTheme="minorHAnsi" w:cstheme="minorHAnsi"/>
          <w:sz w:val="22"/>
          <w:szCs w:val="22"/>
        </w:rPr>
        <w:t xml:space="preserve"> an</w:t>
      </w:r>
      <w:r w:rsidRPr="00B139D8">
        <w:rPr>
          <w:rFonts w:asciiTheme="minorHAnsi" w:hAnsiTheme="minorHAnsi" w:cstheme="minorHAnsi"/>
          <w:sz w:val="22"/>
          <w:szCs w:val="22"/>
        </w:rPr>
        <w:t xml:space="preserve"> “immediate family member” is defined as </w:t>
      </w:r>
      <w:r w:rsidR="000525BD" w:rsidRPr="00B139D8">
        <w:rPr>
          <w:rFonts w:asciiTheme="minorHAnsi" w:hAnsiTheme="minorHAnsi" w:cstheme="minorHAnsi"/>
          <w:sz w:val="22"/>
          <w:szCs w:val="22"/>
        </w:rPr>
        <w:t xml:space="preserve">the employee’s </w:t>
      </w:r>
      <w:r w:rsidRPr="00B139D8">
        <w:rPr>
          <w:rFonts w:asciiTheme="minorHAnsi" w:hAnsiTheme="minorHAnsi" w:cstheme="minorHAnsi"/>
          <w:sz w:val="22"/>
          <w:szCs w:val="22"/>
        </w:rPr>
        <w:t xml:space="preserve">spouse, domestic partner, child, parent, spouse’s or domestic partner’s parent, sister, brother, </w:t>
      </w:r>
      <w:r w:rsidR="00ED6042">
        <w:rPr>
          <w:rFonts w:asciiTheme="minorHAnsi" w:hAnsiTheme="minorHAnsi" w:cstheme="minorHAnsi"/>
          <w:sz w:val="22"/>
          <w:szCs w:val="22"/>
        </w:rPr>
        <w:t xml:space="preserve">child, </w:t>
      </w:r>
      <w:r w:rsidRPr="00B139D8">
        <w:rPr>
          <w:rFonts w:asciiTheme="minorHAnsi" w:hAnsiTheme="minorHAnsi" w:cstheme="minorHAnsi"/>
          <w:sz w:val="22"/>
          <w:szCs w:val="22"/>
        </w:rPr>
        <w:t>grandchild</w:t>
      </w:r>
      <w:r w:rsidR="000525BD" w:rsidRPr="00B139D8">
        <w:rPr>
          <w:rFonts w:asciiTheme="minorHAnsi" w:hAnsiTheme="minorHAnsi" w:cstheme="minorHAnsi"/>
          <w:sz w:val="22"/>
          <w:szCs w:val="22"/>
        </w:rPr>
        <w:t>,</w:t>
      </w:r>
      <w:r w:rsidR="00466814" w:rsidRPr="00B139D8">
        <w:rPr>
          <w:rFonts w:asciiTheme="minorHAnsi" w:hAnsiTheme="minorHAnsi" w:cstheme="minorHAnsi"/>
          <w:sz w:val="22"/>
          <w:szCs w:val="22"/>
        </w:rPr>
        <w:t xml:space="preserve"> or grandparent.  Up to three </w:t>
      </w:r>
      <w:r w:rsidRPr="00B139D8">
        <w:rPr>
          <w:rFonts w:asciiTheme="minorHAnsi" w:hAnsiTheme="minorHAnsi" w:cstheme="minorHAnsi"/>
          <w:sz w:val="22"/>
          <w:szCs w:val="22"/>
        </w:rPr>
        <w:t xml:space="preserve">days of paid bereavement leave will be provided to </w:t>
      </w:r>
      <w:r w:rsidR="000525BD" w:rsidRPr="00B139D8">
        <w:rPr>
          <w:rFonts w:asciiTheme="minorHAnsi" w:hAnsiTheme="minorHAnsi" w:cstheme="minorHAnsi"/>
          <w:sz w:val="22"/>
          <w:szCs w:val="22"/>
        </w:rPr>
        <w:t xml:space="preserve">a regular full-time employee that has successfully completed his or her </w:t>
      </w:r>
      <w:r w:rsidR="00122F00" w:rsidRPr="00B139D8">
        <w:rPr>
          <w:rFonts w:asciiTheme="minorHAnsi" w:hAnsiTheme="minorHAnsi" w:cstheme="minorHAnsi"/>
          <w:sz w:val="22"/>
          <w:szCs w:val="22"/>
        </w:rPr>
        <w:t>Probationary Period</w:t>
      </w:r>
      <w:r w:rsidRPr="00B139D8">
        <w:rPr>
          <w:rFonts w:asciiTheme="minorHAnsi" w:hAnsiTheme="minorHAnsi" w:cstheme="minorHAnsi"/>
          <w:sz w:val="22"/>
          <w:szCs w:val="22"/>
        </w:rPr>
        <w:t xml:space="preserve">.  Bereavement leave is </w:t>
      </w:r>
      <w:r w:rsidR="00F80D0E" w:rsidRPr="00B139D8">
        <w:rPr>
          <w:rFonts w:asciiTheme="minorHAnsi" w:hAnsiTheme="minorHAnsi" w:cstheme="minorHAnsi"/>
          <w:sz w:val="22"/>
          <w:szCs w:val="22"/>
        </w:rPr>
        <w:t>paid at the employee’s regular rate of pay</w:t>
      </w:r>
      <w:r w:rsidRPr="00B139D8">
        <w:rPr>
          <w:rFonts w:asciiTheme="minorHAnsi" w:hAnsiTheme="minorHAnsi" w:cstheme="minorHAnsi"/>
          <w:sz w:val="22"/>
          <w:szCs w:val="22"/>
        </w:rPr>
        <w:t>.  Employees may, with supervis</w:t>
      </w:r>
      <w:r w:rsidR="001805F9" w:rsidRPr="00B139D8">
        <w:rPr>
          <w:rFonts w:asciiTheme="minorHAnsi" w:hAnsiTheme="minorHAnsi" w:cstheme="minorHAnsi"/>
          <w:sz w:val="22"/>
          <w:szCs w:val="22"/>
        </w:rPr>
        <w:t>ory approval, use any available vacation time</w:t>
      </w:r>
      <w:r w:rsidRPr="00B139D8">
        <w:rPr>
          <w:rFonts w:asciiTheme="minorHAnsi" w:hAnsiTheme="minorHAnsi" w:cstheme="minorHAnsi"/>
          <w:sz w:val="22"/>
          <w:szCs w:val="22"/>
        </w:rPr>
        <w:t xml:space="preserve"> for additional time off </w:t>
      </w:r>
      <w:r w:rsidRPr="00B139D8">
        <w:rPr>
          <w:rFonts w:asciiTheme="minorHAnsi" w:hAnsiTheme="minorHAnsi" w:cstheme="minorHAnsi"/>
          <w:sz w:val="22"/>
          <w:szCs w:val="22"/>
        </w:rPr>
        <w:lastRenderedPageBreak/>
        <w:t>as necessary, or for attendance at funerals of individuals who do not meet the criteria of “immediate family member.”</w:t>
      </w:r>
    </w:p>
    <w:p w14:paraId="1080296B" w14:textId="77777777" w:rsidR="001A731D" w:rsidRPr="00B139D8" w:rsidRDefault="001A731D" w:rsidP="00005F5C">
      <w:pPr>
        <w:rPr>
          <w:rFonts w:asciiTheme="minorHAnsi" w:hAnsiTheme="minorHAnsi" w:cstheme="minorHAnsi"/>
          <w:bCs/>
          <w:sz w:val="22"/>
          <w:szCs w:val="22"/>
          <w:highlight w:val="yellow"/>
        </w:rPr>
      </w:pPr>
    </w:p>
    <w:p w14:paraId="1FC1A9D1" w14:textId="77777777" w:rsidR="00EC4E13" w:rsidRPr="00B139D8" w:rsidRDefault="007B6B88" w:rsidP="00DD2804">
      <w:pPr>
        <w:pStyle w:val="Heading2"/>
        <w:keepLines/>
        <w:rPr>
          <w:bCs/>
        </w:rPr>
      </w:pPr>
      <w:bookmarkStart w:id="126" w:name="_Toc120631599"/>
      <w:r w:rsidRPr="00B139D8">
        <w:t>c</w:t>
      </w:r>
      <w:r w:rsidR="00EC4E13" w:rsidRPr="00B139D8">
        <w:t>.</w:t>
      </w:r>
      <w:r w:rsidR="00EC4E13" w:rsidRPr="00B139D8">
        <w:tab/>
        <w:t>Jury Duty</w:t>
      </w:r>
      <w:bookmarkEnd w:id="126"/>
    </w:p>
    <w:p w14:paraId="639C7663" w14:textId="77777777" w:rsidR="00EC4E13" w:rsidRPr="00B139D8" w:rsidRDefault="00EC4E13" w:rsidP="00DD2804">
      <w:pPr>
        <w:keepNext/>
        <w:keepLines/>
        <w:rPr>
          <w:rFonts w:asciiTheme="minorHAnsi" w:hAnsiTheme="minorHAnsi" w:cstheme="minorHAnsi"/>
          <w:bCs/>
          <w:sz w:val="22"/>
          <w:szCs w:val="22"/>
        </w:rPr>
      </w:pPr>
    </w:p>
    <w:p w14:paraId="0476AE67" w14:textId="652069CF" w:rsidR="009D6635" w:rsidRPr="00B139D8" w:rsidRDefault="00EC4E13" w:rsidP="00005F5C">
      <w:pPr>
        <w:rPr>
          <w:rFonts w:asciiTheme="minorHAnsi" w:hAnsiTheme="minorHAnsi" w:cstheme="minorHAnsi"/>
          <w:sz w:val="22"/>
          <w:szCs w:val="22"/>
        </w:rPr>
      </w:pPr>
      <w:r w:rsidRPr="00B139D8">
        <w:rPr>
          <w:rFonts w:asciiTheme="minorHAnsi" w:hAnsiTheme="minorHAnsi" w:cstheme="minorHAnsi"/>
          <w:bCs/>
          <w:sz w:val="22"/>
          <w:szCs w:val="22"/>
        </w:rPr>
        <w:tab/>
      </w:r>
      <w:r w:rsidR="009D6635" w:rsidRPr="00B139D8">
        <w:rPr>
          <w:rFonts w:asciiTheme="minorHAnsi" w:hAnsiTheme="minorHAnsi" w:cstheme="minorHAnsi"/>
          <w:sz w:val="22"/>
          <w:szCs w:val="22"/>
        </w:rPr>
        <w:t xml:space="preserve">If </w:t>
      </w:r>
      <w:r w:rsidR="00680D2F" w:rsidRPr="00B139D8">
        <w:rPr>
          <w:rFonts w:asciiTheme="minorHAnsi" w:hAnsiTheme="minorHAnsi" w:cstheme="minorHAnsi"/>
          <w:sz w:val="22"/>
          <w:szCs w:val="22"/>
        </w:rPr>
        <w:t>an employee is</w:t>
      </w:r>
      <w:r w:rsidR="009D6635" w:rsidRPr="00B139D8">
        <w:rPr>
          <w:rFonts w:asciiTheme="minorHAnsi" w:hAnsiTheme="minorHAnsi" w:cstheme="minorHAnsi"/>
          <w:sz w:val="22"/>
          <w:szCs w:val="22"/>
        </w:rPr>
        <w:t xml:space="preserve"> called </w:t>
      </w:r>
      <w:r w:rsidR="00680D2F" w:rsidRPr="00B139D8">
        <w:rPr>
          <w:rFonts w:asciiTheme="minorHAnsi" w:hAnsiTheme="minorHAnsi" w:cstheme="minorHAnsi"/>
          <w:sz w:val="22"/>
          <w:szCs w:val="22"/>
        </w:rPr>
        <w:t xml:space="preserve">for jury duty, </w:t>
      </w:r>
      <w:r w:rsidR="00046CF1">
        <w:rPr>
          <w:rFonts w:asciiTheme="minorHAnsi" w:hAnsiTheme="minorHAnsi" w:cstheme="minorHAnsi"/>
          <w:sz w:val="22"/>
          <w:szCs w:val="22"/>
        </w:rPr>
        <w:t>City</w:t>
      </w:r>
      <w:r w:rsidR="00680D2F" w:rsidRPr="00B139D8">
        <w:rPr>
          <w:rFonts w:asciiTheme="minorHAnsi" w:hAnsiTheme="minorHAnsi" w:cstheme="minorHAnsi"/>
          <w:sz w:val="22"/>
          <w:szCs w:val="22"/>
        </w:rPr>
        <w:t xml:space="preserve"> encourages the employee</w:t>
      </w:r>
      <w:r w:rsidR="009D6635" w:rsidRPr="00B139D8">
        <w:rPr>
          <w:rFonts w:asciiTheme="minorHAnsi" w:hAnsiTheme="minorHAnsi" w:cstheme="minorHAnsi"/>
          <w:sz w:val="22"/>
          <w:szCs w:val="22"/>
        </w:rPr>
        <w:t xml:space="preserve"> to fulfill </w:t>
      </w:r>
      <w:r w:rsidR="00680D2F" w:rsidRPr="00B139D8">
        <w:rPr>
          <w:rFonts w:asciiTheme="minorHAnsi" w:hAnsiTheme="minorHAnsi" w:cstheme="minorHAnsi"/>
          <w:sz w:val="22"/>
          <w:szCs w:val="22"/>
        </w:rPr>
        <w:t>his or her</w:t>
      </w:r>
      <w:r w:rsidR="009D6635" w:rsidRPr="00B139D8">
        <w:rPr>
          <w:rFonts w:asciiTheme="minorHAnsi" w:hAnsiTheme="minorHAnsi" w:cstheme="minorHAnsi"/>
          <w:sz w:val="22"/>
          <w:szCs w:val="22"/>
        </w:rPr>
        <w:t xml:space="preserve"> right and duty as a citizen.  Except as otherwise provided below, time off will be granted for the duration of </w:t>
      </w:r>
      <w:r w:rsidR="00680D2F" w:rsidRPr="00B139D8">
        <w:rPr>
          <w:rFonts w:asciiTheme="minorHAnsi" w:hAnsiTheme="minorHAnsi" w:cstheme="minorHAnsi"/>
          <w:sz w:val="22"/>
          <w:szCs w:val="22"/>
        </w:rPr>
        <w:t>the employee’s</w:t>
      </w:r>
      <w:r w:rsidR="009D6635" w:rsidRPr="00B139D8">
        <w:rPr>
          <w:rFonts w:asciiTheme="minorHAnsi" w:hAnsiTheme="minorHAnsi" w:cstheme="minorHAnsi"/>
          <w:sz w:val="22"/>
          <w:szCs w:val="22"/>
        </w:rPr>
        <w:t xml:space="preserve"> jury duty.  </w:t>
      </w:r>
      <w:r w:rsidR="00680D2F" w:rsidRPr="00B139D8">
        <w:rPr>
          <w:rFonts w:asciiTheme="minorHAnsi" w:hAnsiTheme="minorHAnsi" w:cstheme="minorHAnsi"/>
          <w:sz w:val="22"/>
          <w:szCs w:val="22"/>
        </w:rPr>
        <w:t xml:space="preserve">The employee must provide the </w:t>
      </w:r>
      <w:r w:rsidR="009D6635" w:rsidRPr="00B139D8">
        <w:rPr>
          <w:rFonts w:asciiTheme="minorHAnsi" w:hAnsiTheme="minorHAnsi" w:cstheme="minorHAnsi"/>
          <w:sz w:val="22"/>
          <w:szCs w:val="22"/>
        </w:rPr>
        <w:t xml:space="preserve">jury duty summons to </w:t>
      </w:r>
      <w:r w:rsidR="00680D2F" w:rsidRPr="00B139D8">
        <w:rPr>
          <w:rFonts w:asciiTheme="minorHAnsi" w:hAnsiTheme="minorHAnsi" w:cstheme="minorHAnsi"/>
          <w:sz w:val="22"/>
          <w:szCs w:val="22"/>
        </w:rPr>
        <w:t>his or her</w:t>
      </w:r>
      <w:r w:rsidR="009D6635" w:rsidRPr="00B139D8">
        <w:rPr>
          <w:rFonts w:asciiTheme="minorHAnsi" w:hAnsiTheme="minorHAnsi" w:cstheme="minorHAnsi"/>
          <w:sz w:val="22"/>
          <w:szCs w:val="22"/>
        </w:rPr>
        <w:t xml:space="preserve"> supervisor as soon as possible so that proper arrang</w:t>
      </w:r>
      <w:r w:rsidR="00680D2F" w:rsidRPr="00B139D8">
        <w:rPr>
          <w:rFonts w:asciiTheme="minorHAnsi" w:hAnsiTheme="minorHAnsi" w:cstheme="minorHAnsi"/>
          <w:sz w:val="22"/>
          <w:szCs w:val="22"/>
        </w:rPr>
        <w:t xml:space="preserve">ements can be made to cover in the employee’s absence.  The employee will receive </w:t>
      </w:r>
      <w:r w:rsidR="009D6635" w:rsidRPr="00B139D8">
        <w:rPr>
          <w:rFonts w:asciiTheme="minorHAnsi" w:hAnsiTheme="minorHAnsi" w:cstheme="minorHAnsi"/>
          <w:sz w:val="22"/>
          <w:szCs w:val="22"/>
        </w:rPr>
        <w:t>full wages</w:t>
      </w:r>
      <w:r w:rsidR="001A7B9D" w:rsidRPr="00B139D8">
        <w:rPr>
          <w:rFonts w:asciiTheme="minorHAnsi" w:hAnsiTheme="minorHAnsi" w:cstheme="minorHAnsi"/>
          <w:sz w:val="22"/>
          <w:szCs w:val="22"/>
        </w:rPr>
        <w:t xml:space="preserve"> (at his or her regular rate of pay)</w:t>
      </w:r>
      <w:r w:rsidR="009D6635" w:rsidRPr="00B139D8">
        <w:rPr>
          <w:rFonts w:asciiTheme="minorHAnsi" w:hAnsiTheme="minorHAnsi" w:cstheme="minorHAnsi"/>
          <w:sz w:val="22"/>
          <w:szCs w:val="22"/>
        </w:rPr>
        <w:t xml:space="preserve"> for ti</w:t>
      </w:r>
      <w:r w:rsidR="008D7312" w:rsidRPr="00B139D8">
        <w:rPr>
          <w:rFonts w:asciiTheme="minorHAnsi" w:hAnsiTheme="minorHAnsi" w:cstheme="minorHAnsi"/>
          <w:sz w:val="22"/>
          <w:szCs w:val="22"/>
        </w:rPr>
        <w:t>me spent on jury duty</w:t>
      </w:r>
      <w:r w:rsidR="009D6635" w:rsidRPr="00B139D8">
        <w:rPr>
          <w:rFonts w:asciiTheme="minorHAnsi" w:hAnsiTheme="minorHAnsi" w:cstheme="minorHAnsi"/>
          <w:sz w:val="22"/>
          <w:szCs w:val="22"/>
        </w:rPr>
        <w:t xml:space="preserve">.  </w:t>
      </w:r>
      <w:r w:rsidR="00680D2F" w:rsidRPr="00B139D8">
        <w:rPr>
          <w:rFonts w:asciiTheme="minorHAnsi" w:hAnsiTheme="minorHAnsi" w:cstheme="minorHAnsi"/>
          <w:sz w:val="22"/>
          <w:szCs w:val="22"/>
        </w:rPr>
        <w:t>The employee</w:t>
      </w:r>
      <w:r w:rsidR="009D6635" w:rsidRPr="00B139D8">
        <w:rPr>
          <w:rFonts w:asciiTheme="minorHAnsi" w:hAnsiTheme="minorHAnsi" w:cstheme="minorHAnsi"/>
          <w:sz w:val="22"/>
          <w:szCs w:val="22"/>
        </w:rPr>
        <w:t xml:space="preserve"> will also be eligib</w:t>
      </w:r>
      <w:r w:rsidR="00680D2F" w:rsidRPr="00B139D8">
        <w:rPr>
          <w:rFonts w:asciiTheme="minorHAnsi" w:hAnsiTheme="minorHAnsi" w:cstheme="minorHAnsi"/>
          <w:sz w:val="22"/>
          <w:szCs w:val="22"/>
        </w:rPr>
        <w:t>le for employee benefits as if he or she</w:t>
      </w:r>
      <w:r w:rsidR="009D6635" w:rsidRPr="00B139D8">
        <w:rPr>
          <w:rFonts w:asciiTheme="minorHAnsi" w:hAnsiTheme="minorHAnsi" w:cstheme="minorHAnsi"/>
          <w:sz w:val="22"/>
          <w:szCs w:val="22"/>
        </w:rPr>
        <w:t xml:space="preserve"> were actively employed during an</w:t>
      </w:r>
      <w:r w:rsidR="00680D2F" w:rsidRPr="00B139D8">
        <w:rPr>
          <w:rFonts w:asciiTheme="minorHAnsi" w:hAnsiTheme="minorHAnsi" w:cstheme="minorHAnsi"/>
          <w:sz w:val="22"/>
          <w:szCs w:val="22"/>
        </w:rPr>
        <w:t xml:space="preserve"> approved jury duty.  If the employee is</w:t>
      </w:r>
      <w:r w:rsidR="009D6635" w:rsidRPr="00B139D8">
        <w:rPr>
          <w:rFonts w:asciiTheme="minorHAnsi" w:hAnsiTheme="minorHAnsi" w:cstheme="minorHAnsi"/>
          <w:sz w:val="22"/>
          <w:szCs w:val="22"/>
        </w:rPr>
        <w:t xml:space="preserve"> dismissed from</w:t>
      </w:r>
      <w:r w:rsidR="00680D2F" w:rsidRPr="00B139D8">
        <w:rPr>
          <w:rFonts w:asciiTheme="minorHAnsi" w:hAnsiTheme="minorHAnsi" w:cstheme="minorHAnsi"/>
          <w:sz w:val="22"/>
          <w:szCs w:val="22"/>
        </w:rPr>
        <w:t xml:space="preserve"> jury duty early on any day, the employee</w:t>
      </w:r>
      <w:r w:rsidR="009D6635" w:rsidRPr="00B139D8">
        <w:rPr>
          <w:rFonts w:asciiTheme="minorHAnsi" w:hAnsiTheme="minorHAnsi" w:cstheme="minorHAnsi"/>
          <w:sz w:val="22"/>
          <w:szCs w:val="22"/>
        </w:rPr>
        <w:t xml:space="preserve"> must report to work for the remainder of the day.</w:t>
      </w:r>
      <w:r w:rsidR="009D6635" w:rsidRPr="00B139D8">
        <w:rPr>
          <w:rStyle w:val="Emphasis"/>
          <w:rFonts w:asciiTheme="minorHAnsi" w:hAnsiTheme="minorHAnsi" w:cstheme="minorHAnsi"/>
          <w:sz w:val="22"/>
          <w:szCs w:val="22"/>
        </w:rPr>
        <w:t xml:space="preserve">  </w:t>
      </w:r>
      <w:r w:rsidR="00680D2F" w:rsidRPr="00B139D8">
        <w:rPr>
          <w:rFonts w:asciiTheme="minorHAnsi" w:hAnsiTheme="minorHAnsi" w:cstheme="minorHAnsi"/>
          <w:sz w:val="22"/>
          <w:szCs w:val="22"/>
        </w:rPr>
        <w:t>If the employee is</w:t>
      </w:r>
      <w:r w:rsidR="009D6635" w:rsidRPr="00B139D8">
        <w:rPr>
          <w:rFonts w:asciiTheme="minorHAnsi" w:hAnsiTheme="minorHAnsi" w:cstheme="minorHAnsi"/>
          <w:sz w:val="22"/>
          <w:szCs w:val="22"/>
        </w:rPr>
        <w:t xml:space="preserve"> summoned to appear in court as a witness, </w:t>
      </w:r>
      <w:r w:rsidR="00680D2F" w:rsidRPr="00B139D8">
        <w:rPr>
          <w:rFonts w:asciiTheme="minorHAnsi" w:hAnsiTheme="minorHAnsi" w:cstheme="minorHAnsi"/>
          <w:sz w:val="22"/>
          <w:szCs w:val="22"/>
        </w:rPr>
        <w:t>the employee is</w:t>
      </w:r>
      <w:r w:rsidR="009D6635" w:rsidRPr="00B139D8">
        <w:rPr>
          <w:rFonts w:asciiTheme="minorHAnsi" w:hAnsiTheme="minorHAnsi" w:cstheme="minorHAnsi"/>
          <w:sz w:val="22"/>
          <w:szCs w:val="22"/>
        </w:rPr>
        <w:t xml:space="preserve"> allowed unpaid time off.</w:t>
      </w:r>
      <w:r w:rsidR="008D7312" w:rsidRPr="00B139D8">
        <w:rPr>
          <w:rFonts w:asciiTheme="minorHAnsi" w:hAnsiTheme="minorHAnsi" w:cstheme="minorHAnsi"/>
          <w:sz w:val="22"/>
          <w:szCs w:val="22"/>
        </w:rPr>
        <w:t xml:space="preserve">  Any compensation paid to </w:t>
      </w:r>
      <w:r w:rsidR="00734483" w:rsidRPr="00B139D8">
        <w:rPr>
          <w:rFonts w:asciiTheme="minorHAnsi" w:hAnsiTheme="minorHAnsi" w:cstheme="minorHAnsi"/>
          <w:sz w:val="22"/>
          <w:szCs w:val="22"/>
        </w:rPr>
        <w:t xml:space="preserve">an employee by the court for </w:t>
      </w:r>
      <w:r w:rsidR="008D7312" w:rsidRPr="00B139D8">
        <w:rPr>
          <w:rFonts w:asciiTheme="minorHAnsi" w:hAnsiTheme="minorHAnsi" w:cstheme="minorHAnsi"/>
          <w:sz w:val="22"/>
          <w:szCs w:val="22"/>
        </w:rPr>
        <w:t>jury d</w:t>
      </w:r>
      <w:r w:rsidR="00734483" w:rsidRPr="00B139D8">
        <w:rPr>
          <w:rFonts w:asciiTheme="minorHAnsi" w:hAnsiTheme="minorHAnsi" w:cstheme="minorHAnsi"/>
          <w:sz w:val="22"/>
          <w:szCs w:val="22"/>
        </w:rPr>
        <w:t>uty will be turned</w:t>
      </w:r>
      <w:r w:rsidR="002B2201" w:rsidRPr="00B139D8">
        <w:rPr>
          <w:rFonts w:asciiTheme="minorHAnsi" w:hAnsiTheme="minorHAnsi" w:cstheme="minorHAnsi"/>
          <w:sz w:val="22"/>
          <w:szCs w:val="22"/>
        </w:rPr>
        <w:t xml:space="preserve"> over to </w:t>
      </w:r>
      <w:r w:rsidR="00046CF1">
        <w:rPr>
          <w:rFonts w:asciiTheme="minorHAnsi" w:hAnsiTheme="minorHAnsi" w:cstheme="minorHAnsi"/>
          <w:sz w:val="22"/>
          <w:szCs w:val="22"/>
        </w:rPr>
        <w:t>City</w:t>
      </w:r>
      <w:r w:rsidR="00734483" w:rsidRPr="00B139D8">
        <w:rPr>
          <w:rFonts w:asciiTheme="minorHAnsi" w:hAnsiTheme="minorHAnsi" w:cstheme="minorHAnsi"/>
          <w:sz w:val="22"/>
          <w:szCs w:val="22"/>
        </w:rPr>
        <w:t>,</w:t>
      </w:r>
      <w:r w:rsidR="008D7312" w:rsidRPr="00B139D8">
        <w:rPr>
          <w:rFonts w:asciiTheme="minorHAnsi" w:hAnsiTheme="minorHAnsi" w:cstheme="minorHAnsi"/>
          <w:sz w:val="22"/>
          <w:szCs w:val="22"/>
        </w:rPr>
        <w:t xml:space="preserve"> excluding mileage reimbursement.</w:t>
      </w:r>
    </w:p>
    <w:p w14:paraId="580D5140" w14:textId="77777777" w:rsidR="006134BC" w:rsidRPr="00B139D8" w:rsidRDefault="006134BC" w:rsidP="00005F5C">
      <w:pPr>
        <w:rPr>
          <w:rFonts w:asciiTheme="minorHAnsi" w:hAnsiTheme="minorHAnsi" w:cstheme="minorHAnsi"/>
          <w:sz w:val="22"/>
          <w:szCs w:val="22"/>
          <w:highlight w:val="yellow"/>
        </w:rPr>
      </w:pPr>
    </w:p>
    <w:p w14:paraId="11F2E80F" w14:textId="2C7E40B9" w:rsidR="001A7B9D" w:rsidRPr="00AD3FCF" w:rsidRDefault="00046CF1" w:rsidP="000874BF">
      <w:pPr>
        <w:spacing w:after="240"/>
        <w:ind w:firstLine="720"/>
        <w:rPr>
          <w:rFonts w:asciiTheme="minorHAnsi" w:hAnsiTheme="minorHAnsi" w:cstheme="minorHAnsi"/>
          <w:sz w:val="22"/>
          <w:szCs w:val="22"/>
        </w:rPr>
      </w:pPr>
      <w:r>
        <w:rPr>
          <w:rFonts w:asciiTheme="minorHAnsi" w:hAnsiTheme="minorHAnsi" w:cstheme="minorHAnsi"/>
          <w:sz w:val="22"/>
          <w:szCs w:val="22"/>
        </w:rPr>
        <w:t>City</w:t>
      </w:r>
      <w:r w:rsidR="00F32901" w:rsidRPr="00B139D8">
        <w:rPr>
          <w:rFonts w:asciiTheme="minorHAnsi" w:hAnsiTheme="minorHAnsi" w:cstheme="minorHAnsi"/>
          <w:sz w:val="22"/>
          <w:szCs w:val="22"/>
        </w:rPr>
        <w:t xml:space="preserve"> </w:t>
      </w:r>
      <w:r w:rsidR="009D6635" w:rsidRPr="00B139D8">
        <w:rPr>
          <w:rFonts w:asciiTheme="minorHAnsi" w:hAnsiTheme="minorHAnsi" w:cstheme="minorHAnsi"/>
          <w:sz w:val="22"/>
          <w:szCs w:val="22"/>
        </w:rPr>
        <w:t xml:space="preserve">requires that employees inform </w:t>
      </w:r>
      <w:r w:rsidR="00487827">
        <w:rPr>
          <w:rFonts w:asciiTheme="minorHAnsi" w:hAnsiTheme="minorHAnsi" w:cstheme="minorHAnsi"/>
          <w:sz w:val="22"/>
          <w:szCs w:val="22"/>
        </w:rPr>
        <w:t xml:space="preserve">the </w:t>
      </w:r>
      <w:r>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009D6635" w:rsidRPr="00B139D8">
        <w:rPr>
          <w:rFonts w:asciiTheme="minorHAnsi" w:hAnsiTheme="minorHAnsi" w:cstheme="minorHAnsi"/>
          <w:sz w:val="22"/>
          <w:szCs w:val="22"/>
        </w:rPr>
        <w:t xml:space="preserve"> as soon as possible if they are called to serve on jury duty so that </w:t>
      </w:r>
      <w:r>
        <w:rPr>
          <w:rFonts w:asciiTheme="minorHAnsi" w:hAnsiTheme="minorHAnsi" w:cstheme="minorHAnsi"/>
          <w:sz w:val="22"/>
          <w:szCs w:val="22"/>
        </w:rPr>
        <w:t>City</w:t>
      </w:r>
      <w:r w:rsidR="009D6635" w:rsidRPr="00B139D8">
        <w:rPr>
          <w:rFonts w:asciiTheme="minorHAnsi" w:hAnsiTheme="minorHAnsi" w:cstheme="minorHAnsi"/>
          <w:sz w:val="22"/>
          <w:szCs w:val="22"/>
        </w:rPr>
        <w:t xml:space="preserve"> may submit a hardship deferral if needed to fulfill </w:t>
      </w:r>
      <w:r w:rsidR="00F32901" w:rsidRPr="00B139D8">
        <w:rPr>
          <w:rFonts w:asciiTheme="minorHAnsi" w:hAnsiTheme="minorHAnsi" w:cstheme="minorHAnsi"/>
          <w:sz w:val="22"/>
          <w:szCs w:val="22"/>
        </w:rPr>
        <w:t>City</w:t>
      </w:r>
      <w:r w:rsidR="009D6635" w:rsidRPr="00B139D8">
        <w:rPr>
          <w:rFonts w:asciiTheme="minorHAnsi" w:hAnsiTheme="minorHAnsi" w:cstheme="minorHAnsi"/>
          <w:sz w:val="22"/>
          <w:szCs w:val="22"/>
        </w:rPr>
        <w:t xml:space="preserve"> mission-essential work.</w:t>
      </w:r>
    </w:p>
    <w:p w14:paraId="2EBD38D4" w14:textId="77777777" w:rsidR="00EC4E13" w:rsidRPr="00B139D8" w:rsidRDefault="007B6B88" w:rsidP="00DD2804">
      <w:pPr>
        <w:pStyle w:val="Heading2"/>
        <w:keepLines/>
        <w:rPr>
          <w:bCs/>
        </w:rPr>
      </w:pPr>
      <w:bookmarkStart w:id="127" w:name="_Toc120631600"/>
      <w:r w:rsidRPr="00B139D8">
        <w:t>d</w:t>
      </w:r>
      <w:r w:rsidR="00EC4E13" w:rsidRPr="00B139D8">
        <w:t>.</w:t>
      </w:r>
      <w:r w:rsidR="00EC4E13" w:rsidRPr="00B139D8">
        <w:tab/>
        <w:t>Military Leave - Reserve Duty</w:t>
      </w:r>
      <w:bookmarkEnd w:id="127"/>
    </w:p>
    <w:p w14:paraId="2C39EB64" w14:textId="77777777" w:rsidR="00EC4E13" w:rsidRPr="00B139D8" w:rsidRDefault="00EC4E13" w:rsidP="00DD2804">
      <w:pPr>
        <w:keepNext/>
        <w:keepLines/>
        <w:rPr>
          <w:rFonts w:asciiTheme="minorHAnsi" w:hAnsiTheme="minorHAnsi" w:cstheme="minorHAnsi"/>
          <w:bCs/>
          <w:sz w:val="22"/>
          <w:szCs w:val="22"/>
          <w:highlight w:val="yellow"/>
        </w:rPr>
      </w:pPr>
    </w:p>
    <w:p w14:paraId="45083504" w14:textId="6157B80A" w:rsidR="00EC4E13"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supports leaves of absence for military training in accordance with applicable </w:t>
      </w:r>
      <w:r w:rsidR="00D56DDB" w:rsidRPr="00B139D8">
        <w:rPr>
          <w:rFonts w:asciiTheme="minorHAnsi" w:hAnsiTheme="minorHAnsi" w:cstheme="minorHAnsi"/>
          <w:bCs/>
          <w:sz w:val="22"/>
          <w:szCs w:val="22"/>
        </w:rPr>
        <w:t>state and federal law.  An e</w:t>
      </w:r>
      <w:r w:rsidRPr="00B139D8">
        <w:rPr>
          <w:rFonts w:asciiTheme="minorHAnsi" w:hAnsiTheme="minorHAnsi" w:cstheme="minorHAnsi"/>
          <w:bCs/>
          <w:sz w:val="22"/>
          <w:szCs w:val="22"/>
        </w:rPr>
        <w:t xml:space="preserve">mployee who is an active reservist in the armed forces will be granted military leave for the annual </w:t>
      </w:r>
      <w:r w:rsidR="00487827" w:rsidRPr="00B139D8">
        <w:rPr>
          <w:rFonts w:asciiTheme="minorHAnsi" w:hAnsiTheme="minorHAnsi" w:cstheme="minorHAnsi"/>
          <w:bCs/>
          <w:sz w:val="22"/>
          <w:szCs w:val="22"/>
        </w:rPr>
        <w:t>two-week</w:t>
      </w:r>
      <w:r w:rsidRPr="00B139D8">
        <w:rPr>
          <w:rFonts w:asciiTheme="minorHAnsi" w:hAnsiTheme="minorHAnsi" w:cstheme="minorHAnsi"/>
          <w:bCs/>
          <w:sz w:val="22"/>
          <w:szCs w:val="22"/>
        </w:rPr>
        <w:t xml:space="preserve"> training period.  Written requests are to be accompanied by a copy of the military orders.  Military leave for training will be granted without pay; </w:t>
      </w:r>
      <w:r w:rsidR="00D56DDB" w:rsidRPr="00B139D8">
        <w:rPr>
          <w:rFonts w:asciiTheme="minorHAnsi" w:hAnsiTheme="minorHAnsi" w:cstheme="minorHAnsi"/>
          <w:bCs/>
          <w:sz w:val="22"/>
          <w:szCs w:val="22"/>
        </w:rPr>
        <w:t>provided, however, an eligible e</w:t>
      </w:r>
      <w:r w:rsidRPr="00B139D8">
        <w:rPr>
          <w:rFonts w:asciiTheme="minorHAnsi" w:hAnsiTheme="minorHAnsi" w:cstheme="minorHAnsi"/>
          <w:bCs/>
          <w:sz w:val="22"/>
          <w:szCs w:val="22"/>
        </w:rPr>
        <w:t>mployee m</w:t>
      </w:r>
      <w:r w:rsidR="001805F9" w:rsidRPr="00B139D8">
        <w:rPr>
          <w:rFonts w:asciiTheme="minorHAnsi" w:hAnsiTheme="minorHAnsi" w:cstheme="minorHAnsi"/>
          <w:bCs/>
          <w:sz w:val="22"/>
          <w:szCs w:val="22"/>
        </w:rPr>
        <w:t>ay use any earned but unused vacation</w:t>
      </w:r>
      <w:r w:rsidRPr="00B139D8">
        <w:rPr>
          <w:rFonts w:asciiTheme="minorHAnsi" w:hAnsiTheme="minorHAnsi" w:cstheme="minorHAnsi"/>
          <w:bCs/>
          <w:sz w:val="22"/>
          <w:szCs w:val="22"/>
        </w:rPr>
        <w:t xml:space="preserve"> during any military leave taken under this policy.</w:t>
      </w:r>
    </w:p>
    <w:p w14:paraId="66E6C48D" w14:textId="77777777" w:rsidR="00EC4E13" w:rsidRPr="00B139D8" w:rsidRDefault="00EC4E13" w:rsidP="00005F5C">
      <w:pPr>
        <w:rPr>
          <w:rFonts w:asciiTheme="minorHAnsi" w:hAnsiTheme="minorHAnsi" w:cstheme="minorHAnsi"/>
          <w:bCs/>
          <w:sz w:val="22"/>
          <w:szCs w:val="22"/>
          <w:highlight w:val="yellow"/>
        </w:rPr>
      </w:pPr>
    </w:p>
    <w:p w14:paraId="3E0F36DB" w14:textId="77777777" w:rsidR="00EC4E13" w:rsidRPr="00B139D8" w:rsidRDefault="007B6B88" w:rsidP="00DD2804">
      <w:pPr>
        <w:pStyle w:val="Heading2"/>
        <w:keepLines/>
        <w:rPr>
          <w:bCs/>
        </w:rPr>
      </w:pPr>
      <w:bookmarkStart w:id="128" w:name="_Toc120631601"/>
      <w:r w:rsidRPr="00B139D8">
        <w:t>e</w:t>
      </w:r>
      <w:r w:rsidR="00EC4E13" w:rsidRPr="00B139D8">
        <w:t>.</w:t>
      </w:r>
      <w:r w:rsidR="00EC4E13" w:rsidRPr="00B139D8">
        <w:tab/>
        <w:t>Military Leave - Active Duty</w:t>
      </w:r>
      <w:bookmarkEnd w:id="128"/>
    </w:p>
    <w:p w14:paraId="68B83D08" w14:textId="77777777" w:rsidR="00EC4E13" w:rsidRPr="00B139D8" w:rsidRDefault="00EC4E13" w:rsidP="00DD2804">
      <w:pPr>
        <w:keepNext/>
        <w:keepLines/>
        <w:rPr>
          <w:rFonts w:asciiTheme="minorHAnsi" w:hAnsiTheme="minorHAnsi" w:cstheme="minorHAnsi"/>
          <w:bCs/>
          <w:sz w:val="22"/>
          <w:szCs w:val="22"/>
          <w:highlight w:val="yellow"/>
        </w:rPr>
      </w:pPr>
    </w:p>
    <w:p w14:paraId="7F0A5510" w14:textId="02D4E0C1" w:rsidR="00EC4E13" w:rsidRPr="009D61B4" w:rsidRDefault="00EC4E13" w:rsidP="00FE6686">
      <w:pPr>
        <w:spacing w:after="240"/>
        <w:rPr>
          <w:rFonts w:asciiTheme="minorHAnsi" w:hAnsiTheme="minorHAnsi" w:cstheme="minorHAnsi"/>
          <w:bCs/>
          <w:sz w:val="22"/>
          <w:szCs w:val="22"/>
        </w:rPr>
      </w:pPr>
      <w:r w:rsidRPr="00B139D8">
        <w:rPr>
          <w:rFonts w:asciiTheme="minorHAnsi" w:hAnsiTheme="minorHAnsi" w:cstheme="minorHAnsi"/>
          <w:bCs/>
          <w:sz w:val="22"/>
          <w:szCs w:val="22"/>
        </w:rPr>
        <w:tab/>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supports leaves of absence for military service in accordance with applica</w:t>
      </w:r>
      <w:r w:rsidR="00D56DDB" w:rsidRPr="00B139D8">
        <w:rPr>
          <w:rFonts w:asciiTheme="minorHAnsi" w:hAnsiTheme="minorHAnsi" w:cstheme="minorHAnsi"/>
          <w:bCs/>
          <w:sz w:val="22"/>
          <w:szCs w:val="22"/>
        </w:rPr>
        <w:t>ble state and federal law.  An e</w:t>
      </w:r>
      <w:r w:rsidRPr="00B139D8">
        <w:rPr>
          <w:rFonts w:asciiTheme="minorHAnsi" w:hAnsiTheme="minorHAnsi" w:cstheme="minorHAnsi"/>
          <w:bCs/>
          <w:sz w:val="22"/>
          <w:szCs w:val="22"/>
        </w:rPr>
        <w:t>mployee must immedi</w:t>
      </w:r>
      <w:r w:rsidR="00D56DDB" w:rsidRPr="00B139D8">
        <w:rPr>
          <w:rFonts w:asciiTheme="minorHAnsi" w:hAnsiTheme="minorHAnsi" w:cstheme="minorHAnsi"/>
          <w:bCs/>
          <w:sz w:val="22"/>
          <w:szCs w:val="22"/>
        </w:rPr>
        <w:t>ately inform</w:t>
      </w:r>
      <w:r w:rsidR="00487827">
        <w:rPr>
          <w:rFonts w:asciiTheme="minorHAnsi" w:hAnsiTheme="minorHAnsi" w:cstheme="minorHAnsi"/>
          <w:bCs/>
          <w:sz w:val="22"/>
          <w:szCs w:val="22"/>
        </w:rPr>
        <w:t xml:space="preserve"> the</w:t>
      </w:r>
      <w:r w:rsidR="00D56DDB"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D56DDB"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when he or she is aware of the need to be absent for military service so that appropri</w:t>
      </w:r>
      <w:r w:rsidR="00D56DDB" w:rsidRPr="00B139D8">
        <w:rPr>
          <w:rFonts w:asciiTheme="minorHAnsi" w:hAnsiTheme="minorHAnsi" w:cstheme="minorHAnsi"/>
          <w:bCs/>
          <w:sz w:val="22"/>
          <w:szCs w:val="22"/>
        </w:rPr>
        <w:t>ate leave may be arranged.  An e</w:t>
      </w:r>
      <w:r w:rsidRPr="00B139D8">
        <w:rPr>
          <w:rFonts w:asciiTheme="minorHAnsi" w:hAnsiTheme="minorHAnsi" w:cstheme="minorHAnsi"/>
          <w:bCs/>
          <w:sz w:val="22"/>
          <w:szCs w:val="22"/>
        </w:rPr>
        <w:t>mployee</w:t>
      </w:r>
      <w:r w:rsidR="00D56DDB" w:rsidRPr="00B139D8">
        <w:rPr>
          <w:rFonts w:asciiTheme="minorHAnsi" w:hAnsiTheme="minorHAnsi" w:cstheme="minorHAnsi"/>
          <w:bCs/>
          <w:sz w:val="22"/>
          <w:szCs w:val="22"/>
        </w:rPr>
        <w:t xml:space="preserve"> must present </w:t>
      </w:r>
      <w:r w:rsidR="00487827">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w:t>
      </w:r>
      <w:r w:rsidR="00D56DDB" w:rsidRPr="00B139D8">
        <w:rPr>
          <w:rFonts w:asciiTheme="minorHAnsi" w:hAnsiTheme="minorHAnsi" w:cstheme="minorHAnsi"/>
          <w:bCs/>
          <w:sz w:val="22"/>
          <w:szCs w:val="22"/>
        </w:rPr>
        <w:t>with a copy of the e</w:t>
      </w:r>
      <w:r w:rsidRPr="00B139D8">
        <w:rPr>
          <w:rFonts w:asciiTheme="minorHAnsi" w:hAnsiTheme="minorHAnsi" w:cstheme="minorHAnsi"/>
          <w:bCs/>
          <w:sz w:val="22"/>
          <w:szCs w:val="22"/>
        </w:rPr>
        <w:t>mployee’s service papers when received.  Upon returning to</w:t>
      </w:r>
      <w:r w:rsidR="00E011A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D56DDB" w:rsidRPr="00B139D8">
        <w:rPr>
          <w:rFonts w:asciiTheme="minorHAnsi" w:hAnsiTheme="minorHAnsi" w:cstheme="minorHAnsi"/>
          <w:bCs/>
          <w:sz w:val="22"/>
          <w:szCs w:val="22"/>
        </w:rPr>
        <w:t xml:space="preserve"> after the e</w:t>
      </w:r>
      <w:r w:rsidRPr="00B139D8">
        <w:rPr>
          <w:rFonts w:asciiTheme="minorHAnsi" w:hAnsiTheme="minorHAnsi" w:cstheme="minorHAnsi"/>
          <w:bCs/>
          <w:sz w:val="22"/>
          <w:szCs w:val="22"/>
        </w:rPr>
        <w:t>mployee’s complet</w:t>
      </w:r>
      <w:r w:rsidR="00D56DDB" w:rsidRPr="00B139D8">
        <w:rPr>
          <w:rFonts w:asciiTheme="minorHAnsi" w:hAnsiTheme="minorHAnsi" w:cstheme="minorHAnsi"/>
          <w:bCs/>
          <w:sz w:val="22"/>
          <w:szCs w:val="22"/>
        </w:rPr>
        <w:t>ion of the military leave, the e</w:t>
      </w:r>
      <w:r w:rsidRPr="00B139D8">
        <w:rPr>
          <w:rFonts w:asciiTheme="minorHAnsi" w:hAnsiTheme="minorHAnsi" w:cstheme="minorHAnsi"/>
          <w:bCs/>
          <w:sz w:val="22"/>
          <w:szCs w:val="22"/>
        </w:rPr>
        <w:t xml:space="preserve">mployee will be reinstated, if eligible, with full privileges as determined by the Uniformed Service Employment and Re-employment Rights Act.  Military leave will be granted without pay; provided, </w:t>
      </w:r>
      <w:r w:rsidR="00D56DDB" w:rsidRPr="00B139D8">
        <w:rPr>
          <w:rFonts w:asciiTheme="minorHAnsi" w:hAnsiTheme="minorHAnsi" w:cstheme="minorHAnsi"/>
          <w:bCs/>
          <w:sz w:val="22"/>
          <w:szCs w:val="22"/>
        </w:rPr>
        <w:t>however, an eligible e</w:t>
      </w:r>
      <w:r w:rsidRPr="00B139D8">
        <w:rPr>
          <w:rFonts w:asciiTheme="minorHAnsi" w:hAnsiTheme="minorHAnsi" w:cstheme="minorHAnsi"/>
          <w:bCs/>
          <w:sz w:val="22"/>
          <w:szCs w:val="22"/>
        </w:rPr>
        <w:t xml:space="preserve">mployee may </w:t>
      </w:r>
      <w:r w:rsidR="001805F9" w:rsidRPr="00B139D8">
        <w:rPr>
          <w:rFonts w:asciiTheme="minorHAnsi" w:hAnsiTheme="minorHAnsi" w:cstheme="minorHAnsi"/>
          <w:bCs/>
          <w:sz w:val="22"/>
          <w:szCs w:val="22"/>
        </w:rPr>
        <w:t xml:space="preserve">use any earned but unused </w:t>
      </w:r>
      <w:r w:rsidR="001805F9" w:rsidRPr="009D61B4">
        <w:rPr>
          <w:rFonts w:asciiTheme="minorHAnsi" w:hAnsiTheme="minorHAnsi" w:cstheme="minorHAnsi"/>
          <w:bCs/>
          <w:sz w:val="22"/>
          <w:szCs w:val="22"/>
        </w:rPr>
        <w:t>vacation</w:t>
      </w:r>
      <w:r w:rsidRPr="009D61B4">
        <w:rPr>
          <w:rFonts w:asciiTheme="minorHAnsi" w:hAnsiTheme="minorHAnsi" w:cstheme="minorHAnsi"/>
          <w:bCs/>
          <w:sz w:val="22"/>
          <w:szCs w:val="22"/>
        </w:rPr>
        <w:t xml:space="preserve"> during any military leave taken under this policy.</w:t>
      </w:r>
    </w:p>
    <w:p w14:paraId="589B68EB" w14:textId="57071E5D" w:rsidR="009D61B4" w:rsidRPr="009D61B4" w:rsidRDefault="009D61B4" w:rsidP="009D61B4">
      <w:pPr>
        <w:pStyle w:val="Heading2"/>
        <w:keepLines/>
        <w:rPr>
          <w:bCs/>
        </w:rPr>
      </w:pPr>
      <w:bookmarkStart w:id="129" w:name="_Toc120631602"/>
      <w:r w:rsidRPr="009D61B4">
        <w:t>f.</w:t>
      </w:r>
      <w:r w:rsidRPr="009D61B4">
        <w:tab/>
        <w:t>Crime Victim Leave</w:t>
      </w:r>
      <w:bookmarkEnd w:id="129"/>
    </w:p>
    <w:p w14:paraId="5D14E6FF" w14:textId="77777777" w:rsidR="009D61B4" w:rsidRPr="009D61B4" w:rsidRDefault="009D61B4" w:rsidP="009D61B4">
      <w:pPr>
        <w:rPr>
          <w:rFonts w:asciiTheme="minorHAnsi" w:eastAsia="Calibri" w:hAnsiTheme="minorHAnsi" w:cstheme="minorHAnsi"/>
          <w:sz w:val="22"/>
          <w:szCs w:val="22"/>
        </w:rPr>
      </w:pPr>
    </w:p>
    <w:p w14:paraId="05EEA67F" w14:textId="76E5BAB1" w:rsidR="009D61B4" w:rsidRDefault="009D61B4" w:rsidP="009D61B4">
      <w:pPr>
        <w:ind w:firstLine="720"/>
        <w:rPr>
          <w:rFonts w:asciiTheme="minorHAnsi" w:eastAsia="Calibri" w:hAnsiTheme="minorHAnsi" w:cstheme="minorHAnsi"/>
          <w:sz w:val="22"/>
          <w:szCs w:val="22"/>
        </w:rPr>
      </w:pPr>
      <w:r w:rsidRPr="009D61B4">
        <w:rPr>
          <w:rFonts w:asciiTheme="minorHAnsi" w:eastAsia="Calibri" w:hAnsiTheme="minorHAnsi" w:cstheme="minorHAnsi"/>
          <w:sz w:val="22"/>
          <w:szCs w:val="22"/>
        </w:rPr>
        <w:t xml:space="preserve">An eligible employee may take an unpaid leave of absence to attend criminal proceedings involving crimes in which the employee or the employee’s immediate family members were victims.  An employee may be eligible for this type of leave if (a) the employee worked an average of 25 hours or more per week in the 180 days immediately prior to the leave being taken, and (b) the employee is a “crime victim” (i.e., someone who has suffered financial, social, psychological, or physical harm due to a felony, or who is an immediate family member of the crime victim).  “Immediate family member” for purposes of this policy includes the spouse, domestic partner, parent, grandparent, sibling, child, or </w:t>
      </w:r>
      <w:r w:rsidRPr="009D61B4">
        <w:rPr>
          <w:rFonts w:asciiTheme="minorHAnsi" w:eastAsia="Calibri" w:hAnsiTheme="minorHAnsi" w:cstheme="minorHAnsi"/>
          <w:sz w:val="22"/>
          <w:szCs w:val="22"/>
        </w:rPr>
        <w:lastRenderedPageBreak/>
        <w:t xml:space="preserve">stepchild of a crime victim.  An eligible employee must provide reasonable notice of the employee’s intention to take crime victim leave and must provide </w:t>
      </w:r>
      <w:r>
        <w:rPr>
          <w:rFonts w:asciiTheme="minorHAnsi" w:eastAsia="Calibri" w:hAnsiTheme="minorHAnsi" w:cstheme="minorHAnsi"/>
          <w:sz w:val="22"/>
          <w:szCs w:val="22"/>
        </w:rPr>
        <w:t>the City Manager</w:t>
      </w:r>
      <w:r w:rsidRPr="009D61B4">
        <w:rPr>
          <w:rFonts w:asciiTheme="minorHAnsi" w:eastAsia="Calibri" w:hAnsiTheme="minorHAnsi" w:cstheme="minorHAnsi"/>
          <w:sz w:val="22"/>
          <w:szCs w:val="22"/>
        </w:rPr>
        <w:t xml:space="preserve"> copies of any criminal proceeding scheduling notices.  Crime victim leave is generally unpaid, but an employee may use any accrued paid leave during the crime victim leave.</w:t>
      </w:r>
    </w:p>
    <w:p w14:paraId="6638197A" w14:textId="11363CDB" w:rsidR="009D61B4" w:rsidRDefault="009D61B4" w:rsidP="009D61B4">
      <w:pPr>
        <w:ind w:firstLine="720"/>
        <w:rPr>
          <w:rFonts w:asciiTheme="minorHAnsi" w:eastAsia="Calibri" w:hAnsiTheme="minorHAnsi" w:cstheme="minorHAnsi"/>
          <w:sz w:val="22"/>
          <w:szCs w:val="22"/>
        </w:rPr>
      </w:pPr>
    </w:p>
    <w:p w14:paraId="38036849" w14:textId="4551E74D" w:rsidR="009D61B4" w:rsidRPr="009D61B4" w:rsidRDefault="009D61B4" w:rsidP="00386D89">
      <w:pPr>
        <w:pStyle w:val="Heading2"/>
        <w:rPr>
          <w:rFonts w:eastAsia="Calibri"/>
          <w:bCs/>
        </w:rPr>
      </w:pPr>
      <w:bookmarkStart w:id="130" w:name="_Toc120631603"/>
      <w:r w:rsidRPr="009D61B4">
        <w:rPr>
          <w:rFonts w:eastAsia="Calibri"/>
        </w:rPr>
        <w:t>g.</w:t>
      </w:r>
      <w:r w:rsidRPr="009D61B4">
        <w:rPr>
          <w:rFonts w:eastAsia="Calibri"/>
        </w:rPr>
        <w:tab/>
        <w:t>Domestic Violence Leave and Accommodation</w:t>
      </w:r>
      <w:bookmarkEnd w:id="130"/>
    </w:p>
    <w:p w14:paraId="75C48DEF" w14:textId="77777777" w:rsidR="009D61B4" w:rsidRPr="009D61B4" w:rsidRDefault="009D61B4" w:rsidP="009D61B4">
      <w:pPr>
        <w:pStyle w:val="NoSpacing"/>
        <w:rPr>
          <w:rFonts w:asciiTheme="minorHAnsi" w:eastAsia="Calibri" w:hAnsiTheme="minorHAnsi" w:cstheme="minorHAnsi"/>
          <w:bCs/>
          <w:sz w:val="22"/>
          <w:szCs w:val="22"/>
        </w:rPr>
      </w:pPr>
    </w:p>
    <w:p w14:paraId="68C967BC" w14:textId="514D0749" w:rsidR="009D61B4" w:rsidRPr="009D61B4" w:rsidRDefault="009D61B4" w:rsidP="009D61B4">
      <w:pPr>
        <w:pStyle w:val="NoSpacing"/>
        <w:ind w:firstLine="720"/>
        <w:rPr>
          <w:rFonts w:asciiTheme="minorHAnsi" w:eastAsia="Calibri" w:hAnsiTheme="minorHAnsi" w:cstheme="minorHAnsi"/>
          <w:sz w:val="22"/>
          <w:szCs w:val="22"/>
        </w:rPr>
      </w:pPr>
      <w:r w:rsidRPr="009D61B4">
        <w:rPr>
          <w:rFonts w:asciiTheme="minorHAnsi" w:eastAsia="Calibri" w:hAnsiTheme="minorHAnsi" w:cstheme="minorHAnsi"/>
          <w:sz w:val="22"/>
          <w:szCs w:val="22"/>
        </w:rPr>
        <w:t xml:space="preserve">An employee may be eligible for reasonable unpaid leave to address domestic violence, harassment, sexual assault, or stalking of the employee or the employee’s minor dependents in accordance with applicable law.  Reasons for taking domestic violence leave include situations where the employee (or the employee’s dependents) need to (a) seek legal or law enforcement assistance, (b) secure medical treatment or recover from injuries, (c) seek counseling from a licensed mental health professional, (d) obtain services from a victim services provider, and/or (e) relocate or secure an existing home.  When seeking domestic violence leave, the employee must provide as much advance notice as practicable of the employee’s intention to take leave, unless giving advance notice is not feasible.  Notice of the need to take leave must be provided by submitting a request for leave form to the </w:t>
      </w:r>
      <w:r>
        <w:rPr>
          <w:rFonts w:asciiTheme="minorHAnsi" w:eastAsia="Calibri" w:hAnsiTheme="minorHAnsi" w:cstheme="minorHAnsi"/>
          <w:sz w:val="22"/>
          <w:szCs w:val="22"/>
        </w:rPr>
        <w:t>City Manager</w:t>
      </w:r>
      <w:r w:rsidRPr="009D61B4">
        <w:rPr>
          <w:rFonts w:asciiTheme="minorHAnsi" w:eastAsia="Calibri" w:hAnsiTheme="minorHAnsi" w:cstheme="minorHAnsi"/>
          <w:sz w:val="22"/>
          <w:szCs w:val="22"/>
        </w:rPr>
        <w:t xml:space="preserve"> indicating the time needed, when the time will be needed, and the reason for the leave.  Domestic violence leave is generally unpaid, but an employee may use any accrued </w:t>
      </w:r>
      <w:r w:rsidR="003D3052">
        <w:rPr>
          <w:rFonts w:asciiTheme="minorHAnsi" w:eastAsia="Calibri" w:hAnsiTheme="minorHAnsi" w:cstheme="minorHAnsi"/>
          <w:sz w:val="22"/>
          <w:szCs w:val="22"/>
        </w:rPr>
        <w:t xml:space="preserve">but unused </w:t>
      </w:r>
      <w:r w:rsidRPr="009D61B4">
        <w:rPr>
          <w:rFonts w:asciiTheme="minorHAnsi" w:eastAsia="Calibri" w:hAnsiTheme="minorHAnsi" w:cstheme="minorHAnsi"/>
          <w:sz w:val="22"/>
          <w:szCs w:val="22"/>
        </w:rPr>
        <w:t xml:space="preserve">paid leave </w:t>
      </w:r>
      <w:r w:rsidR="003D3052">
        <w:rPr>
          <w:rFonts w:asciiTheme="minorHAnsi" w:eastAsia="Calibri" w:hAnsiTheme="minorHAnsi" w:cstheme="minorHAnsi"/>
          <w:sz w:val="22"/>
          <w:szCs w:val="22"/>
        </w:rPr>
        <w:t xml:space="preserve">(including PFML defined below) </w:t>
      </w:r>
      <w:r w:rsidRPr="009D61B4">
        <w:rPr>
          <w:rFonts w:asciiTheme="minorHAnsi" w:eastAsia="Calibri" w:hAnsiTheme="minorHAnsi" w:cstheme="minorHAnsi"/>
          <w:sz w:val="22"/>
          <w:szCs w:val="22"/>
        </w:rPr>
        <w:t>during the domestic violence leave</w:t>
      </w:r>
      <w:r w:rsidR="003D3052">
        <w:rPr>
          <w:rFonts w:asciiTheme="minorHAnsi" w:eastAsia="Calibri" w:hAnsiTheme="minorHAnsi" w:cstheme="minorHAnsi"/>
          <w:sz w:val="22"/>
          <w:szCs w:val="22"/>
        </w:rPr>
        <w:t xml:space="preserve">.  </w:t>
      </w:r>
      <w:r w:rsidRPr="009D61B4">
        <w:rPr>
          <w:rFonts w:asciiTheme="minorHAnsi" w:eastAsia="Calibri" w:hAnsiTheme="minorHAnsi" w:cstheme="minorHAnsi"/>
          <w:sz w:val="22"/>
          <w:szCs w:val="22"/>
        </w:rPr>
        <w:t xml:space="preserve">Employees who are victims of domestic violence, harassment, sexual assault, or stalking may additionally request a reasonable safety accommodation that will allow the employee to </w:t>
      </w:r>
      <w:proofErr w:type="gramStart"/>
      <w:r w:rsidRPr="009D61B4">
        <w:rPr>
          <w:rFonts w:asciiTheme="minorHAnsi" w:eastAsia="Calibri" w:hAnsiTheme="minorHAnsi" w:cstheme="minorHAnsi"/>
          <w:sz w:val="22"/>
          <w:szCs w:val="22"/>
        </w:rPr>
        <w:t>more safely continue</w:t>
      </w:r>
      <w:proofErr w:type="gramEnd"/>
      <w:r w:rsidRPr="009D61B4">
        <w:rPr>
          <w:rFonts w:asciiTheme="minorHAnsi" w:eastAsia="Calibri" w:hAnsiTheme="minorHAnsi" w:cstheme="minorHAnsi"/>
          <w:sz w:val="22"/>
          <w:szCs w:val="22"/>
        </w:rPr>
        <w:t xml:space="preserve"> to work.</w:t>
      </w:r>
    </w:p>
    <w:p w14:paraId="3BBEF6C0" w14:textId="2F761228" w:rsidR="009D61B4" w:rsidRPr="00B139D8" w:rsidRDefault="009D61B4" w:rsidP="009D61B4">
      <w:pPr>
        <w:pStyle w:val="NoSpacing"/>
      </w:pPr>
    </w:p>
    <w:p w14:paraId="0200A924" w14:textId="17B46016" w:rsidR="00EC4E13" w:rsidRPr="00B139D8" w:rsidRDefault="009D61B4" w:rsidP="00DD2804">
      <w:pPr>
        <w:pStyle w:val="Heading2"/>
        <w:keepLines/>
        <w:rPr>
          <w:bCs/>
        </w:rPr>
      </w:pPr>
      <w:bookmarkStart w:id="131" w:name="_Toc120631604"/>
      <w:r>
        <w:t>h</w:t>
      </w:r>
      <w:r w:rsidR="00EC4E13" w:rsidRPr="00B139D8">
        <w:t>.</w:t>
      </w:r>
      <w:r w:rsidR="00EC4E13" w:rsidRPr="00B139D8">
        <w:tab/>
        <w:t>Accepting Other Employment While on Leave</w:t>
      </w:r>
      <w:bookmarkEnd w:id="131"/>
    </w:p>
    <w:p w14:paraId="6E657516" w14:textId="77777777" w:rsidR="00EC4E13" w:rsidRPr="00B139D8" w:rsidRDefault="00EC4E13" w:rsidP="00DD2804">
      <w:pPr>
        <w:keepNext/>
        <w:keepLines/>
        <w:rPr>
          <w:rFonts w:asciiTheme="minorHAnsi" w:hAnsiTheme="minorHAnsi" w:cstheme="minorHAnsi"/>
          <w:bCs/>
          <w:sz w:val="22"/>
          <w:szCs w:val="22"/>
        </w:rPr>
      </w:pPr>
    </w:p>
    <w:p w14:paraId="4549B0E0" w14:textId="18B248B7" w:rsidR="00DF5EDC"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t>Su</w:t>
      </w:r>
      <w:r w:rsidR="00D56DDB" w:rsidRPr="00B139D8">
        <w:rPr>
          <w:rFonts w:asciiTheme="minorHAnsi" w:hAnsiTheme="minorHAnsi" w:cstheme="minorHAnsi"/>
          <w:bCs/>
          <w:sz w:val="22"/>
          <w:szCs w:val="22"/>
        </w:rPr>
        <w:t>bject to applicable law, if an e</w:t>
      </w:r>
      <w:r w:rsidRPr="00B139D8">
        <w:rPr>
          <w:rFonts w:asciiTheme="minorHAnsi" w:hAnsiTheme="minorHAnsi" w:cstheme="minorHAnsi"/>
          <w:bCs/>
          <w:sz w:val="22"/>
          <w:szCs w:val="22"/>
        </w:rPr>
        <w:t>mployee accepts employment with another or goes into business wh</w:t>
      </w:r>
      <w:r w:rsidR="00D56DDB" w:rsidRPr="00B139D8">
        <w:rPr>
          <w:rFonts w:asciiTheme="minorHAnsi" w:hAnsiTheme="minorHAnsi" w:cstheme="minorHAnsi"/>
          <w:bCs/>
          <w:sz w:val="22"/>
          <w:szCs w:val="22"/>
        </w:rPr>
        <w:t>ile on a leave of absence, the e</w:t>
      </w:r>
      <w:r w:rsidRPr="00B139D8">
        <w:rPr>
          <w:rFonts w:asciiTheme="minorHAnsi" w:hAnsiTheme="minorHAnsi" w:cstheme="minorHAnsi"/>
          <w:bCs/>
          <w:sz w:val="22"/>
          <w:szCs w:val="22"/>
        </w:rPr>
        <w:t xml:space="preserve">mployee will be considered to have voluntarily resigned from employment with </w:t>
      </w:r>
      <w:r w:rsidR="00046CF1">
        <w:rPr>
          <w:rFonts w:asciiTheme="minorHAnsi" w:hAnsiTheme="minorHAnsi" w:cstheme="minorHAnsi"/>
          <w:bCs/>
          <w:sz w:val="22"/>
          <w:szCs w:val="22"/>
        </w:rPr>
        <w:t>City</w:t>
      </w:r>
      <w:r w:rsidR="00F80D0E" w:rsidRPr="00B139D8">
        <w:rPr>
          <w:rFonts w:asciiTheme="minorHAnsi" w:hAnsiTheme="minorHAnsi" w:cstheme="minorHAnsi"/>
          <w:bCs/>
          <w:sz w:val="22"/>
          <w:szCs w:val="22"/>
        </w:rPr>
        <w:t>.</w:t>
      </w:r>
    </w:p>
    <w:p w14:paraId="371350BA" w14:textId="77777777" w:rsidR="00B53CD6" w:rsidRPr="00B139D8" w:rsidRDefault="00B53CD6" w:rsidP="00005F5C">
      <w:pPr>
        <w:rPr>
          <w:rFonts w:asciiTheme="minorHAnsi" w:hAnsiTheme="minorHAnsi" w:cstheme="minorHAnsi"/>
          <w:bCs/>
          <w:sz w:val="22"/>
          <w:szCs w:val="22"/>
        </w:rPr>
      </w:pPr>
    </w:p>
    <w:p w14:paraId="7B0CB0C1" w14:textId="61218AE9" w:rsidR="00B35B8B" w:rsidRPr="00B139D8" w:rsidRDefault="009D61B4" w:rsidP="00DD2804">
      <w:pPr>
        <w:pStyle w:val="Heading2"/>
        <w:keepLines/>
        <w:rPr>
          <w:bCs/>
        </w:rPr>
      </w:pPr>
      <w:bookmarkStart w:id="132" w:name="_Toc120631605"/>
      <w:r>
        <w:t>i</w:t>
      </w:r>
      <w:r w:rsidR="00DF5EDC" w:rsidRPr="00B139D8">
        <w:t>.</w:t>
      </w:r>
      <w:r w:rsidR="00DF5EDC" w:rsidRPr="00B139D8">
        <w:tab/>
      </w:r>
      <w:bookmarkStart w:id="133" w:name="_Hlk109648697"/>
      <w:r w:rsidR="003D3052">
        <w:t>Oregon Family Leave Act (“OFLA”) and Family and Medical Leave Act (“FMLA”)</w:t>
      </w:r>
      <w:bookmarkEnd w:id="132"/>
    </w:p>
    <w:p w14:paraId="30E5DD5E" w14:textId="77777777" w:rsidR="00B35B8B" w:rsidRPr="00B139D8" w:rsidRDefault="00B35B8B" w:rsidP="00DD2804">
      <w:pPr>
        <w:keepNext/>
        <w:keepLines/>
        <w:rPr>
          <w:rFonts w:asciiTheme="minorHAnsi" w:hAnsiTheme="minorHAnsi" w:cstheme="minorHAnsi"/>
          <w:bCs/>
          <w:sz w:val="22"/>
          <w:szCs w:val="22"/>
        </w:rPr>
      </w:pPr>
    </w:p>
    <w:p w14:paraId="7D6A1F5C" w14:textId="77777777" w:rsidR="00B35B8B" w:rsidRPr="00B139D8" w:rsidRDefault="00B35B8B" w:rsidP="00D042DE">
      <w:pPr>
        <w:ind w:firstLine="720"/>
        <w:rPr>
          <w:rFonts w:asciiTheme="minorHAnsi" w:hAnsiTheme="minorHAnsi" w:cstheme="minorHAnsi"/>
          <w:bCs/>
          <w:sz w:val="22"/>
          <w:szCs w:val="22"/>
        </w:rPr>
      </w:pPr>
      <w:r w:rsidRPr="00B139D8">
        <w:rPr>
          <w:rFonts w:asciiTheme="minorHAnsi" w:hAnsiTheme="minorHAnsi" w:cstheme="minorHAnsi"/>
          <w:bCs/>
          <w:sz w:val="22"/>
          <w:szCs w:val="22"/>
        </w:rPr>
        <w:t>Notwithstanding anything contained in this Handb</w:t>
      </w:r>
      <w:r w:rsidR="00D042DE" w:rsidRPr="00B139D8">
        <w:rPr>
          <w:rFonts w:asciiTheme="minorHAnsi" w:hAnsiTheme="minorHAnsi" w:cstheme="minorHAnsi"/>
          <w:bCs/>
          <w:sz w:val="22"/>
          <w:szCs w:val="22"/>
        </w:rPr>
        <w:t>ook to the contrary, City</w:t>
      </w:r>
      <w:r w:rsidRPr="00B139D8">
        <w:rPr>
          <w:rFonts w:asciiTheme="minorHAnsi" w:hAnsiTheme="minorHAnsi" w:cstheme="minorHAnsi"/>
          <w:bCs/>
          <w:sz w:val="22"/>
          <w:szCs w:val="22"/>
        </w:rPr>
        <w:t xml:space="preserve"> will adhere to the following OFLA/FMLA policy if and to the extent required under applicable Oregon and federal laws.  </w:t>
      </w:r>
    </w:p>
    <w:p w14:paraId="6B41FFCF" w14:textId="77777777" w:rsidR="00B35B8B" w:rsidRPr="00B139D8" w:rsidRDefault="00B35B8B" w:rsidP="00B35B8B">
      <w:pPr>
        <w:rPr>
          <w:rFonts w:asciiTheme="minorHAnsi" w:hAnsiTheme="minorHAnsi" w:cstheme="minorHAnsi"/>
          <w:bCs/>
          <w:sz w:val="22"/>
          <w:szCs w:val="22"/>
        </w:rPr>
      </w:pPr>
    </w:p>
    <w:p w14:paraId="5DFF9DE9" w14:textId="64B498F9" w:rsidR="00B35B8B" w:rsidRPr="00B139D8" w:rsidRDefault="00B35B8B" w:rsidP="00DD2804">
      <w:pPr>
        <w:spacing w:after="240"/>
        <w:rPr>
          <w:rFonts w:asciiTheme="minorHAnsi" w:hAnsiTheme="minorHAnsi" w:cstheme="minorHAnsi"/>
          <w:bCs/>
          <w:sz w:val="22"/>
          <w:szCs w:val="22"/>
        </w:rPr>
      </w:pPr>
      <w:r w:rsidRPr="00B139D8">
        <w:rPr>
          <w:rFonts w:asciiTheme="minorHAnsi" w:hAnsiTheme="minorHAnsi" w:cstheme="minorHAnsi"/>
          <w:bCs/>
          <w:sz w:val="22"/>
          <w:szCs w:val="22"/>
        </w:rPr>
        <w:tab/>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recognizes that employees need support in balancing work, personal</w:t>
      </w:r>
      <w:r w:rsidR="00D042DE" w:rsidRPr="00B139D8">
        <w:rPr>
          <w:rFonts w:asciiTheme="minorHAnsi" w:hAnsiTheme="minorHAnsi" w:cstheme="minorHAnsi"/>
          <w:bCs/>
          <w:sz w:val="22"/>
          <w:szCs w:val="22"/>
        </w:rPr>
        <w:t>,</w:t>
      </w:r>
      <w:r w:rsidRPr="00B139D8">
        <w:rPr>
          <w:rFonts w:asciiTheme="minorHAnsi" w:hAnsiTheme="minorHAnsi" w:cstheme="minorHAnsi"/>
          <w:bCs/>
          <w:sz w:val="22"/>
          <w:szCs w:val="22"/>
        </w:rPr>
        <w:t xml:space="preserve"> and family responsibilities.  </w:t>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’s policies </w:t>
      </w:r>
      <w:proofErr w:type="gramStart"/>
      <w:r w:rsidRPr="00B139D8">
        <w:rPr>
          <w:rFonts w:asciiTheme="minorHAnsi" w:hAnsiTheme="minorHAnsi" w:cstheme="minorHAnsi"/>
          <w:bCs/>
          <w:sz w:val="22"/>
          <w:szCs w:val="22"/>
        </w:rPr>
        <w:t>are in compliance with</w:t>
      </w:r>
      <w:proofErr w:type="gramEnd"/>
      <w:r w:rsidRPr="00B139D8">
        <w:rPr>
          <w:rFonts w:asciiTheme="minorHAnsi" w:hAnsiTheme="minorHAnsi" w:cstheme="minorHAnsi"/>
          <w:bCs/>
          <w:sz w:val="22"/>
          <w:szCs w:val="22"/>
        </w:rPr>
        <w:t xml:space="preserve"> federal and Oregon leave laws and will administer this policy in accordance with all legal requirements.  If any part of this policy </w:t>
      </w:r>
      <w:proofErr w:type="gramStart"/>
      <w:r w:rsidRPr="00B139D8">
        <w:rPr>
          <w:rFonts w:asciiTheme="minorHAnsi" w:hAnsiTheme="minorHAnsi" w:cstheme="minorHAnsi"/>
          <w:bCs/>
          <w:sz w:val="22"/>
          <w:szCs w:val="22"/>
        </w:rPr>
        <w:t>is in conflict with</w:t>
      </w:r>
      <w:proofErr w:type="gramEnd"/>
      <w:r w:rsidRPr="00B139D8">
        <w:rPr>
          <w:rFonts w:asciiTheme="minorHAnsi" w:hAnsiTheme="minorHAnsi" w:cstheme="minorHAnsi"/>
          <w:bCs/>
          <w:sz w:val="22"/>
          <w:szCs w:val="22"/>
        </w:rPr>
        <w:t xml:space="preserve"> current state or federal law, then the state or federal law takes precedence over the conflicting provision of this policy.  All other non-conflicting provisions of this policy will remain in full force and effect.  Employees seeking further information sh</w:t>
      </w:r>
      <w:r w:rsidR="00D042DE" w:rsidRPr="00B139D8">
        <w:rPr>
          <w:rFonts w:asciiTheme="minorHAnsi" w:hAnsiTheme="minorHAnsi" w:cstheme="minorHAnsi"/>
          <w:bCs/>
          <w:sz w:val="22"/>
          <w:szCs w:val="22"/>
        </w:rPr>
        <w:t xml:space="preserve">ould contact </w:t>
      </w:r>
      <w:r w:rsidR="006567C9">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D042DE"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Please also refer to the “Employee Rights and Responsibilities” notice posted in the offic</w:t>
      </w:r>
      <w:r w:rsidR="005022B8">
        <w:rPr>
          <w:rFonts w:asciiTheme="minorHAnsi" w:hAnsiTheme="minorHAnsi" w:cstheme="minorHAnsi"/>
          <w:bCs/>
          <w:sz w:val="22"/>
          <w:szCs w:val="22"/>
        </w:rPr>
        <w:t>e break room</w:t>
      </w:r>
      <w:r w:rsidRPr="00B139D8">
        <w:rPr>
          <w:rFonts w:asciiTheme="minorHAnsi" w:hAnsiTheme="minorHAnsi" w:cstheme="minorHAnsi"/>
          <w:bCs/>
          <w:sz w:val="22"/>
          <w:szCs w:val="22"/>
        </w:rPr>
        <w:t xml:space="preserve">, which </w:t>
      </w:r>
      <w:r w:rsidR="005022B8">
        <w:rPr>
          <w:rFonts w:asciiTheme="minorHAnsi" w:hAnsiTheme="minorHAnsi" w:cstheme="minorHAnsi"/>
          <w:bCs/>
          <w:sz w:val="22"/>
          <w:szCs w:val="22"/>
        </w:rPr>
        <w:t xml:space="preserve">notice </w:t>
      </w:r>
      <w:r w:rsidRPr="00B139D8">
        <w:rPr>
          <w:rFonts w:asciiTheme="minorHAnsi" w:hAnsiTheme="minorHAnsi" w:cstheme="minorHAnsi"/>
          <w:bCs/>
          <w:sz w:val="22"/>
          <w:szCs w:val="22"/>
        </w:rPr>
        <w:t>is incorporated herein by reference.</w:t>
      </w:r>
    </w:p>
    <w:p w14:paraId="292B8B1E" w14:textId="4C7B3922" w:rsidR="00D042DE" w:rsidRPr="003D3052" w:rsidRDefault="00B35B8B" w:rsidP="00DD2804">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Definitions</w:t>
      </w:r>
    </w:p>
    <w:p w14:paraId="0684C456" w14:textId="2E4BB4FB" w:rsidR="00B35B8B" w:rsidRDefault="00B35B8B" w:rsidP="00D042DE">
      <w:pPr>
        <w:ind w:firstLine="720"/>
        <w:rPr>
          <w:rFonts w:asciiTheme="minorHAnsi" w:hAnsiTheme="minorHAnsi" w:cstheme="minorHAnsi"/>
          <w:bCs/>
          <w:sz w:val="22"/>
          <w:szCs w:val="22"/>
        </w:rPr>
      </w:pPr>
      <w:r w:rsidRPr="00B139D8">
        <w:rPr>
          <w:rFonts w:asciiTheme="minorHAnsi" w:hAnsiTheme="minorHAnsi" w:cstheme="minorHAnsi"/>
          <w:bCs/>
          <w:sz w:val="22"/>
          <w:szCs w:val="22"/>
        </w:rPr>
        <w:t>As used in this OFLA/FMLA policy, the following terms have the following meanings:</w:t>
      </w:r>
    </w:p>
    <w:p w14:paraId="296ABCAE" w14:textId="77777777" w:rsidR="003D3052" w:rsidRPr="00B139D8" w:rsidRDefault="003D3052" w:rsidP="00D042DE">
      <w:pPr>
        <w:ind w:firstLine="720"/>
        <w:rPr>
          <w:rFonts w:asciiTheme="minorHAnsi" w:hAnsiTheme="minorHAnsi" w:cstheme="minorHAnsi"/>
          <w:bCs/>
          <w:sz w:val="22"/>
          <w:szCs w:val="22"/>
        </w:rPr>
      </w:pPr>
    </w:p>
    <w:p w14:paraId="2E6CC0D4" w14:textId="41DC4B27" w:rsidR="00B35B8B" w:rsidRDefault="00CF733A" w:rsidP="00CF733A">
      <w:pPr>
        <w:ind w:firstLine="720"/>
        <w:rPr>
          <w:rFonts w:asciiTheme="minorHAnsi" w:hAnsiTheme="minorHAnsi" w:cstheme="minorHAnsi"/>
          <w:bCs/>
          <w:sz w:val="22"/>
          <w:szCs w:val="22"/>
        </w:rPr>
      </w:pPr>
      <w:r w:rsidRPr="00B139D8">
        <w:rPr>
          <w:rFonts w:asciiTheme="minorHAnsi" w:hAnsiTheme="minorHAnsi" w:cstheme="minorHAnsi"/>
          <w:bCs/>
          <w:sz w:val="22"/>
          <w:szCs w:val="22"/>
        </w:rPr>
        <w:t>“Child” includes a biological, adopted, foster or stepchild, the child of a same-gender domestic partner or a child with whom the employee is in a relationship of in loco parentis.</w:t>
      </w:r>
    </w:p>
    <w:p w14:paraId="3B3BF38E" w14:textId="77777777" w:rsidR="00CF733A" w:rsidRPr="00B139D8" w:rsidRDefault="00CF733A" w:rsidP="00CF733A">
      <w:pPr>
        <w:ind w:firstLine="720"/>
        <w:rPr>
          <w:rFonts w:asciiTheme="minorHAnsi" w:hAnsiTheme="minorHAnsi" w:cstheme="minorHAnsi"/>
          <w:bCs/>
          <w:sz w:val="22"/>
          <w:szCs w:val="22"/>
        </w:rPr>
      </w:pPr>
    </w:p>
    <w:p w14:paraId="1D2E5797"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lastRenderedPageBreak/>
        <w:tab/>
        <w:t>“Family member” is defined as a spouse, parent (biological, adoptive, step, foster, or in loco parentis), or child (biological, adopted, step, foster, or in loco parentis).  “Family member” also includes a parent-in-law, grandparent, grandchild, same-gender domestic partner, and parent or child of same-gender domestic partner.</w:t>
      </w:r>
    </w:p>
    <w:p w14:paraId="54C6CA35" w14:textId="77777777" w:rsidR="00B35B8B" w:rsidRPr="00B139D8" w:rsidRDefault="00B35B8B" w:rsidP="00B35B8B">
      <w:pPr>
        <w:rPr>
          <w:rFonts w:asciiTheme="minorHAnsi" w:hAnsiTheme="minorHAnsi" w:cstheme="minorHAnsi"/>
          <w:bCs/>
          <w:sz w:val="22"/>
          <w:szCs w:val="22"/>
        </w:rPr>
      </w:pPr>
    </w:p>
    <w:p w14:paraId="694841B2"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ab/>
        <w:t>“Serious health condition” is defined under FMLA as an illness, injury, impairment, or physical or mental condition that involves (a) inpatient care, including any period of incapacity connected with inpatient care or any subsequent treatment connected with such inpatient care, or (b) continuing treatment for (i) an incapacity of more than three consecutive, full calendar days and any subsequent treatment or period of incapacity relating to the same condition that also involves, (ii) in-person treatment by a health care provider two or more times within 30 days of the first day of incapacity, with the first treatment occurring within 7 days of the first day of incapacity, or (iii) in-person treatment by a health care provider on at least one occasion occurring within 7 days of the first day of incapacity, which results in a regimen of continuing treatment under the supervision of a health care provider; (c) any period of incapacity due to pregnancy or prenatal care; (d) any period of incapacity or treatment for a chronic serious health condition (i.e., asthma, diabetes, epilepsy, etc.); (e) permanent or long-term incapacity for which treatment may not be effective but is under the continuing supervision of a health care provider (i.e., Alzheimer’s, severe stroke, terminal stages of a disease, etc.); or (f) multiple treatments by a health care provider for and recovery from restorative surgery after an accident or other injury or a condition that if not treated would result in incapacitation of more than three calendar days (i.e., chemotherapy or radiation for cancer, physical therapy for severe arthritis, dialysis for kidney disease, etc.).  The common cold, flu, earaches, upset stomach, minor ulcers, headaches (other than migraine), routine dental or orthodontia problems, periodontal disease, and cosmetic treatments (without complications) are examples of conditions that are not generally defined as serious health conditions.</w:t>
      </w:r>
    </w:p>
    <w:p w14:paraId="140D3FD4" w14:textId="7F6B2788" w:rsidR="00B53CD6" w:rsidRDefault="00B53CD6" w:rsidP="00587394">
      <w:pPr>
        <w:rPr>
          <w:rFonts w:asciiTheme="minorHAnsi" w:hAnsiTheme="minorHAnsi" w:cstheme="minorHAnsi"/>
          <w:bCs/>
          <w:sz w:val="22"/>
          <w:szCs w:val="22"/>
        </w:rPr>
      </w:pPr>
    </w:p>
    <w:p w14:paraId="76117047" w14:textId="77777777" w:rsidR="00CF733A" w:rsidRPr="00CF733A" w:rsidRDefault="00CF733A" w:rsidP="00CF733A">
      <w:pPr>
        <w:rPr>
          <w:rFonts w:asciiTheme="minorHAnsi" w:hAnsiTheme="minorHAnsi" w:cstheme="minorHAnsi"/>
          <w:bCs/>
          <w:sz w:val="22"/>
          <w:szCs w:val="22"/>
        </w:rPr>
      </w:pPr>
      <w:r w:rsidRPr="00CF733A">
        <w:rPr>
          <w:rFonts w:asciiTheme="minorHAnsi" w:hAnsiTheme="minorHAnsi" w:cstheme="minorHAnsi"/>
          <w:bCs/>
          <w:sz w:val="22"/>
          <w:szCs w:val="22"/>
        </w:rPr>
        <w:tab/>
        <w:t>“Public Health Emergency” refers to a public health emergency as defined in ORS 433.442 and declared under ORS 433.441 or ORS 401.165.</w:t>
      </w:r>
    </w:p>
    <w:p w14:paraId="4CD879E0" w14:textId="77777777" w:rsidR="00CF733A" w:rsidRPr="00B139D8" w:rsidRDefault="00CF733A" w:rsidP="00587394">
      <w:pPr>
        <w:rPr>
          <w:rFonts w:asciiTheme="minorHAnsi" w:hAnsiTheme="minorHAnsi" w:cstheme="minorHAnsi"/>
          <w:bCs/>
          <w:sz w:val="22"/>
          <w:szCs w:val="22"/>
        </w:rPr>
      </w:pPr>
    </w:p>
    <w:p w14:paraId="1D9304D5" w14:textId="086D4874" w:rsidR="00D74A3D" w:rsidRPr="003D3052" w:rsidRDefault="00B35B8B" w:rsidP="00B35B8B">
      <w:pPr>
        <w:rPr>
          <w:rFonts w:asciiTheme="minorHAnsi" w:hAnsiTheme="minorHAnsi" w:cstheme="minorHAnsi"/>
          <w:bCs/>
          <w:sz w:val="22"/>
          <w:szCs w:val="22"/>
          <w:u w:val="single"/>
        </w:rPr>
      </w:pPr>
      <w:r w:rsidRPr="003D3052">
        <w:rPr>
          <w:rFonts w:asciiTheme="minorHAnsi" w:hAnsiTheme="minorHAnsi" w:cstheme="minorHAnsi"/>
          <w:bCs/>
          <w:sz w:val="22"/>
          <w:szCs w:val="22"/>
          <w:u w:val="single"/>
        </w:rPr>
        <w:t>Reasons for Taking Leave</w:t>
      </w:r>
    </w:p>
    <w:p w14:paraId="2C2D21C4"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Family Medical Leave may be taken under any of the following circumstances:</w:t>
      </w:r>
    </w:p>
    <w:p w14:paraId="5A75337E" w14:textId="77777777" w:rsidR="00B35B8B" w:rsidRPr="00B139D8" w:rsidRDefault="00B35B8B" w:rsidP="00B35B8B">
      <w:pPr>
        <w:rPr>
          <w:rFonts w:asciiTheme="minorHAnsi" w:hAnsiTheme="minorHAnsi" w:cstheme="minorHAnsi"/>
          <w:bCs/>
          <w:sz w:val="22"/>
          <w:szCs w:val="22"/>
        </w:rPr>
      </w:pPr>
    </w:p>
    <w:p w14:paraId="5D455A10"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Parental Leave</w:t>
      </w:r>
    </w:p>
    <w:p w14:paraId="489D0A3A"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For the birth of a child or for the placement of a child under 18 years of age for adoption or foster care.  Parental leave must be completed within 12 months of the birth of a newborn or placement of an adopted or foster child.</w:t>
      </w:r>
    </w:p>
    <w:p w14:paraId="4B9E3AEC" w14:textId="77777777" w:rsidR="00B35B8B" w:rsidRPr="00B139D8" w:rsidRDefault="00B35B8B" w:rsidP="00B35B8B">
      <w:pPr>
        <w:rPr>
          <w:rFonts w:asciiTheme="minorHAnsi" w:hAnsiTheme="minorHAnsi" w:cstheme="minorHAnsi"/>
          <w:bCs/>
          <w:sz w:val="22"/>
          <w:szCs w:val="22"/>
        </w:rPr>
      </w:pPr>
    </w:p>
    <w:p w14:paraId="10474023"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Family Member’s Serious Health Condition Leave</w:t>
      </w:r>
    </w:p>
    <w:p w14:paraId="18742E5F"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To care for a family member with a serious health condition.</w:t>
      </w:r>
    </w:p>
    <w:p w14:paraId="3C23BA12" w14:textId="77777777" w:rsidR="00B35B8B" w:rsidRPr="00B139D8" w:rsidRDefault="00B35B8B" w:rsidP="00B35B8B">
      <w:pPr>
        <w:rPr>
          <w:rFonts w:asciiTheme="minorHAnsi" w:hAnsiTheme="minorHAnsi" w:cstheme="minorHAnsi"/>
          <w:bCs/>
          <w:sz w:val="22"/>
          <w:szCs w:val="22"/>
        </w:rPr>
      </w:pPr>
    </w:p>
    <w:p w14:paraId="41A609EC"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Employee's Serious Health Condition Leave</w:t>
      </w:r>
    </w:p>
    <w:p w14:paraId="19D78438" w14:textId="77777777" w:rsidR="00B35B8B" w:rsidRPr="00B139D8" w:rsidRDefault="00B35B8B" w:rsidP="00DD2804">
      <w:pPr>
        <w:spacing w:after="240"/>
        <w:rPr>
          <w:rFonts w:asciiTheme="minorHAnsi" w:hAnsiTheme="minorHAnsi" w:cstheme="minorHAnsi"/>
          <w:bCs/>
          <w:sz w:val="22"/>
          <w:szCs w:val="22"/>
        </w:rPr>
      </w:pPr>
      <w:r w:rsidRPr="00B139D8">
        <w:rPr>
          <w:rFonts w:asciiTheme="minorHAnsi" w:hAnsiTheme="minorHAnsi" w:cstheme="minorHAnsi"/>
          <w:bCs/>
          <w:sz w:val="22"/>
          <w:szCs w:val="22"/>
        </w:rPr>
        <w:t>To recover from or seek treatment for an employee’s serious health condition, including pregnancy-relat</w:t>
      </w:r>
      <w:r w:rsidR="00D74A3D" w:rsidRPr="00B139D8">
        <w:rPr>
          <w:rFonts w:asciiTheme="minorHAnsi" w:hAnsiTheme="minorHAnsi" w:cstheme="minorHAnsi"/>
          <w:bCs/>
          <w:sz w:val="22"/>
          <w:szCs w:val="22"/>
        </w:rPr>
        <w:t>ed conditions and prenatal care.</w:t>
      </w:r>
    </w:p>
    <w:p w14:paraId="77B91423" w14:textId="77777777" w:rsidR="00B35B8B" w:rsidRPr="00B139D8" w:rsidRDefault="00B35B8B" w:rsidP="00DD2804">
      <w:pPr>
        <w:keepNext/>
        <w:keepLines/>
        <w:rPr>
          <w:rFonts w:asciiTheme="minorHAnsi" w:hAnsiTheme="minorHAnsi" w:cstheme="minorHAnsi"/>
          <w:bCs/>
          <w:sz w:val="22"/>
          <w:szCs w:val="22"/>
        </w:rPr>
      </w:pPr>
      <w:r w:rsidRPr="00B139D8">
        <w:rPr>
          <w:rFonts w:asciiTheme="minorHAnsi" w:hAnsiTheme="minorHAnsi" w:cstheme="minorHAnsi"/>
          <w:bCs/>
          <w:sz w:val="22"/>
          <w:szCs w:val="22"/>
        </w:rPr>
        <w:t>Sick Child Leave</w:t>
      </w:r>
    </w:p>
    <w:p w14:paraId="1246773B"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 xml:space="preserve">To care for a child who suffers from an illness or injury that does not qualify as a serious health condition but that requires home care.  This type of leave does not provide for routine medical and dental appointments or issues surrounding the availability of childcare when the child is not ill or injured.  Sick </w:t>
      </w:r>
      <w:r w:rsidRPr="00B139D8">
        <w:rPr>
          <w:rFonts w:asciiTheme="minorHAnsi" w:hAnsiTheme="minorHAnsi" w:cstheme="minorHAnsi"/>
          <w:bCs/>
          <w:sz w:val="22"/>
          <w:szCs w:val="22"/>
        </w:rPr>
        <w:lastRenderedPageBreak/>
        <w:t>child leave is not available if another family member is able and willing to care for the child.  This type of leave is available only to employees who are eligible under OFLA.</w:t>
      </w:r>
    </w:p>
    <w:p w14:paraId="3458D74B" w14:textId="77777777" w:rsidR="00D74A3D" w:rsidRPr="00B139D8" w:rsidRDefault="00D74A3D" w:rsidP="00B35B8B">
      <w:pPr>
        <w:rPr>
          <w:rFonts w:asciiTheme="minorHAnsi" w:hAnsiTheme="minorHAnsi" w:cstheme="minorHAnsi"/>
          <w:bCs/>
          <w:sz w:val="22"/>
          <w:szCs w:val="22"/>
        </w:rPr>
      </w:pPr>
    </w:p>
    <w:p w14:paraId="4F482F50" w14:textId="77777777" w:rsidR="00B35B8B" w:rsidRPr="00B139D8" w:rsidRDefault="00B35B8B" w:rsidP="00DE302C">
      <w:pPr>
        <w:keepNext/>
        <w:rPr>
          <w:rFonts w:asciiTheme="minorHAnsi" w:hAnsiTheme="minorHAnsi" w:cstheme="minorHAnsi"/>
          <w:bCs/>
          <w:sz w:val="22"/>
          <w:szCs w:val="22"/>
        </w:rPr>
      </w:pPr>
      <w:r w:rsidRPr="00B139D8">
        <w:rPr>
          <w:rFonts w:asciiTheme="minorHAnsi" w:hAnsiTheme="minorHAnsi" w:cstheme="minorHAnsi"/>
          <w:bCs/>
          <w:sz w:val="22"/>
          <w:szCs w:val="22"/>
        </w:rPr>
        <w:t xml:space="preserve">Call to </w:t>
      </w:r>
      <w:proofErr w:type="gramStart"/>
      <w:r w:rsidRPr="00B139D8">
        <w:rPr>
          <w:rFonts w:asciiTheme="minorHAnsi" w:hAnsiTheme="minorHAnsi" w:cstheme="minorHAnsi"/>
          <w:bCs/>
          <w:sz w:val="22"/>
          <w:szCs w:val="22"/>
        </w:rPr>
        <w:t>Active Duty</w:t>
      </w:r>
      <w:proofErr w:type="gramEnd"/>
      <w:r w:rsidRPr="00B139D8">
        <w:rPr>
          <w:rFonts w:asciiTheme="minorHAnsi" w:hAnsiTheme="minorHAnsi" w:cstheme="minorHAnsi"/>
          <w:bCs/>
          <w:sz w:val="22"/>
          <w:szCs w:val="22"/>
        </w:rPr>
        <w:t xml:space="preserve"> Leave</w:t>
      </w:r>
    </w:p>
    <w:p w14:paraId="1F4BEC74"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 xml:space="preserve">Eligible employees with a spouse, son, daughter or parent on active duty or call to </w:t>
      </w:r>
      <w:proofErr w:type="gramStart"/>
      <w:r w:rsidRPr="00B139D8">
        <w:rPr>
          <w:rFonts w:asciiTheme="minorHAnsi" w:hAnsiTheme="minorHAnsi" w:cstheme="minorHAnsi"/>
          <w:bCs/>
          <w:sz w:val="22"/>
          <w:szCs w:val="22"/>
        </w:rPr>
        <w:t>active duty</w:t>
      </w:r>
      <w:proofErr w:type="gramEnd"/>
      <w:r w:rsidRPr="00B139D8">
        <w:rPr>
          <w:rFonts w:asciiTheme="minorHAnsi" w:hAnsiTheme="minorHAnsi" w:cstheme="minorHAnsi"/>
          <w:bCs/>
          <w:sz w:val="22"/>
          <w:szCs w:val="22"/>
        </w:rPr>
        <w:t xml:space="preserve">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r w:rsidR="00AF0CA8">
        <w:rPr>
          <w:rFonts w:asciiTheme="minorHAnsi" w:hAnsiTheme="minorHAnsi" w:cstheme="minorHAnsi"/>
          <w:bCs/>
          <w:sz w:val="22"/>
          <w:szCs w:val="22"/>
        </w:rPr>
        <w:t xml:space="preserve"> </w:t>
      </w:r>
      <w:r w:rsidRPr="00B139D8">
        <w:rPr>
          <w:rFonts w:asciiTheme="minorHAnsi" w:hAnsiTheme="minorHAnsi" w:cstheme="minorHAnsi"/>
          <w:bCs/>
          <w:sz w:val="22"/>
          <w:szCs w:val="22"/>
        </w:rPr>
        <w:t>This type of leave is available under FMLA only.</w:t>
      </w:r>
    </w:p>
    <w:p w14:paraId="3EBAD031" w14:textId="77777777" w:rsidR="003854AC" w:rsidRDefault="003854AC" w:rsidP="00B35B8B">
      <w:pPr>
        <w:rPr>
          <w:rFonts w:asciiTheme="minorHAnsi" w:hAnsiTheme="minorHAnsi" w:cstheme="minorHAnsi"/>
          <w:bCs/>
          <w:sz w:val="22"/>
          <w:szCs w:val="22"/>
        </w:rPr>
      </w:pPr>
    </w:p>
    <w:p w14:paraId="1FD1CE88" w14:textId="77777777" w:rsidR="00B35B8B" w:rsidRPr="00B139D8" w:rsidRDefault="00B35B8B" w:rsidP="00B35B8B">
      <w:pPr>
        <w:rPr>
          <w:rFonts w:asciiTheme="minorHAnsi" w:hAnsiTheme="minorHAnsi" w:cstheme="minorHAnsi"/>
          <w:bCs/>
          <w:sz w:val="22"/>
          <w:szCs w:val="22"/>
        </w:rPr>
      </w:pPr>
      <w:r w:rsidRPr="00B139D8">
        <w:rPr>
          <w:rFonts w:asciiTheme="minorHAnsi" w:hAnsiTheme="minorHAnsi" w:cstheme="minorHAnsi"/>
          <w:bCs/>
          <w:sz w:val="22"/>
          <w:szCs w:val="22"/>
        </w:rPr>
        <w:t>Servicemember Family Leave</w:t>
      </w:r>
    </w:p>
    <w:p w14:paraId="4EECEC01" w14:textId="59CC389C" w:rsidR="00B35B8B"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Eligible employees may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 list.  This type of leave is available under FMLA only.</w:t>
      </w:r>
    </w:p>
    <w:p w14:paraId="39B63DCE" w14:textId="7324DCA0" w:rsidR="00CF733A" w:rsidRDefault="00CF733A" w:rsidP="00CF733A">
      <w:pPr>
        <w:rPr>
          <w:rFonts w:asciiTheme="minorHAnsi" w:hAnsiTheme="minorHAnsi" w:cstheme="minorHAnsi"/>
          <w:bCs/>
          <w:sz w:val="22"/>
          <w:szCs w:val="22"/>
        </w:rPr>
      </w:pPr>
      <w:r>
        <w:rPr>
          <w:rFonts w:asciiTheme="minorHAnsi" w:hAnsiTheme="minorHAnsi" w:cstheme="minorHAnsi"/>
          <w:bCs/>
          <w:sz w:val="22"/>
          <w:szCs w:val="22"/>
        </w:rPr>
        <w:t>Child School Closure</w:t>
      </w:r>
    </w:p>
    <w:p w14:paraId="216414BE" w14:textId="27F1146F" w:rsidR="00CF733A" w:rsidRDefault="00CF733A" w:rsidP="003D3052">
      <w:pPr>
        <w:spacing w:after="240"/>
        <w:rPr>
          <w:rFonts w:asciiTheme="minorHAnsi" w:hAnsiTheme="minorHAnsi" w:cstheme="minorHAnsi"/>
          <w:bCs/>
          <w:sz w:val="22"/>
          <w:szCs w:val="22"/>
        </w:rPr>
      </w:pPr>
      <w:r>
        <w:rPr>
          <w:rFonts w:asciiTheme="minorHAnsi" w:hAnsiTheme="minorHAnsi" w:cstheme="minorHAnsi"/>
          <w:bCs/>
          <w:sz w:val="22"/>
          <w:szCs w:val="22"/>
        </w:rPr>
        <w:t>T</w:t>
      </w:r>
      <w:r w:rsidRPr="00CF733A">
        <w:rPr>
          <w:rFonts w:asciiTheme="minorHAnsi" w:hAnsiTheme="minorHAnsi" w:cstheme="minorHAnsi"/>
          <w:bCs/>
          <w:sz w:val="22"/>
          <w:szCs w:val="22"/>
        </w:rPr>
        <w:t xml:space="preserve">o care for the employee’s dependent child </w:t>
      </w:r>
      <w:proofErr w:type="gramStart"/>
      <w:r w:rsidRPr="00CF733A">
        <w:rPr>
          <w:rFonts w:asciiTheme="minorHAnsi" w:hAnsiTheme="minorHAnsi" w:cstheme="minorHAnsi"/>
          <w:bCs/>
          <w:sz w:val="22"/>
          <w:szCs w:val="22"/>
        </w:rPr>
        <w:t>as a result of</w:t>
      </w:r>
      <w:proofErr w:type="gramEnd"/>
      <w:r w:rsidRPr="00CF733A">
        <w:rPr>
          <w:rFonts w:asciiTheme="minorHAnsi" w:hAnsiTheme="minorHAnsi" w:cstheme="minorHAnsi"/>
          <w:bCs/>
          <w:sz w:val="22"/>
          <w:szCs w:val="22"/>
        </w:rPr>
        <w:t xml:space="preserve"> the closure of the dependent child’s school or childcare provider as a result of a public health emergency.</w:t>
      </w:r>
    </w:p>
    <w:p w14:paraId="0C174935" w14:textId="77777777" w:rsidR="00CF733A" w:rsidRPr="00CF733A" w:rsidRDefault="00CF733A" w:rsidP="00CF733A">
      <w:pPr>
        <w:rPr>
          <w:rFonts w:asciiTheme="minorHAnsi" w:hAnsiTheme="minorHAnsi" w:cstheme="minorHAnsi"/>
          <w:bCs/>
          <w:sz w:val="22"/>
          <w:szCs w:val="22"/>
        </w:rPr>
      </w:pPr>
      <w:r w:rsidRPr="00CF733A">
        <w:rPr>
          <w:rFonts w:asciiTheme="minorHAnsi" w:hAnsiTheme="minorHAnsi" w:cstheme="minorHAnsi"/>
          <w:bCs/>
          <w:sz w:val="22"/>
          <w:szCs w:val="22"/>
        </w:rPr>
        <w:t>Public Health Emergency Leave</w:t>
      </w:r>
    </w:p>
    <w:p w14:paraId="66A9A09E" w14:textId="41685741" w:rsidR="00CF733A" w:rsidRPr="00B139D8" w:rsidRDefault="00CF733A" w:rsidP="00FE6686">
      <w:pPr>
        <w:spacing w:after="240"/>
        <w:rPr>
          <w:rFonts w:asciiTheme="minorHAnsi" w:hAnsiTheme="minorHAnsi" w:cstheme="minorHAnsi"/>
          <w:bCs/>
          <w:sz w:val="22"/>
          <w:szCs w:val="22"/>
        </w:rPr>
      </w:pPr>
      <w:r w:rsidRPr="00CF733A">
        <w:rPr>
          <w:rFonts w:asciiTheme="minorHAnsi" w:hAnsiTheme="minorHAnsi" w:cstheme="minorHAnsi"/>
          <w:bCs/>
          <w:sz w:val="22"/>
          <w:szCs w:val="22"/>
        </w:rPr>
        <w:t xml:space="preserve">An employee will be eligible to take leave during a public health emergency if the employee has worked for </w:t>
      </w:r>
      <w:r>
        <w:rPr>
          <w:rFonts w:asciiTheme="minorHAnsi" w:hAnsiTheme="minorHAnsi" w:cstheme="minorHAnsi"/>
          <w:bCs/>
          <w:sz w:val="22"/>
          <w:szCs w:val="22"/>
        </w:rPr>
        <w:t>City</w:t>
      </w:r>
      <w:r w:rsidRPr="00CF733A">
        <w:rPr>
          <w:rFonts w:asciiTheme="minorHAnsi" w:hAnsiTheme="minorHAnsi" w:cstheme="minorHAnsi"/>
          <w:bCs/>
          <w:sz w:val="22"/>
          <w:szCs w:val="22"/>
        </w:rPr>
        <w:t xml:space="preserve"> for no less than 30 days immediately before the leave begins, and the employee has worked an average of 25 hours per week during the 30 days immediately preceding the leave.  In addition, an employee may take leave to care for the employee’s dependent child due to closure of the dependent child’s school or childcare provider </w:t>
      </w:r>
      <w:proofErr w:type="gramStart"/>
      <w:r w:rsidRPr="00CF733A">
        <w:rPr>
          <w:rFonts w:asciiTheme="minorHAnsi" w:hAnsiTheme="minorHAnsi" w:cstheme="minorHAnsi"/>
          <w:bCs/>
          <w:sz w:val="22"/>
          <w:szCs w:val="22"/>
        </w:rPr>
        <w:t>as a result of</w:t>
      </w:r>
      <w:proofErr w:type="gramEnd"/>
      <w:r w:rsidRPr="00CF733A">
        <w:rPr>
          <w:rFonts w:asciiTheme="minorHAnsi" w:hAnsiTheme="minorHAnsi" w:cstheme="minorHAnsi"/>
          <w:bCs/>
          <w:sz w:val="22"/>
          <w:szCs w:val="22"/>
        </w:rPr>
        <w:t xml:space="preserve"> a public health emergency.  To request public health emergency leave to care for a dependent child, the employee may be required to show verification to </w:t>
      </w:r>
      <w:r>
        <w:rPr>
          <w:rFonts w:asciiTheme="minorHAnsi" w:hAnsiTheme="minorHAnsi" w:cstheme="minorHAnsi"/>
          <w:bCs/>
          <w:sz w:val="22"/>
          <w:szCs w:val="22"/>
        </w:rPr>
        <w:t>City</w:t>
      </w:r>
      <w:r w:rsidRPr="00CF733A">
        <w:rPr>
          <w:rFonts w:asciiTheme="minorHAnsi" w:hAnsiTheme="minorHAnsi" w:cstheme="minorHAnsi"/>
          <w:bCs/>
          <w:sz w:val="22"/>
          <w:szCs w:val="22"/>
        </w:rPr>
        <w:t>, including the following: (a) the dependent child’s name requiring home care; (b) the name of the school or child care provider that is subject to closure; (c) a statement from the employee that no other family member is willing or able to care for the child; and (d) a statement that special circumstances exist that require the employee to provide home care for the child during the day, if the child is older than 14 years of age.</w:t>
      </w:r>
    </w:p>
    <w:p w14:paraId="5A0D150E" w14:textId="5CB25B60" w:rsidR="00D74A3D" w:rsidRPr="003D3052" w:rsidRDefault="00B35B8B" w:rsidP="00FE6686">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Eligible Employees</w:t>
      </w:r>
    </w:p>
    <w:p w14:paraId="42ED9DBE"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To qualify for Oregon Family Leave for a serious health condition or sick child leave, an employee must have been employed for at least 180 days and worked an average of at least 25 hours per week.  To qualify for parental leave under Oregon law, an employee must have been employed for at least 180 days (no per-week hourly minimum is required).</w:t>
      </w:r>
    </w:p>
    <w:p w14:paraId="30C94BD4" w14:textId="77777777" w:rsidR="00B35B8B" w:rsidRPr="00B139D8" w:rsidRDefault="00B35B8B" w:rsidP="00B35B8B">
      <w:pPr>
        <w:rPr>
          <w:rFonts w:asciiTheme="minorHAnsi" w:hAnsiTheme="minorHAnsi" w:cstheme="minorHAnsi"/>
          <w:bCs/>
          <w:sz w:val="22"/>
          <w:szCs w:val="22"/>
        </w:rPr>
      </w:pPr>
    </w:p>
    <w:p w14:paraId="356EDAA2"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Employees are eligible for federal Family Leave if they have worked for a covered employer for at least one year (which may be based on separate stints of employment), for 1,250 hours during the 12 months preceding the date leave is to begin, and if they are employed at a worksite where 50 or more employees are employed by the employer within 75 miles of that worksite.</w:t>
      </w:r>
    </w:p>
    <w:p w14:paraId="78C651CA" w14:textId="77777777" w:rsidR="00B35B8B" w:rsidRPr="00B139D8" w:rsidRDefault="00B35B8B" w:rsidP="00B35B8B">
      <w:pPr>
        <w:rPr>
          <w:rFonts w:asciiTheme="minorHAnsi" w:hAnsiTheme="minorHAnsi" w:cstheme="minorHAnsi"/>
          <w:bCs/>
          <w:sz w:val="22"/>
          <w:szCs w:val="22"/>
        </w:rPr>
      </w:pPr>
    </w:p>
    <w:p w14:paraId="6B3CA386" w14:textId="2875DD08"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lastRenderedPageBreak/>
        <w:t>Part-time employees who meet the hourly eligibility requirements for family leave are entitled to a pro-rated equivalent of 12 workweeks of leave during the year.  If a part-time employee works a varying schedule, the leave entitlement is based on the average weekly hours over the twelve weeks worked prior to the beginning of the leave period.  Leave under state and federal law will run concurrently when permitted.  Please contact</w:t>
      </w:r>
      <w:r w:rsidR="00CF733A">
        <w:rPr>
          <w:rFonts w:asciiTheme="minorHAnsi" w:hAnsiTheme="minorHAnsi" w:cstheme="minorHAnsi"/>
          <w:bCs/>
          <w:sz w:val="22"/>
          <w:szCs w:val="22"/>
        </w:rPr>
        <w:t xml:space="preserve"> the</w:t>
      </w:r>
      <w:r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FC7582"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for more information on eligibility.</w:t>
      </w:r>
    </w:p>
    <w:p w14:paraId="0115B4E8" w14:textId="77777777" w:rsidR="003D3052" w:rsidRDefault="003D3052" w:rsidP="003D3052">
      <w:pPr>
        <w:keepNext/>
        <w:keepLines/>
        <w:rPr>
          <w:rFonts w:asciiTheme="minorHAnsi" w:hAnsiTheme="minorHAnsi" w:cstheme="minorHAnsi"/>
          <w:bCs/>
          <w:sz w:val="22"/>
          <w:szCs w:val="22"/>
        </w:rPr>
      </w:pPr>
    </w:p>
    <w:p w14:paraId="5928A36D" w14:textId="38C9E2A7" w:rsidR="00D74A3D" w:rsidRPr="003D3052" w:rsidRDefault="00B35B8B" w:rsidP="00DD2804">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Length of Leave</w:t>
      </w:r>
    </w:p>
    <w:p w14:paraId="07126671"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In any one-year calculation period, eligible employees are entitled to Family Medical Leave within the following limits: (a) twelve weeks of Family Medical Leave (parental leave, serious health condition leave, sick child leave, or call to active duty leave); (b) twelve weeks of leave for an illness, injury or condition related to pregnancy or childbirth that disables the employee; and (c) employees who take the entire twelve weeks of parental leave are entitled to an additional twelve weeks of leave to care for a sick child.</w:t>
      </w:r>
    </w:p>
    <w:p w14:paraId="67F0A85B" w14:textId="77777777" w:rsidR="00B35B8B" w:rsidRPr="00B139D8" w:rsidRDefault="00B35B8B" w:rsidP="00B35B8B">
      <w:pPr>
        <w:rPr>
          <w:rFonts w:asciiTheme="minorHAnsi" w:hAnsiTheme="minorHAnsi" w:cstheme="minorHAnsi"/>
          <w:bCs/>
          <w:sz w:val="22"/>
          <w:szCs w:val="22"/>
        </w:rPr>
      </w:pPr>
    </w:p>
    <w:p w14:paraId="1677AAD0" w14:textId="08713AC3" w:rsidR="00B35B8B" w:rsidRPr="00B139D8"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 xml:space="preserve">When leave is taken for Servicemember Family Leave, an eligible employee may take up to 26 weeks of leave during a single twelve-month period to care for the servicemember.  During the single 12-month period in which servicemember family leave is taken, an eligible employee is entitled to a combined total of 26 workweeks of leave for purposes of parental leave, serious health condition leave, or call to </w:t>
      </w:r>
      <w:r w:rsidR="00DF055B" w:rsidRPr="00B139D8">
        <w:rPr>
          <w:rFonts w:asciiTheme="minorHAnsi" w:hAnsiTheme="minorHAnsi" w:cstheme="minorHAnsi"/>
          <w:bCs/>
          <w:sz w:val="22"/>
          <w:szCs w:val="22"/>
        </w:rPr>
        <w:t>active-duty</w:t>
      </w:r>
      <w:r w:rsidRPr="00B139D8">
        <w:rPr>
          <w:rFonts w:asciiTheme="minorHAnsi" w:hAnsiTheme="minorHAnsi" w:cstheme="minorHAnsi"/>
          <w:bCs/>
          <w:sz w:val="22"/>
          <w:szCs w:val="22"/>
        </w:rPr>
        <w:t xml:space="preserve"> leave.</w:t>
      </w:r>
    </w:p>
    <w:p w14:paraId="53910022" w14:textId="549C6B99" w:rsidR="00D74A3D" w:rsidRPr="003D3052" w:rsidRDefault="00B35B8B" w:rsidP="000874BF">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One-Year Calculation Period</w:t>
      </w:r>
    </w:p>
    <w:p w14:paraId="7CBF0AB0"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The “twelve-month period” during which leave is available (also referred to as the “one-year leave calculation period”) will be determined by a rolling twelve-month period measured backward from the date an employee uses any Family Medical Leave.  Each time an employee takes Family Medical Leave, the remaining leave entitlement would be any balance of the twelve weeks which has not been used during the immediately preceding twelve months.</w:t>
      </w:r>
    </w:p>
    <w:p w14:paraId="480A092F" w14:textId="77777777" w:rsidR="00B35B8B" w:rsidRPr="00B139D8" w:rsidRDefault="00B35B8B" w:rsidP="00B35B8B">
      <w:pPr>
        <w:rPr>
          <w:rFonts w:asciiTheme="minorHAnsi" w:hAnsiTheme="minorHAnsi" w:cstheme="minorHAnsi"/>
          <w:bCs/>
          <w:sz w:val="22"/>
          <w:szCs w:val="22"/>
        </w:rPr>
      </w:pPr>
    </w:p>
    <w:p w14:paraId="440F24AB" w14:textId="2F76E3DC" w:rsidR="00D74A3D"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Intermittent Leave</w:t>
      </w:r>
    </w:p>
    <w:p w14:paraId="28034341" w14:textId="77CBE379"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 xml:space="preserve">Intermittent or reduced schedule leave may be taken when medically necessary due to the serious health condition of a covered family member or the employee or the serious injury or illness of a covered servicemember.  Additionally, leave due to a qualifying exigency may be taken on an intermittent or reduced leave schedule basis.  An employee may be temporarily reassigned to a position that better accommodates an intermittent or reduced schedule; employees covered by OFLA will not be reassigned without their express consent and agreement.  Employees must make reasonable efforts to schedule planned medical treatments </w:t>
      </w:r>
      <w:proofErr w:type="gramStart"/>
      <w:r w:rsidRPr="00B139D8">
        <w:rPr>
          <w:rFonts w:asciiTheme="minorHAnsi" w:hAnsiTheme="minorHAnsi" w:cstheme="minorHAnsi"/>
          <w:bCs/>
          <w:sz w:val="22"/>
          <w:szCs w:val="22"/>
        </w:rPr>
        <w:t>so as to</w:t>
      </w:r>
      <w:proofErr w:type="gramEnd"/>
      <w:r w:rsidRPr="00B139D8">
        <w:rPr>
          <w:rFonts w:asciiTheme="minorHAnsi" w:hAnsiTheme="minorHAnsi" w:cstheme="minorHAnsi"/>
          <w:bCs/>
          <w:sz w:val="22"/>
          <w:szCs w:val="22"/>
        </w:rPr>
        <w:t xml:space="preserve"> minimize disruption of operations, including consulting </w:t>
      </w:r>
      <w:r w:rsidR="00DF055B">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FC7582"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prior to the scheduling of treatment in order to work out a treatment schedule which best suits the needs of both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and the employee.  Intermittent leave for parental leave is not available.</w:t>
      </w:r>
    </w:p>
    <w:p w14:paraId="2037EEFB" w14:textId="77777777" w:rsidR="00B53CD6" w:rsidRPr="00B139D8" w:rsidRDefault="00B53CD6" w:rsidP="00587394">
      <w:pPr>
        <w:rPr>
          <w:rFonts w:asciiTheme="minorHAnsi" w:hAnsiTheme="minorHAnsi" w:cstheme="minorHAnsi"/>
          <w:bCs/>
          <w:sz w:val="22"/>
          <w:szCs w:val="22"/>
        </w:rPr>
      </w:pPr>
    </w:p>
    <w:p w14:paraId="1D434F30" w14:textId="1230E70B" w:rsidR="00DD55D4" w:rsidRPr="003D3052" w:rsidRDefault="00B35B8B" w:rsidP="00DD2804">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Employee Responsibilities - Notice</w:t>
      </w:r>
    </w:p>
    <w:p w14:paraId="6164AF48" w14:textId="68119E62"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 xml:space="preserve">Employees must provide at least 30 days advance notice before </w:t>
      </w:r>
      <w:r w:rsidR="00DF055B">
        <w:rPr>
          <w:rFonts w:asciiTheme="minorHAnsi" w:hAnsiTheme="minorHAnsi" w:cstheme="minorHAnsi"/>
          <w:bCs/>
          <w:sz w:val="22"/>
          <w:szCs w:val="22"/>
        </w:rPr>
        <w:t>leave</w:t>
      </w:r>
      <w:r w:rsidRPr="00B139D8">
        <w:rPr>
          <w:rFonts w:asciiTheme="minorHAnsi" w:hAnsiTheme="minorHAnsi" w:cstheme="minorHAnsi"/>
          <w:bCs/>
          <w:sz w:val="22"/>
          <w:szCs w:val="22"/>
        </w:rPr>
        <w:t xml:space="preserve"> is to begin if the reason for leave is foreseeable based on an expected birth, placement for adoption or foster care, planned medical treatment for a serious health condition of the employee or of a family member, or the planned treatment for a serious injury or illness of a covered servicemember.  If 30 </w:t>
      </w:r>
      <w:r w:rsidR="00DF055B" w:rsidRPr="00B139D8">
        <w:rPr>
          <w:rFonts w:asciiTheme="minorHAnsi" w:hAnsiTheme="minorHAnsi" w:cstheme="minorHAnsi"/>
          <w:bCs/>
          <w:sz w:val="22"/>
          <w:szCs w:val="22"/>
        </w:rPr>
        <w:t>days’ notice</w:t>
      </w:r>
      <w:r w:rsidRPr="00B139D8">
        <w:rPr>
          <w:rFonts w:asciiTheme="minorHAnsi" w:hAnsiTheme="minorHAnsi" w:cstheme="minorHAnsi"/>
          <w:bCs/>
          <w:sz w:val="22"/>
          <w:szCs w:val="22"/>
        </w:rPr>
        <w:t xml:space="preserve"> is not practicable, such as because of a lack of knowledge of approximately when leave will be required to begin, a change in circumstances, or a medical emergency, notice must be given as soon as practicable.</w:t>
      </w:r>
      <w:r w:rsidR="00DF055B">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For Call to </w:t>
      </w:r>
      <w:proofErr w:type="gramStart"/>
      <w:r w:rsidRPr="00B139D8">
        <w:rPr>
          <w:rFonts w:asciiTheme="minorHAnsi" w:hAnsiTheme="minorHAnsi" w:cstheme="minorHAnsi"/>
          <w:bCs/>
          <w:sz w:val="22"/>
          <w:szCs w:val="22"/>
        </w:rPr>
        <w:t>Active Duty</w:t>
      </w:r>
      <w:proofErr w:type="gramEnd"/>
      <w:r w:rsidRPr="00B139D8">
        <w:rPr>
          <w:rFonts w:asciiTheme="minorHAnsi" w:hAnsiTheme="minorHAnsi" w:cstheme="minorHAnsi"/>
          <w:bCs/>
          <w:sz w:val="22"/>
          <w:szCs w:val="22"/>
        </w:rPr>
        <w:t xml:space="preserve"> Leave, notice must be provided as soon as practicable, regardless of how far in advance such leave is foreseeable.</w:t>
      </w:r>
      <w:r w:rsidR="00DF055B">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Whether leave is to be continuous or is to be taken intermittently or </w:t>
      </w:r>
      <w:r w:rsidRPr="00B139D8">
        <w:rPr>
          <w:rFonts w:asciiTheme="minorHAnsi" w:hAnsiTheme="minorHAnsi" w:cstheme="minorHAnsi"/>
          <w:bCs/>
          <w:sz w:val="22"/>
          <w:szCs w:val="22"/>
        </w:rPr>
        <w:lastRenderedPageBreak/>
        <w:t xml:space="preserve">on a reduced schedule basis, notice need only be given one time, but the employee will advise </w:t>
      </w:r>
      <w:r w:rsidR="00DF055B">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FC7582"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as soon as practicable if dates of scheduled leave change or are </w:t>
      </w:r>
      <w:proofErr w:type="gramStart"/>
      <w:r w:rsidRPr="00B139D8">
        <w:rPr>
          <w:rFonts w:asciiTheme="minorHAnsi" w:hAnsiTheme="minorHAnsi" w:cstheme="minorHAnsi"/>
          <w:bCs/>
          <w:sz w:val="22"/>
          <w:szCs w:val="22"/>
        </w:rPr>
        <w:t>extended, or</w:t>
      </w:r>
      <w:proofErr w:type="gramEnd"/>
      <w:r w:rsidRPr="00B139D8">
        <w:rPr>
          <w:rFonts w:asciiTheme="minorHAnsi" w:hAnsiTheme="minorHAnsi" w:cstheme="minorHAnsi"/>
          <w:bCs/>
          <w:sz w:val="22"/>
          <w:szCs w:val="22"/>
        </w:rPr>
        <w:t xml:space="preserve"> were initially unknown.</w:t>
      </w:r>
      <w:r w:rsidR="00DF055B">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If circumstances change during the leave and the leave period differs from the original request, the employee must notify </w:t>
      </w:r>
      <w:r w:rsidR="00DF055B">
        <w:rPr>
          <w:rFonts w:asciiTheme="minorHAnsi" w:hAnsiTheme="minorHAnsi" w:cstheme="minorHAnsi"/>
          <w:bCs/>
          <w:sz w:val="22"/>
          <w:szCs w:val="22"/>
        </w:rPr>
        <w:t>the City Manager</w:t>
      </w:r>
      <w:r w:rsidRPr="00B139D8">
        <w:rPr>
          <w:rFonts w:asciiTheme="minorHAnsi" w:hAnsiTheme="minorHAnsi" w:cstheme="minorHAnsi"/>
          <w:bCs/>
          <w:sz w:val="22"/>
          <w:szCs w:val="22"/>
        </w:rPr>
        <w:t xml:space="preserve"> within three business days, or as soon as possible.</w:t>
      </w:r>
      <w:r w:rsidR="00DF055B">
        <w:rPr>
          <w:rFonts w:asciiTheme="minorHAnsi" w:hAnsiTheme="minorHAnsi" w:cstheme="minorHAnsi"/>
          <w:bCs/>
          <w:sz w:val="22"/>
          <w:szCs w:val="22"/>
        </w:rPr>
        <w:t xml:space="preserve">  </w:t>
      </w:r>
      <w:r w:rsidRPr="00B139D8">
        <w:rPr>
          <w:rFonts w:asciiTheme="minorHAnsi" w:hAnsiTheme="minorHAnsi" w:cstheme="minorHAnsi"/>
          <w:bCs/>
          <w:sz w:val="22"/>
          <w:szCs w:val="22"/>
        </w:rPr>
        <w:t>Further, employees must provide written notice within three days of returning to work.</w:t>
      </w:r>
    </w:p>
    <w:p w14:paraId="6EA53771" w14:textId="77777777" w:rsidR="00B35B8B" w:rsidRPr="00B139D8" w:rsidRDefault="00B35B8B" w:rsidP="00B35B8B">
      <w:pPr>
        <w:rPr>
          <w:rFonts w:asciiTheme="minorHAnsi" w:hAnsiTheme="minorHAnsi" w:cstheme="minorHAnsi"/>
          <w:bCs/>
          <w:sz w:val="22"/>
          <w:szCs w:val="22"/>
        </w:rPr>
      </w:pPr>
    </w:p>
    <w:p w14:paraId="534CE588" w14:textId="53525A88" w:rsidR="00B35B8B" w:rsidRPr="00B139D8"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 xml:space="preserve">Regardless of the reason for leave, or whether the need for leave is foreseeable, employees will be expected to comply with </w:t>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's normal call-in procedures.  Employees who fail to comply with </w:t>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's leave procedures may be denied leave, or the start date of the employee’s Family Medical Leave </w:t>
      </w:r>
      <w:r w:rsidR="00DF055B">
        <w:rPr>
          <w:rFonts w:asciiTheme="minorHAnsi" w:hAnsiTheme="minorHAnsi" w:cstheme="minorHAnsi"/>
          <w:bCs/>
          <w:sz w:val="22"/>
          <w:szCs w:val="22"/>
        </w:rPr>
        <w:t xml:space="preserve">or OFLA </w:t>
      </w:r>
      <w:r w:rsidRPr="00B139D8">
        <w:rPr>
          <w:rFonts w:asciiTheme="minorHAnsi" w:hAnsiTheme="minorHAnsi" w:cstheme="minorHAnsi"/>
          <w:bCs/>
          <w:sz w:val="22"/>
          <w:szCs w:val="22"/>
        </w:rPr>
        <w:t>may be delayed.</w:t>
      </w:r>
    </w:p>
    <w:p w14:paraId="480E796F" w14:textId="791C4A77" w:rsidR="00B35B8B"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Certification</w:t>
      </w:r>
    </w:p>
    <w:p w14:paraId="5D7BDA18" w14:textId="69D9E7A7" w:rsidR="00B35B8B" w:rsidRPr="00B139D8" w:rsidRDefault="00B35B8B" w:rsidP="003D3052">
      <w:pPr>
        <w:rPr>
          <w:rFonts w:asciiTheme="minorHAnsi" w:hAnsiTheme="minorHAnsi" w:cstheme="minorHAnsi"/>
          <w:bCs/>
          <w:sz w:val="22"/>
          <w:szCs w:val="22"/>
        </w:rPr>
      </w:pPr>
      <w:proofErr w:type="gramStart"/>
      <w:r w:rsidRPr="00B139D8">
        <w:rPr>
          <w:rFonts w:asciiTheme="minorHAnsi" w:hAnsiTheme="minorHAnsi" w:cstheme="minorHAnsi"/>
          <w:bCs/>
          <w:sz w:val="22"/>
          <w:szCs w:val="22"/>
        </w:rPr>
        <w:t>Generally speaking, employees</w:t>
      </w:r>
      <w:proofErr w:type="gramEnd"/>
      <w:r w:rsidRPr="00B139D8">
        <w:rPr>
          <w:rFonts w:asciiTheme="minorHAnsi" w:hAnsiTheme="minorHAnsi" w:cstheme="minorHAnsi"/>
          <w:bCs/>
          <w:sz w:val="22"/>
          <w:szCs w:val="22"/>
        </w:rPr>
        <w:t xml:space="preserve"> must provide sufficient information for </w:t>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to determine if the leave may qualify for FMLA or OFLA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either Call to Active Duty or Servicemember Family Leave.  Employees also must inform the employer if the requested leave is for a reason for which </w:t>
      </w:r>
      <w:r w:rsidR="00DF055B">
        <w:rPr>
          <w:rFonts w:asciiTheme="minorHAnsi" w:hAnsiTheme="minorHAnsi" w:cstheme="minorHAnsi"/>
          <w:bCs/>
          <w:sz w:val="22"/>
          <w:szCs w:val="22"/>
        </w:rPr>
        <w:t xml:space="preserve">OFLA or </w:t>
      </w:r>
      <w:r w:rsidRPr="00B139D8">
        <w:rPr>
          <w:rFonts w:asciiTheme="minorHAnsi" w:hAnsiTheme="minorHAnsi" w:cstheme="minorHAnsi"/>
          <w:bCs/>
          <w:sz w:val="22"/>
          <w:szCs w:val="22"/>
        </w:rPr>
        <w:t>FMLA leave was previously taken or certified.  Additionally:</w:t>
      </w:r>
    </w:p>
    <w:p w14:paraId="736AB497" w14:textId="77777777" w:rsidR="00B35B8B" w:rsidRPr="00B139D8" w:rsidRDefault="00B35B8B" w:rsidP="00B35B8B">
      <w:pPr>
        <w:rPr>
          <w:rFonts w:asciiTheme="minorHAnsi" w:hAnsiTheme="minorHAnsi" w:cstheme="minorHAnsi"/>
          <w:bCs/>
          <w:sz w:val="22"/>
          <w:szCs w:val="22"/>
        </w:rPr>
      </w:pPr>
    </w:p>
    <w:p w14:paraId="5F9EF7F2" w14:textId="6C8FF582" w:rsidR="00B35B8B" w:rsidRPr="00B139D8" w:rsidRDefault="00DD55D4" w:rsidP="00DF055B">
      <w:pPr>
        <w:ind w:firstLine="720"/>
        <w:rPr>
          <w:rFonts w:asciiTheme="minorHAnsi" w:hAnsiTheme="minorHAnsi" w:cstheme="minorHAnsi"/>
          <w:bCs/>
          <w:sz w:val="22"/>
          <w:szCs w:val="22"/>
        </w:rPr>
      </w:pPr>
      <w:r w:rsidRPr="00B139D8">
        <w:rPr>
          <w:rFonts w:asciiTheme="minorHAnsi" w:hAnsiTheme="minorHAnsi" w:cstheme="minorHAnsi"/>
          <w:bCs/>
          <w:sz w:val="22"/>
          <w:szCs w:val="22"/>
        </w:rPr>
        <w:t>a</w:t>
      </w:r>
      <w:r w:rsidR="00B35B8B" w:rsidRPr="00B139D8">
        <w:rPr>
          <w:rFonts w:asciiTheme="minorHAnsi" w:hAnsiTheme="minorHAnsi" w:cstheme="minorHAnsi"/>
          <w:bCs/>
          <w:sz w:val="22"/>
          <w:szCs w:val="22"/>
        </w:rPr>
        <w:t>.</w:t>
      </w:r>
      <w:r w:rsidR="00B35B8B" w:rsidRPr="00B139D8">
        <w:rPr>
          <w:rFonts w:asciiTheme="minorHAnsi" w:hAnsiTheme="minorHAnsi" w:cstheme="minorHAnsi"/>
          <w:bCs/>
          <w:sz w:val="22"/>
          <w:szCs w:val="22"/>
        </w:rPr>
        <w:tab/>
        <w:t>Employees requesting serious health condition leave for themselves or to care for a covered family member will be required to provide certification from the health care provider of the employee or the covered family member to support the request.</w:t>
      </w:r>
      <w:r w:rsidR="00DF055B" w:rsidRPr="00DF055B">
        <w:rPr>
          <w:rFonts w:asciiTheme="minorHAnsi" w:hAnsiTheme="minorHAnsi" w:cstheme="minorHAnsi"/>
          <w:bCs/>
          <w:sz w:val="22"/>
          <w:szCs w:val="22"/>
        </w:rPr>
        <w:t xml:space="preserve"> </w:t>
      </w:r>
      <w:r w:rsidR="00DF055B">
        <w:rPr>
          <w:rFonts w:asciiTheme="minorHAnsi" w:hAnsiTheme="minorHAnsi" w:cstheme="minorHAnsi"/>
          <w:bCs/>
          <w:sz w:val="22"/>
          <w:szCs w:val="22"/>
        </w:rPr>
        <w:t xml:space="preserve"> </w:t>
      </w:r>
      <w:r w:rsidR="00DF055B" w:rsidRPr="00B139D8">
        <w:rPr>
          <w:rFonts w:asciiTheme="minorHAnsi" w:hAnsiTheme="minorHAnsi" w:cstheme="minorHAnsi"/>
          <w:bCs/>
          <w:sz w:val="22"/>
          <w:szCs w:val="22"/>
        </w:rPr>
        <w:t>Employees must furnish City's requested medical certification information within 15 calendar days after such information is requested by City.</w:t>
      </w:r>
      <w:r w:rsidR="00DF055B">
        <w:rPr>
          <w:rFonts w:asciiTheme="minorHAnsi" w:hAnsiTheme="minorHAnsi" w:cstheme="minorHAnsi"/>
          <w:bCs/>
          <w:sz w:val="22"/>
          <w:szCs w:val="22"/>
        </w:rPr>
        <w:t xml:space="preserve">  </w:t>
      </w:r>
      <w:r w:rsidR="00DF055B" w:rsidRPr="00B139D8">
        <w:rPr>
          <w:rFonts w:asciiTheme="minorHAnsi" w:hAnsiTheme="minorHAnsi" w:cstheme="minorHAnsi"/>
          <w:bCs/>
          <w:sz w:val="22"/>
          <w:szCs w:val="22"/>
        </w:rPr>
        <w:t>In some cases (except for leave to care for a sick child), City may require a second or third opinion, at City's expense.  Employees also may be required to submit subsequent medical verification.</w:t>
      </w:r>
    </w:p>
    <w:p w14:paraId="709AD8C0" w14:textId="77777777" w:rsidR="00B35B8B" w:rsidRPr="00B139D8" w:rsidRDefault="00B35B8B" w:rsidP="00DF055B">
      <w:pPr>
        <w:rPr>
          <w:rFonts w:asciiTheme="minorHAnsi" w:hAnsiTheme="minorHAnsi" w:cstheme="minorHAnsi"/>
          <w:bCs/>
          <w:sz w:val="22"/>
          <w:szCs w:val="22"/>
        </w:rPr>
      </w:pPr>
    </w:p>
    <w:p w14:paraId="73E20208" w14:textId="69CA71A3" w:rsidR="00B35B8B" w:rsidRPr="00B139D8" w:rsidRDefault="00DD55D4" w:rsidP="00DF055B">
      <w:pPr>
        <w:spacing w:after="240"/>
        <w:ind w:firstLine="720"/>
        <w:rPr>
          <w:rFonts w:asciiTheme="minorHAnsi" w:hAnsiTheme="minorHAnsi" w:cstheme="minorHAnsi"/>
          <w:bCs/>
          <w:sz w:val="22"/>
          <w:szCs w:val="22"/>
        </w:rPr>
      </w:pPr>
      <w:r w:rsidRPr="00B139D8">
        <w:rPr>
          <w:rFonts w:asciiTheme="minorHAnsi" w:hAnsiTheme="minorHAnsi" w:cstheme="minorHAnsi"/>
          <w:bCs/>
          <w:sz w:val="22"/>
          <w:szCs w:val="22"/>
        </w:rPr>
        <w:t>b.</w:t>
      </w:r>
      <w:r w:rsidRPr="00B139D8">
        <w:rPr>
          <w:rFonts w:asciiTheme="minorHAnsi" w:hAnsiTheme="minorHAnsi" w:cstheme="minorHAnsi"/>
          <w:bCs/>
          <w:sz w:val="22"/>
          <w:szCs w:val="22"/>
        </w:rPr>
        <w:tab/>
      </w:r>
      <w:r w:rsidR="00B35B8B" w:rsidRPr="00B139D8">
        <w:rPr>
          <w:rFonts w:asciiTheme="minorHAnsi" w:hAnsiTheme="minorHAnsi" w:cstheme="minorHAnsi"/>
          <w:bCs/>
          <w:sz w:val="22"/>
          <w:szCs w:val="22"/>
        </w:rPr>
        <w:t>Employees requesting sick child leave under OFLA may be required to submit a medical certificate if the employee has requested to use more than three days (i.e., one three-day occurrence or three separate instances) of sick child leave within a one-year period.</w:t>
      </w:r>
    </w:p>
    <w:p w14:paraId="5EF8B118" w14:textId="34DBBC48" w:rsidR="00DD55D4" w:rsidRPr="003D3052" w:rsidRDefault="00B35B8B" w:rsidP="00DD2804">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Fitness-for-Duty Certification</w:t>
      </w:r>
    </w:p>
    <w:p w14:paraId="05AEBCCA" w14:textId="77777777"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If Family Medical Leave is for the employee's own serious health condition, the employee must furnish, prior to returning to work, medical certification (fitness-for-duty certification) from their health care provider stating that the employee is able to resume work.</w:t>
      </w:r>
    </w:p>
    <w:p w14:paraId="1B8D4769" w14:textId="77777777" w:rsidR="00B35B8B" w:rsidRPr="003D3052" w:rsidRDefault="00B35B8B" w:rsidP="00B35B8B">
      <w:pPr>
        <w:rPr>
          <w:rFonts w:asciiTheme="minorHAnsi" w:hAnsiTheme="minorHAnsi" w:cstheme="minorHAnsi"/>
          <w:bCs/>
          <w:sz w:val="22"/>
          <w:szCs w:val="22"/>
          <w:u w:val="single"/>
        </w:rPr>
      </w:pPr>
    </w:p>
    <w:p w14:paraId="15F93933" w14:textId="6CD2E9EC" w:rsidR="00B35B8B"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Substitution of Paid Leave for Unpaid Leave</w:t>
      </w:r>
    </w:p>
    <w:p w14:paraId="3F321ACB" w14:textId="79CCF9A5" w:rsidR="00B35B8B" w:rsidRPr="00B139D8"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 xml:space="preserve">Employees may use any available vacation time (if any) while on approved </w:t>
      </w:r>
      <w:r w:rsidR="00105F91">
        <w:rPr>
          <w:rFonts w:asciiTheme="minorHAnsi" w:hAnsiTheme="minorHAnsi" w:cstheme="minorHAnsi"/>
          <w:bCs/>
          <w:sz w:val="22"/>
          <w:szCs w:val="22"/>
        </w:rPr>
        <w:t xml:space="preserve">OFLA or </w:t>
      </w:r>
      <w:r w:rsidRPr="00B139D8">
        <w:rPr>
          <w:rFonts w:asciiTheme="minorHAnsi" w:hAnsiTheme="minorHAnsi" w:cstheme="minorHAnsi"/>
          <w:bCs/>
          <w:sz w:val="22"/>
          <w:szCs w:val="22"/>
        </w:rPr>
        <w:t xml:space="preserve">Family Medical Leave.  If the employee’s vacation time (if any) is exhausted, the leave will be unpaid.  Employees will inform their supervisor or </w:t>
      </w:r>
      <w:r w:rsidR="00105F91">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FC7582"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xml:space="preserve"> if they wish to use vacation time or other paid leave (if any) during a qualifying leave of absence.</w:t>
      </w:r>
    </w:p>
    <w:p w14:paraId="64D3277E" w14:textId="726505C8" w:rsidR="00BC3DDF"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Holiday Pay While on Leave</w:t>
      </w:r>
    </w:p>
    <w:p w14:paraId="56DBBD39" w14:textId="17C0D137" w:rsidR="00B35B8B" w:rsidRPr="00B139D8"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 xml:space="preserve">Employees receiving short or long-term disability will not qualify for holiday pay, if any.  Employees using vacation time (if any) during a portion of approved </w:t>
      </w:r>
      <w:r w:rsidR="00105F91">
        <w:rPr>
          <w:rFonts w:asciiTheme="minorHAnsi" w:hAnsiTheme="minorHAnsi" w:cstheme="minorHAnsi"/>
          <w:bCs/>
          <w:sz w:val="22"/>
          <w:szCs w:val="22"/>
        </w:rPr>
        <w:t xml:space="preserve">OFLA or </w:t>
      </w:r>
      <w:r w:rsidRPr="00B139D8">
        <w:rPr>
          <w:rFonts w:asciiTheme="minorHAnsi" w:hAnsiTheme="minorHAnsi" w:cstheme="minorHAnsi"/>
          <w:bCs/>
          <w:sz w:val="22"/>
          <w:szCs w:val="22"/>
        </w:rPr>
        <w:t>Family Medical Leave in which a holiday (if any) occurs will qualify to receive holiday pay, if any.  Employees who are on unpaid leave during a holiday, if any, will not qualify to receive holiday pay, if any.</w:t>
      </w:r>
    </w:p>
    <w:p w14:paraId="46F71F14" w14:textId="289BBE06" w:rsidR="00B35B8B"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lastRenderedPageBreak/>
        <w:t>On-the-job Injury or Illness</w:t>
      </w:r>
    </w:p>
    <w:p w14:paraId="1CFE8E58" w14:textId="15385770" w:rsidR="00B35B8B" w:rsidRPr="00B139D8" w:rsidRDefault="00B35B8B" w:rsidP="003D3052">
      <w:pPr>
        <w:rPr>
          <w:rFonts w:asciiTheme="minorHAnsi" w:hAnsiTheme="minorHAnsi" w:cstheme="minorHAnsi"/>
          <w:bCs/>
          <w:sz w:val="22"/>
          <w:szCs w:val="22"/>
        </w:rPr>
      </w:pPr>
      <w:r w:rsidRPr="00B139D8">
        <w:rPr>
          <w:rFonts w:asciiTheme="minorHAnsi" w:hAnsiTheme="minorHAnsi" w:cstheme="minorHAnsi"/>
          <w:bCs/>
          <w:sz w:val="22"/>
          <w:szCs w:val="22"/>
        </w:rPr>
        <w:t>Periods of employee disability resulting from a compensable on-the-job injury or illness will qualify as Federal Family Medical Leave if the injury or illness is a “serious health condition” as defined by applicable law.  Periods of employee disability resulting from a disabling compensable workers’ compensation injury will not be counted as OFLA leave unless the injury or illness is a “serious health condition” of the employee as defined by Oregon law and the employee has refused a bona fide offer of light-duty or modified employment.</w:t>
      </w:r>
      <w:r w:rsidR="00105F91">
        <w:rPr>
          <w:rFonts w:asciiTheme="minorHAnsi" w:hAnsiTheme="minorHAnsi" w:cstheme="minorHAnsi"/>
          <w:bCs/>
          <w:sz w:val="22"/>
          <w:szCs w:val="22"/>
        </w:rPr>
        <w:t xml:space="preserve">  </w:t>
      </w:r>
      <w:r w:rsidRPr="00B139D8">
        <w:rPr>
          <w:rFonts w:asciiTheme="minorHAnsi" w:hAnsiTheme="minorHAnsi" w:cstheme="minorHAnsi"/>
          <w:bCs/>
          <w:sz w:val="22"/>
          <w:szCs w:val="22"/>
        </w:rPr>
        <w:t>If the employee’s serious health condition is the result of an on-the-job injury or illness, the employee may qualify for workers’ compensation time-loss benefits.</w:t>
      </w:r>
    </w:p>
    <w:p w14:paraId="6CA777CB" w14:textId="77777777" w:rsidR="00B35B8B" w:rsidRPr="00B139D8" w:rsidRDefault="00B35B8B" w:rsidP="00B35B8B">
      <w:pPr>
        <w:rPr>
          <w:rFonts w:asciiTheme="minorHAnsi" w:hAnsiTheme="minorHAnsi" w:cstheme="minorHAnsi"/>
          <w:bCs/>
          <w:sz w:val="22"/>
          <w:szCs w:val="22"/>
        </w:rPr>
      </w:pPr>
    </w:p>
    <w:p w14:paraId="6FAB9EEE" w14:textId="79D5A319" w:rsidR="00DD55D4"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Benefits While on Leave</w:t>
      </w:r>
    </w:p>
    <w:p w14:paraId="74BAC670" w14:textId="2F264370" w:rsidR="00B53CD6" w:rsidRPr="00B139D8" w:rsidRDefault="00B35B8B" w:rsidP="003D3052">
      <w:pPr>
        <w:spacing w:after="240"/>
        <w:rPr>
          <w:rFonts w:asciiTheme="minorHAnsi" w:hAnsiTheme="minorHAnsi" w:cstheme="minorHAnsi"/>
          <w:bCs/>
          <w:sz w:val="22"/>
          <w:szCs w:val="22"/>
        </w:rPr>
      </w:pPr>
      <w:r w:rsidRPr="00B139D8">
        <w:rPr>
          <w:rFonts w:asciiTheme="minorHAnsi" w:hAnsiTheme="minorHAnsi" w:cstheme="minorHAnsi"/>
          <w:bCs/>
          <w:sz w:val="22"/>
          <w:szCs w:val="22"/>
        </w:rPr>
        <w:t>If an employee is on approved Family Medical Leave under FMLA</w:t>
      </w:r>
      <w:r w:rsidR="00105F91">
        <w:rPr>
          <w:rFonts w:asciiTheme="minorHAnsi" w:hAnsiTheme="minorHAnsi" w:cstheme="minorHAnsi"/>
          <w:bCs/>
          <w:sz w:val="22"/>
          <w:szCs w:val="22"/>
        </w:rPr>
        <w:t xml:space="preserve"> and/or OFLA</w:t>
      </w:r>
      <w:r w:rsidRPr="00B139D8">
        <w:rPr>
          <w:rFonts w:asciiTheme="minorHAnsi" w:hAnsiTheme="minorHAnsi" w:cstheme="minorHAnsi"/>
          <w:bCs/>
          <w:sz w:val="22"/>
          <w:szCs w:val="22"/>
        </w:rPr>
        <w:t xml:space="preserve">, </w:t>
      </w:r>
      <w:r w:rsidR="00D042DE"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will continue the employee’s health coverage (if any) under any “group health plan” on the same terms as if the employee had continued to work.</w:t>
      </w:r>
      <w:r w:rsidR="00105F91">
        <w:rPr>
          <w:rFonts w:asciiTheme="minorHAnsi" w:hAnsiTheme="minorHAnsi" w:cstheme="minorHAnsi"/>
          <w:bCs/>
          <w:sz w:val="22"/>
          <w:szCs w:val="22"/>
        </w:rPr>
        <w:t xml:space="preserve">  </w:t>
      </w:r>
    </w:p>
    <w:p w14:paraId="248FC5A5" w14:textId="13DEFBC2" w:rsidR="00B35B8B" w:rsidRPr="003D3052" w:rsidRDefault="00B35B8B"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Job Protection</w:t>
      </w:r>
    </w:p>
    <w:p w14:paraId="468D1547" w14:textId="35582D04" w:rsidR="007912EF" w:rsidRDefault="007912EF" w:rsidP="003D3052">
      <w:pPr>
        <w:keepNext/>
        <w:keepLines/>
        <w:rPr>
          <w:rFonts w:asciiTheme="minorHAnsi" w:hAnsiTheme="minorHAnsi" w:cstheme="minorHAnsi"/>
          <w:bCs/>
          <w:sz w:val="22"/>
          <w:szCs w:val="22"/>
        </w:rPr>
      </w:pPr>
      <w:r w:rsidRPr="007912EF">
        <w:rPr>
          <w:rFonts w:asciiTheme="minorHAnsi" w:hAnsiTheme="minorHAnsi" w:cstheme="minorHAnsi"/>
          <w:bCs/>
          <w:sz w:val="22"/>
          <w:szCs w:val="22"/>
        </w:rPr>
        <w:t>Employees returning to work after a</w:t>
      </w:r>
      <w:r>
        <w:rPr>
          <w:rFonts w:asciiTheme="minorHAnsi" w:hAnsiTheme="minorHAnsi" w:cstheme="minorHAnsi"/>
          <w:bCs/>
          <w:sz w:val="22"/>
          <w:szCs w:val="22"/>
        </w:rPr>
        <w:t>n approved FMLA and/or OFLA</w:t>
      </w:r>
      <w:r w:rsidRPr="007912EF">
        <w:rPr>
          <w:rFonts w:asciiTheme="minorHAnsi" w:hAnsiTheme="minorHAnsi" w:cstheme="minorHAnsi"/>
          <w:bCs/>
          <w:sz w:val="22"/>
          <w:szCs w:val="22"/>
        </w:rPr>
        <w:t xml:space="preserve"> leave of absence will be reinstated to their former position.  If the position has been eliminated, the employee may be reassigned to an available equivalent position.  Reinstatement is not guaranteed if the position has been eliminated under circumstances where the law does not require reinstatement.  Employees are expected to promptly return to work when the circumstances requiring OFLA and/or FMLA leave have been resolved, even if leave was originally approved for a longer period.  </w:t>
      </w:r>
      <w:proofErr w:type="gramStart"/>
      <w:r w:rsidRPr="007912EF">
        <w:rPr>
          <w:rFonts w:asciiTheme="minorHAnsi" w:hAnsiTheme="minorHAnsi" w:cstheme="minorHAnsi"/>
          <w:bCs/>
          <w:sz w:val="22"/>
          <w:szCs w:val="22"/>
        </w:rPr>
        <w:t>With the exception of</w:t>
      </w:r>
      <w:proofErr w:type="gramEnd"/>
      <w:r w:rsidRPr="007912EF">
        <w:rPr>
          <w:rFonts w:asciiTheme="minorHAnsi" w:hAnsiTheme="minorHAnsi" w:cstheme="minorHAnsi"/>
          <w:bCs/>
          <w:sz w:val="22"/>
          <w:szCs w:val="22"/>
        </w:rPr>
        <w:t xml:space="preserve"> employees on leave as the result of an on-the-job injury or illness or otherwise required by law, reinstatement will not be considered if the leave period exceeds the maximum allowed.  Employees who work for other employers during their leave, or who use OFLA/FMLA for reasons other than the reason for which leave had been granted, may be subject to disciplinary action up to and including termination of employment. </w:t>
      </w:r>
    </w:p>
    <w:p w14:paraId="402FB2C3" w14:textId="77777777" w:rsidR="007912EF" w:rsidRPr="007912EF" w:rsidRDefault="007912EF" w:rsidP="007912EF">
      <w:pPr>
        <w:keepNext/>
        <w:keepLines/>
        <w:ind w:firstLine="720"/>
        <w:rPr>
          <w:rFonts w:asciiTheme="minorHAnsi" w:hAnsiTheme="minorHAnsi" w:cstheme="minorHAnsi"/>
          <w:bCs/>
          <w:sz w:val="22"/>
          <w:szCs w:val="22"/>
        </w:rPr>
      </w:pPr>
    </w:p>
    <w:p w14:paraId="4A8AB08D" w14:textId="6C6CF6C0" w:rsidR="00A725E8" w:rsidRPr="003D3052" w:rsidRDefault="00A725E8" w:rsidP="003D3052">
      <w:pPr>
        <w:keepNext/>
        <w:keepLines/>
        <w:rPr>
          <w:rFonts w:asciiTheme="minorHAnsi" w:hAnsiTheme="minorHAnsi" w:cstheme="minorHAnsi"/>
          <w:bCs/>
          <w:sz w:val="22"/>
          <w:szCs w:val="22"/>
          <w:u w:val="single"/>
        </w:rPr>
      </w:pPr>
      <w:r w:rsidRPr="003D3052">
        <w:rPr>
          <w:rFonts w:asciiTheme="minorHAnsi" w:hAnsiTheme="minorHAnsi" w:cstheme="minorHAnsi"/>
          <w:bCs/>
          <w:sz w:val="22"/>
          <w:szCs w:val="22"/>
          <w:u w:val="single"/>
        </w:rPr>
        <w:t>Complaint Process under FMLA</w:t>
      </w:r>
    </w:p>
    <w:p w14:paraId="3CE511D4" w14:textId="77777777" w:rsidR="00A725E8" w:rsidRPr="00B139D8" w:rsidRDefault="00A725E8" w:rsidP="003D3052">
      <w:pPr>
        <w:rPr>
          <w:rFonts w:asciiTheme="minorHAnsi" w:hAnsiTheme="minorHAnsi" w:cstheme="minorHAnsi"/>
          <w:bCs/>
          <w:sz w:val="22"/>
          <w:szCs w:val="22"/>
        </w:rPr>
      </w:pPr>
      <w:r w:rsidRPr="00B139D8">
        <w:rPr>
          <w:rFonts w:asciiTheme="minorHAnsi" w:hAnsiTheme="minorHAnsi" w:cstheme="minorHAnsi"/>
          <w:bCs/>
          <w:sz w:val="22"/>
          <w:szCs w:val="22"/>
        </w:rPr>
        <w:t>Generally, a complaint must be filed within two years of the date of the last action which the employee contends was in violation of FMLA.  However, if it can be shown that the action taken by the employer was willful, the complaint may be filed within three years of that date.  For the best chance of success in resolving the complaint, the complaint should be filed as soon after the date of the last action thought to be in violation of FMLA as reasonably possible.  The complaint may be filed by the employee or any other person on behalf of the employee.</w:t>
      </w:r>
    </w:p>
    <w:p w14:paraId="3AE9D080" w14:textId="77777777" w:rsidR="00A725E8" w:rsidRPr="00B139D8" w:rsidRDefault="00A725E8" w:rsidP="00A725E8">
      <w:pPr>
        <w:ind w:firstLine="720"/>
        <w:rPr>
          <w:rFonts w:asciiTheme="minorHAnsi" w:hAnsiTheme="minorHAnsi" w:cstheme="minorHAnsi"/>
          <w:bCs/>
          <w:sz w:val="22"/>
          <w:szCs w:val="22"/>
        </w:rPr>
      </w:pPr>
    </w:p>
    <w:p w14:paraId="4758F00B" w14:textId="06BC4D65" w:rsidR="00A725E8" w:rsidRDefault="00A725E8" w:rsidP="003D3052">
      <w:pPr>
        <w:rPr>
          <w:rFonts w:asciiTheme="minorHAnsi" w:hAnsiTheme="minorHAnsi" w:cstheme="minorHAnsi"/>
          <w:bCs/>
          <w:sz w:val="22"/>
          <w:szCs w:val="22"/>
        </w:rPr>
      </w:pPr>
      <w:r w:rsidRPr="00B139D8">
        <w:rPr>
          <w:rFonts w:asciiTheme="minorHAnsi" w:hAnsiTheme="minorHAnsi" w:cstheme="minorHAnsi"/>
          <w:bCs/>
          <w:sz w:val="22"/>
          <w:szCs w:val="22"/>
        </w:rPr>
        <w:t xml:space="preserve">Complaints may be filed with the Secretary of Labor by contacting the nearest office of the Wage and Hour Division of the Employment Standards Administration, U. S. Department of Labor.  The complaint may be filed in person, by letter or by telephone; however, the complaint must be reduced to writing.  The U.S. Department of Labor will review the merits of the complaint, and where appropriate, will undertake to resolve the complaint administratively, through negotiations with the employer.  When the complaint is resolved administratively, actions are limited to a two-year period and interest and liquidated damages are not recovered.  In some cases, the Secretary of Labor may file a lawsuit on behalf of the employee in the event negotiations with the employer are unsuccessful and the Secretary is convinced that violations of the Act did occur.  </w:t>
      </w:r>
    </w:p>
    <w:p w14:paraId="00F1BD57" w14:textId="77777777" w:rsidR="00241374" w:rsidRPr="00B139D8" w:rsidRDefault="00241374" w:rsidP="003D3052">
      <w:pPr>
        <w:rPr>
          <w:rFonts w:asciiTheme="minorHAnsi" w:hAnsiTheme="minorHAnsi" w:cstheme="minorHAnsi"/>
          <w:bCs/>
          <w:sz w:val="22"/>
          <w:szCs w:val="22"/>
        </w:rPr>
      </w:pPr>
    </w:p>
    <w:p w14:paraId="39FDBB73" w14:textId="297E8988" w:rsidR="00A725E8" w:rsidRPr="00241374" w:rsidRDefault="00A725E8" w:rsidP="00241374">
      <w:pPr>
        <w:rPr>
          <w:rFonts w:asciiTheme="minorHAnsi" w:hAnsiTheme="minorHAnsi" w:cstheme="minorHAnsi"/>
          <w:bCs/>
          <w:sz w:val="22"/>
          <w:szCs w:val="22"/>
          <w:u w:val="single"/>
        </w:rPr>
      </w:pPr>
      <w:r w:rsidRPr="00241374">
        <w:rPr>
          <w:rFonts w:asciiTheme="minorHAnsi" w:hAnsiTheme="minorHAnsi" w:cstheme="minorHAnsi"/>
          <w:bCs/>
          <w:sz w:val="22"/>
          <w:szCs w:val="22"/>
          <w:u w:val="single"/>
        </w:rPr>
        <w:t>To Access Additional Information</w:t>
      </w:r>
      <w:r w:rsidR="00241374">
        <w:rPr>
          <w:rFonts w:asciiTheme="minorHAnsi" w:hAnsiTheme="minorHAnsi" w:cstheme="minorHAnsi"/>
          <w:bCs/>
          <w:sz w:val="22"/>
          <w:szCs w:val="22"/>
          <w:u w:val="single"/>
        </w:rPr>
        <w:t>:</w:t>
      </w:r>
    </w:p>
    <w:p w14:paraId="73103B9E" w14:textId="59992D8A" w:rsidR="003D3052" w:rsidRDefault="00A725E8" w:rsidP="00241374">
      <w:pPr>
        <w:rPr>
          <w:rFonts w:asciiTheme="minorHAnsi" w:hAnsiTheme="minorHAnsi" w:cstheme="minorHAnsi"/>
          <w:bCs/>
          <w:sz w:val="22"/>
          <w:szCs w:val="22"/>
        </w:rPr>
      </w:pPr>
      <w:r w:rsidRPr="00B139D8">
        <w:rPr>
          <w:rFonts w:asciiTheme="minorHAnsi" w:hAnsiTheme="minorHAnsi" w:cstheme="minorHAnsi"/>
          <w:bCs/>
          <w:sz w:val="22"/>
          <w:szCs w:val="22"/>
        </w:rPr>
        <w:t xml:space="preserve">If you have access to the Internet visit </w:t>
      </w:r>
      <w:r w:rsidR="007912EF">
        <w:rPr>
          <w:rFonts w:asciiTheme="minorHAnsi" w:hAnsiTheme="minorHAnsi" w:cstheme="minorHAnsi"/>
          <w:bCs/>
          <w:sz w:val="22"/>
          <w:szCs w:val="22"/>
        </w:rPr>
        <w:t>the</w:t>
      </w:r>
      <w:r w:rsidRPr="00B139D8">
        <w:rPr>
          <w:rFonts w:asciiTheme="minorHAnsi" w:hAnsiTheme="minorHAnsi" w:cstheme="minorHAnsi"/>
          <w:bCs/>
          <w:sz w:val="22"/>
          <w:szCs w:val="22"/>
        </w:rPr>
        <w:t xml:space="preserve"> FMLA website: http://www.dol.gov/esa/whd/fmla. </w:t>
      </w:r>
      <w:r w:rsidR="00241374">
        <w:rPr>
          <w:rFonts w:asciiTheme="minorHAnsi" w:hAnsiTheme="minorHAnsi" w:cstheme="minorHAnsi"/>
          <w:bCs/>
          <w:sz w:val="22"/>
          <w:szCs w:val="22"/>
        </w:rPr>
        <w:t xml:space="preserve"> </w:t>
      </w:r>
      <w:r w:rsidRPr="00B139D8">
        <w:rPr>
          <w:rFonts w:asciiTheme="minorHAnsi" w:hAnsiTheme="minorHAnsi" w:cstheme="minorHAnsi"/>
          <w:bCs/>
          <w:sz w:val="22"/>
          <w:szCs w:val="22"/>
        </w:rPr>
        <w:t xml:space="preserve">To locate your nearest Wage-Hour Office, telephone the Wage-Hour toll-free information and help line at 1-866-4USWAGE (1-866-487-9243): a customer service representative is available to assist you with referral </w:t>
      </w:r>
      <w:r w:rsidRPr="00B139D8">
        <w:rPr>
          <w:rFonts w:asciiTheme="minorHAnsi" w:hAnsiTheme="minorHAnsi" w:cstheme="minorHAnsi"/>
          <w:bCs/>
          <w:sz w:val="22"/>
          <w:szCs w:val="22"/>
        </w:rPr>
        <w:lastRenderedPageBreak/>
        <w:t xml:space="preserve">information from 8am to 5pm in your time zone; or log onto DOL’s Home Page at </w:t>
      </w:r>
      <w:hyperlink r:id="rId18" w:history="1">
        <w:r w:rsidRPr="00B139D8">
          <w:rPr>
            <w:rStyle w:val="Hyperlink"/>
            <w:rFonts w:asciiTheme="minorHAnsi" w:hAnsiTheme="minorHAnsi" w:cstheme="minorHAnsi"/>
            <w:bCs/>
            <w:sz w:val="22"/>
            <w:szCs w:val="22"/>
          </w:rPr>
          <w:t>http://www.wagehour.dol.gov</w:t>
        </w:r>
      </w:hyperlink>
      <w:r w:rsidRPr="00B139D8">
        <w:rPr>
          <w:rFonts w:asciiTheme="minorHAnsi" w:hAnsiTheme="minorHAnsi" w:cstheme="minorHAnsi"/>
          <w:bCs/>
          <w:sz w:val="22"/>
          <w:szCs w:val="22"/>
        </w:rPr>
        <w:t xml:space="preserve">. </w:t>
      </w:r>
      <w:r w:rsidR="007912EF">
        <w:rPr>
          <w:rFonts w:asciiTheme="minorHAnsi" w:hAnsiTheme="minorHAnsi" w:cstheme="minorHAnsi"/>
          <w:bCs/>
          <w:sz w:val="22"/>
          <w:szCs w:val="22"/>
        </w:rPr>
        <w:t xml:space="preserve"> </w:t>
      </w:r>
      <w:r w:rsidRPr="00B139D8">
        <w:rPr>
          <w:rFonts w:asciiTheme="minorHAnsi" w:hAnsiTheme="minorHAnsi" w:cstheme="minorHAnsi"/>
          <w:bCs/>
          <w:sz w:val="22"/>
          <w:szCs w:val="22"/>
        </w:rPr>
        <w:t>U.S. Department of Labor Employment Standards Administration Wage and Hour Division, Washington, D.C. 20210</w:t>
      </w:r>
      <w:r w:rsidR="00FE6686">
        <w:rPr>
          <w:rFonts w:asciiTheme="minorHAnsi" w:hAnsiTheme="minorHAnsi" w:cstheme="minorHAnsi"/>
          <w:bCs/>
          <w:sz w:val="22"/>
          <w:szCs w:val="22"/>
        </w:rPr>
        <w:t>.</w:t>
      </w:r>
    </w:p>
    <w:p w14:paraId="6474FB58" w14:textId="77777777" w:rsidR="00241374" w:rsidRDefault="00241374" w:rsidP="00241374">
      <w:pPr>
        <w:rPr>
          <w:rFonts w:asciiTheme="minorHAnsi" w:hAnsiTheme="minorHAnsi" w:cstheme="minorHAnsi"/>
          <w:bCs/>
          <w:sz w:val="22"/>
          <w:szCs w:val="22"/>
        </w:rPr>
      </w:pPr>
    </w:p>
    <w:p w14:paraId="4E9E9D54" w14:textId="0087965A" w:rsidR="00241374" w:rsidRDefault="00241374" w:rsidP="00BD7ACD">
      <w:pPr>
        <w:pStyle w:val="Heading2"/>
      </w:pPr>
      <w:bookmarkStart w:id="134" w:name="_Toc120631606"/>
      <w:r w:rsidRPr="00241374">
        <w:t>j</w:t>
      </w:r>
      <w:r w:rsidR="00BD7ACD">
        <w:t>.</w:t>
      </w:r>
      <w:r w:rsidR="003D3052" w:rsidRPr="00241374">
        <w:tab/>
        <w:t>Paid Family and Medical Leave.</w:t>
      </w:r>
      <w:bookmarkEnd w:id="134"/>
      <w:r w:rsidR="003D3052" w:rsidRPr="00241374">
        <w:t xml:space="preserve">  </w:t>
      </w:r>
    </w:p>
    <w:p w14:paraId="6C9FB2BD" w14:textId="77777777" w:rsidR="00BD7ACD" w:rsidRPr="00BD7ACD" w:rsidRDefault="00BD7ACD" w:rsidP="00BD7ACD"/>
    <w:p w14:paraId="681833B6" w14:textId="31A32B3A" w:rsidR="003D3052" w:rsidRPr="00241374" w:rsidRDefault="003D3052" w:rsidP="00241374">
      <w:pPr>
        <w:spacing w:after="240"/>
        <w:ind w:firstLine="720"/>
        <w:rPr>
          <w:rFonts w:asciiTheme="minorHAnsi" w:hAnsiTheme="minorHAnsi" w:cstheme="minorHAnsi"/>
          <w:sz w:val="22"/>
          <w:szCs w:val="22"/>
        </w:rPr>
      </w:pPr>
      <w:r w:rsidRPr="00241374">
        <w:rPr>
          <w:rFonts w:asciiTheme="minorHAnsi" w:hAnsiTheme="minorHAnsi" w:cstheme="minorHAnsi"/>
          <w:sz w:val="22"/>
          <w:szCs w:val="22"/>
        </w:rPr>
        <w:t xml:space="preserve">Each eligible employee (as defined below) will receive paid leave subject to and in accordance with this paid family and medical leave (“PFML”) policy.  This PFML policy is intended to comply with the requirements provided under ORS 657B.015 et seq.  If any part of this policy </w:t>
      </w:r>
      <w:proofErr w:type="gramStart"/>
      <w:r w:rsidRPr="00241374">
        <w:rPr>
          <w:rFonts w:asciiTheme="minorHAnsi" w:hAnsiTheme="minorHAnsi" w:cstheme="minorHAnsi"/>
          <w:sz w:val="22"/>
          <w:szCs w:val="22"/>
        </w:rPr>
        <w:t>is in conflict with</w:t>
      </w:r>
      <w:proofErr w:type="gramEnd"/>
      <w:r w:rsidRPr="00241374">
        <w:rPr>
          <w:rFonts w:asciiTheme="minorHAnsi" w:hAnsiTheme="minorHAnsi" w:cstheme="minorHAnsi"/>
          <w:sz w:val="22"/>
          <w:szCs w:val="22"/>
        </w:rPr>
        <w:t xml:space="preserve"> current applicable law, then applicable law takes precedence over the conflicting provision of this policy.  All other non-conflicting provisions of this policy will remain in full force and effect.  Employees seeking further information regarding this PFML policy should contact </w:t>
      </w:r>
      <w:r w:rsidR="00BD7ACD">
        <w:rPr>
          <w:rFonts w:asciiTheme="minorHAnsi" w:hAnsiTheme="minorHAnsi" w:cstheme="minorHAnsi"/>
          <w:sz w:val="22"/>
          <w:szCs w:val="22"/>
        </w:rPr>
        <w:t xml:space="preserve">the city </w:t>
      </w:r>
      <w:proofErr w:type="spellStart"/>
      <w:r w:rsidR="00BD7ACD">
        <w:rPr>
          <w:rFonts w:asciiTheme="minorHAnsi" w:hAnsiTheme="minorHAnsi" w:cstheme="minorHAnsi"/>
          <w:sz w:val="22"/>
          <w:szCs w:val="22"/>
        </w:rPr>
        <w:t>manger</w:t>
      </w:r>
      <w:proofErr w:type="spellEnd"/>
      <w:r w:rsidRPr="00241374">
        <w:rPr>
          <w:rFonts w:asciiTheme="minorHAnsi" w:hAnsiTheme="minorHAnsi" w:cstheme="minorHAnsi"/>
          <w:sz w:val="22"/>
          <w:szCs w:val="22"/>
        </w:rPr>
        <w:t xml:space="preserve">.  </w:t>
      </w:r>
    </w:p>
    <w:p w14:paraId="0384BCB0" w14:textId="77777777" w:rsidR="003D3052" w:rsidRPr="00241374" w:rsidRDefault="003D3052" w:rsidP="003D3052">
      <w:pPr>
        <w:rPr>
          <w:rFonts w:asciiTheme="minorHAnsi" w:hAnsiTheme="minorHAnsi" w:cstheme="minorHAnsi"/>
          <w:bCs/>
          <w:iCs/>
          <w:sz w:val="22"/>
          <w:szCs w:val="22"/>
          <w:u w:val="single"/>
        </w:rPr>
      </w:pPr>
      <w:r w:rsidRPr="00241374">
        <w:rPr>
          <w:rFonts w:asciiTheme="minorHAnsi" w:hAnsiTheme="minorHAnsi" w:cstheme="minorHAnsi"/>
          <w:bCs/>
          <w:iCs/>
          <w:sz w:val="22"/>
          <w:szCs w:val="22"/>
          <w:u w:val="single"/>
        </w:rPr>
        <w:t>Definitions.</w:t>
      </w:r>
    </w:p>
    <w:p w14:paraId="1647712D" w14:textId="77777777" w:rsidR="003D3052" w:rsidRPr="00241374" w:rsidRDefault="003D3052" w:rsidP="00BD7ACD">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As used in this PFML policy, the following terms have the following meanings:</w:t>
      </w:r>
    </w:p>
    <w:p w14:paraId="4DCD7887" w14:textId="77777777" w:rsidR="003D3052" w:rsidRPr="00241374" w:rsidRDefault="003D3052" w:rsidP="003D3052">
      <w:pPr>
        <w:rPr>
          <w:rFonts w:asciiTheme="minorHAnsi" w:hAnsiTheme="minorHAnsi" w:cstheme="minorHAnsi"/>
          <w:bCs/>
          <w:iCs/>
          <w:sz w:val="22"/>
          <w:szCs w:val="22"/>
          <w:u w:val="single"/>
        </w:rPr>
      </w:pPr>
    </w:p>
    <w:p w14:paraId="5E95C130"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“Base year” means the first four of the last five completed calendar quarters preceding the benefit year.</w:t>
      </w:r>
    </w:p>
    <w:p w14:paraId="322128BA" w14:textId="77777777" w:rsidR="003D3052" w:rsidRPr="00241374" w:rsidRDefault="003D3052" w:rsidP="003D3052">
      <w:pPr>
        <w:rPr>
          <w:rFonts w:asciiTheme="minorHAnsi" w:hAnsiTheme="minorHAnsi" w:cstheme="minorHAnsi"/>
          <w:bCs/>
          <w:iCs/>
          <w:sz w:val="22"/>
          <w:szCs w:val="22"/>
        </w:rPr>
      </w:pPr>
    </w:p>
    <w:p w14:paraId="3D243CB0"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 xml:space="preserve">“Benefit year” means the 12-month period as determined by the director of the Oregon Employment Department (“OED”) by rule under ORS 657B.340.  </w:t>
      </w:r>
    </w:p>
    <w:p w14:paraId="323912F7" w14:textId="77777777" w:rsidR="003D3052" w:rsidRPr="00241374" w:rsidRDefault="003D3052" w:rsidP="003D3052">
      <w:pPr>
        <w:rPr>
          <w:rFonts w:asciiTheme="minorHAnsi" w:hAnsiTheme="minorHAnsi" w:cstheme="minorHAnsi"/>
          <w:bCs/>
          <w:iCs/>
          <w:sz w:val="22"/>
          <w:szCs w:val="22"/>
        </w:rPr>
      </w:pPr>
    </w:p>
    <w:p w14:paraId="52995E34"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“Child” means (a) a biological child, adopted child, stepchild or foster child of an eligible employee or of the eligible employee’s spouse or domestic partner, (b) a person who is or was a legal ward of an eligible employee or of the eligible employee’s spouse or domestic partner, or (c) a person who is or was in a relationship of in loco parentis with an eligible employee or with the eligible employee’s spouse or domestic partner.</w:t>
      </w:r>
    </w:p>
    <w:p w14:paraId="60BFCDE0" w14:textId="77777777" w:rsidR="003D3052" w:rsidRPr="00241374" w:rsidRDefault="003D3052" w:rsidP="003D3052">
      <w:pPr>
        <w:rPr>
          <w:rFonts w:asciiTheme="minorHAnsi" w:hAnsiTheme="minorHAnsi" w:cstheme="minorHAnsi"/>
          <w:bCs/>
          <w:iCs/>
          <w:sz w:val="22"/>
          <w:szCs w:val="22"/>
        </w:rPr>
      </w:pPr>
    </w:p>
    <w:p w14:paraId="3949F42D"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“Eligible employee” means an employee who (a) has earned at least $1,000 in wages during the base year or if an employee has not earned at least $1,000 in wages during the base year, an employee who has earned at least $1,000 in wages during the alternate base year, and (b) may apply for paid family and medical leave insurance benefits under ORS 657B.015.</w:t>
      </w:r>
    </w:p>
    <w:p w14:paraId="6529281B" w14:textId="77777777" w:rsidR="003D3052" w:rsidRPr="00241374" w:rsidRDefault="003D3052" w:rsidP="003D3052">
      <w:pPr>
        <w:rPr>
          <w:rFonts w:asciiTheme="minorHAnsi" w:hAnsiTheme="minorHAnsi" w:cstheme="minorHAnsi"/>
          <w:bCs/>
          <w:iCs/>
          <w:sz w:val="22"/>
          <w:szCs w:val="22"/>
        </w:rPr>
      </w:pPr>
    </w:p>
    <w:p w14:paraId="76F471C4"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 xml:space="preserve">“Family and medical leave insurance benefits” means the wage replacement benefits that are available to an eligible employee under ORS 657B.050 for family leave, medical </w:t>
      </w:r>
      <w:proofErr w:type="gramStart"/>
      <w:r w:rsidRPr="00241374">
        <w:rPr>
          <w:rFonts w:asciiTheme="minorHAnsi" w:hAnsiTheme="minorHAnsi" w:cstheme="minorHAnsi"/>
          <w:bCs/>
          <w:iCs/>
          <w:sz w:val="22"/>
          <w:szCs w:val="22"/>
        </w:rPr>
        <w:t>leave</w:t>
      </w:r>
      <w:proofErr w:type="gramEnd"/>
      <w:r w:rsidRPr="00241374">
        <w:rPr>
          <w:rFonts w:asciiTheme="minorHAnsi" w:hAnsiTheme="minorHAnsi" w:cstheme="minorHAnsi"/>
          <w:bCs/>
          <w:iCs/>
          <w:sz w:val="22"/>
          <w:szCs w:val="22"/>
        </w:rPr>
        <w:t xml:space="preserve"> or safe leave.</w:t>
      </w:r>
    </w:p>
    <w:p w14:paraId="1ABD63DE" w14:textId="77777777" w:rsidR="003D3052" w:rsidRPr="00241374" w:rsidRDefault="003D3052" w:rsidP="003D3052">
      <w:pPr>
        <w:rPr>
          <w:rFonts w:asciiTheme="minorHAnsi" w:hAnsiTheme="minorHAnsi" w:cstheme="minorHAnsi"/>
          <w:bCs/>
          <w:iCs/>
          <w:sz w:val="22"/>
          <w:szCs w:val="22"/>
        </w:rPr>
      </w:pPr>
    </w:p>
    <w:p w14:paraId="6EACF245"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“Family leave” means leave from work taken by an eligible employee to (a) care for and bond with a child during the first year after the child’s birth or during the first year after the placement of the child through foster care or adoption, or (b) care for a family member with a serious health condition.  “Family leave” does not include leave described in ORS 659A.159 (1)(d) (to care for a child suffering from a condition which is not a serious health condition), ORS 659A.159 (1)(e) (to deal with the death of a family member), or ORS 659A.093 (military leave).</w:t>
      </w:r>
    </w:p>
    <w:p w14:paraId="7BD72ADD" w14:textId="77777777" w:rsidR="003D3052" w:rsidRPr="00241374" w:rsidRDefault="003D3052" w:rsidP="003D3052">
      <w:pPr>
        <w:rPr>
          <w:rFonts w:asciiTheme="minorHAnsi" w:hAnsiTheme="minorHAnsi" w:cstheme="minorHAnsi"/>
          <w:bCs/>
          <w:iCs/>
          <w:sz w:val="22"/>
          <w:szCs w:val="22"/>
        </w:rPr>
      </w:pPr>
    </w:p>
    <w:p w14:paraId="08944C69"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 xml:space="preserve">“Family member” for purposes of this policy includes the following: (a) the spouse of an eligible employee; (b) a child of an eligible employee or the child’s spouse or domestic partner; (c) a parent of an eligible employee or the parent’s spouse or domestic partner; (d) a sibling or stepsibling of an eligible employee or the sibling’s or stepsibling’s spouse or domestic partner; (e) a grandparent of an eligible employee or the grandparent’s spouse or domestic partner; (f) a grandchild of an eligible employee or </w:t>
      </w:r>
      <w:r w:rsidRPr="00241374">
        <w:rPr>
          <w:rFonts w:asciiTheme="minorHAnsi" w:hAnsiTheme="minorHAnsi" w:cstheme="minorHAnsi"/>
          <w:bCs/>
          <w:iCs/>
          <w:sz w:val="22"/>
          <w:szCs w:val="22"/>
        </w:rPr>
        <w:lastRenderedPageBreak/>
        <w:t>the grandchild’s spouse or domestic partner; (g) the domestic partner of an eligible employee; or (h) any individual related by blood or affinity whose close association with an eligible employee is the equivalent of a family relationship.</w:t>
      </w:r>
    </w:p>
    <w:p w14:paraId="3C440FD1" w14:textId="77777777" w:rsidR="003D3052" w:rsidRPr="00241374" w:rsidRDefault="003D3052" w:rsidP="003D3052">
      <w:pPr>
        <w:rPr>
          <w:rFonts w:asciiTheme="minorHAnsi" w:hAnsiTheme="minorHAnsi" w:cstheme="minorHAnsi"/>
          <w:bCs/>
          <w:iCs/>
          <w:sz w:val="22"/>
          <w:szCs w:val="22"/>
        </w:rPr>
      </w:pPr>
    </w:p>
    <w:p w14:paraId="1A1F9D32"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“Medical leave” means leave from work taken by an eligible employee that is made necessary by the eligible employee’s own “serious health condition” as defined by ORS 659A.150.</w:t>
      </w:r>
    </w:p>
    <w:p w14:paraId="49DE3997" w14:textId="77777777" w:rsidR="003D3052" w:rsidRPr="00241374" w:rsidRDefault="003D3052" w:rsidP="003D3052">
      <w:pPr>
        <w:rPr>
          <w:rFonts w:asciiTheme="minorHAnsi" w:hAnsiTheme="minorHAnsi" w:cstheme="minorHAnsi"/>
          <w:bCs/>
          <w:iCs/>
          <w:sz w:val="22"/>
          <w:szCs w:val="22"/>
        </w:rPr>
      </w:pPr>
    </w:p>
    <w:p w14:paraId="6D54390F" w14:textId="77777777" w:rsidR="003D3052" w:rsidRPr="00241374" w:rsidRDefault="003D3052" w:rsidP="003D3052">
      <w:pPr>
        <w:ind w:firstLine="720"/>
        <w:rPr>
          <w:rFonts w:asciiTheme="minorHAnsi" w:hAnsiTheme="minorHAnsi" w:cstheme="minorHAnsi"/>
          <w:bCs/>
          <w:iCs/>
          <w:sz w:val="22"/>
          <w:szCs w:val="22"/>
        </w:rPr>
      </w:pPr>
      <w:r w:rsidRPr="00241374">
        <w:rPr>
          <w:rFonts w:asciiTheme="minorHAnsi" w:hAnsiTheme="minorHAnsi" w:cstheme="minorHAnsi"/>
          <w:bCs/>
          <w:iCs/>
          <w:sz w:val="22"/>
          <w:szCs w:val="22"/>
        </w:rPr>
        <w:t>“Safe leave” means leave taken for any purpose described in ORS 659A.272.</w:t>
      </w:r>
    </w:p>
    <w:p w14:paraId="531DE12B" w14:textId="77777777" w:rsidR="003D3052" w:rsidRPr="00241374" w:rsidRDefault="003D3052" w:rsidP="003D3052">
      <w:pPr>
        <w:ind w:firstLine="1440"/>
        <w:rPr>
          <w:rFonts w:asciiTheme="minorHAnsi" w:hAnsiTheme="minorHAnsi" w:cstheme="minorHAnsi"/>
          <w:bCs/>
          <w:iCs/>
          <w:sz w:val="22"/>
          <w:szCs w:val="22"/>
        </w:rPr>
      </w:pPr>
    </w:p>
    <w:p w14:paraId="3C541E0A"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Employee Contribution</w:t>
      </w:r>
      <w:r w:rsidRPr="00241374">
        <w:rPr>
          <w:rFonts w:asciiTheme="minorHAnsi" w:hAnsiTheme="minorHAnsi" w:cstheme="minorHAnsi"/>
          <w:bCs/>
          <w:iCs/>
          <w:sz w:val="22"/>
          <w:szCs w:val="22"/>
        </w:rPr>
        <w:t xml:space="preserve">.  </w:t>
      </w:r>
    </w:p>
    <w:p w14:paraId="0211434C"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An employee is required to contribute 60% of the total contribution rate (as determined annually by the OED) of the employee’s wages.  In accordance with ORS 657B.150, City will deduct the applicable employee contribution rate from each employee’s paycheck.</w:t>
      </w:r>
    </w:p>
    <w:p w14:paraId="6B4F7008" w14:textId="77777777" w:rsidR="003D3052" w:rsidRPr="00241374" w:rsidRDefault="003D3052" w:rsidP="003D3052">
      <w:pPr>
        <w:ind w:firstLine="1260"/>
        <w:rPr>
          <w:rFonts w:asciiTheme="minorHAnsi" w:hAnsiTheme="minorHAnsi" w:cstheme="minorHAnsi"/>
          <w:bCs/>
          <w:iCs/>
          <w:sz w:val="22"/>
          <w:szCs w:val="22"/>
        </w:rPr>
      </w:pPr>
    </w:p>
    <w:p w14:paraId="6189D04D" w14:textId="207CDE18" w:rsidR="003D3052" w:rsidRPr="00241374" w:rsidRDefault="00241374" w:rsidP="003D3052">
      <w:pPr>
        <w:rPr>
          <w:rFonts w:asciiTheme="minorHAnsi" w:hAnsiTheme="minorHAnsi" w:cstheme="minorHAnsi"/>
          <w:bCs/>
          <w:iCs/>
          <w:sz w:val="22"/>
          <w:szCs w:val="22"/>
        </w:rPr>
      </w:pPr>
      <w:r>
        <w:rPr>
          <w:rFonts w:asciiTheme="minorHAnsi" w:hAnsiTheme="minorHAnsi" w:cstheme="minorHAnsi"/>
          <w:bCs/>
          <w:iCs/>
          <w:sz w:val="22"/>
          <w:szCs w:val="22"/>
          <w:u w:val="single"/>
        </w:rPr>
        <w:t>City</w:t>
      </w:r>
      <w:r w:rsidR="003D3052" w:rsidRPr="00241374">
        <w:rPr>
          <w:rFonts w:asciiTheme="minorHAnsi" w:hAnsiTheme="minorHAnsi" w:cstheme="minorHAnsi"/>
          <w:bCs/>
          <w:iCs/>
          <w:sz w:val="22"/>
          <w:szCs w:val="22"/>
          <w:u w:val="single"/>
        </w:rPr>
        <w:t xml:space="preserve"> Contribution</w:t>
      </w:r>
      <w:r w:rsidR="003D3052" w:rsidRPr="00241374">
        <w:rPr>
          <w:rFonts w:asciiTheme="minorHAnsi" w:hAnsiTheme="minorHAnsi" w:cstheme="minorHAnsi"/>
          <w:bCs/>
          <w:iCs/>
          <w:sz w:val="22"/>
          <w:szCs w:val="22"/>
        </w:rPr>
        <w:t xml:space="preserve">.  </w:t>
      </w:r>
    </w:p>
    <w:p w14:paraId="7F091261" w14:textId="5936F66C" w:rsidR="003D3052" w:rsidRPr="00241374" w:rsidRDefault="00241374" w:rsidP="003D3052">
      <w:pPr>
        <w:rPr>
          <w:rFonts w:asciiTheme="minorHAnsi" w:hAnsiTheme="minorHAnsi" w:cstheme="minorHAnsi"/>
          <w:bCs/>
          <w:iCs/>
          <w:sz w:val="22"/>
          <w:szCs w:val="22"/>
        </w:rPr>
      </w:pPr>
      <w:r>
        <w:rPr>
          <w:rFonts w:asciiTheme="minorHAnsi" w:hAnsiTheme="minorHAnsi" w:cstheme="minorHAnsi"/>
          <w:bCs/>
          <w:iCs/>
          <w:sz w:val="22"/>
          <w:szCs w:val="22"/>
        </w:rPr>
        <w:t xml:space="preserve">City may (but is not obligated to) contribute a percentage of the employee’s </w:t>
      </w:r>
      <w:r w:rsidR="003D3052" w:rsidRPr="00241374">
        <w:rPr>
          <w:rFonts w:asciiTheme="minorHAnsi" w:hAnsiTheme="minorHAnsi" w:cstheme="minorHAnsi"/>
          <w:bCs/>
          <w:iCs/>
          <w:sz w:val="22"/>
          <w:szCs w:val="22"/>
        </w:rPr>
        <w:t xml:space="preserve">total contribution rate </w:t>
      </w:r>
      <w:r>
        <w:rPr>
          <w:rFonts w:asciiTheme="minorHAnsi" w:hAnsiTheme="minorHAnsi" w:cstheme="minorHAnsi"/>
          <w:bCs/>
          <w:iCs/>
          <w:sz w:val="22"/>
          <w:szCs w:val="22"/>
        </w:rPr>
        <w:t xml:space="preserve">as identified above </w:t>
      </w:r>
      <w:r w:rsidR="003D3052" w:rsidRPr="00241374">
        <w:rPr>
          <w:rFonts w:asciiTheme="minorHAnsi" w:hAnsiTheme="minorHAnsi" w:cstheme="minorHAnsi"/>
          <w:bCs/>
          <w:iCs/>
          <w:sz w:val="22"/>
          <w:szCs w:val="22"/>
        </w:rPr>
        <w:t>(</w:t>
      </w:r>
      <w:r>
        <w:rPr>
          <w:rFonts w:asciiTheme="minorHAnsi" w:hAnsiTheme="minorHAnsi" w:cstheme="minorHAnsi"/>
          <w:bCs/>
          <w:iCs/>
          <w:sz w:val="22"/>
          <w:szCs w:val="22"/>
        </w:rPr>
        <w:t>which percentage contribution is determined by City annually and may be adjusted (or eliminated) in City’s sole discretion).  The remaining balance of the employee’s contribution rate must be paid by the employee.</w:t>
      </w:r>
    </w:p>
    <w:p w14:paraId="1A130F79" w14:textId="77777777" w:rsidR="003D3052" w:rsidRPr="00241374" w:rsidRDefault="003D3052" w:rsidP="003D3052">
      <w:pPr>
        <w:ind w:firstLine="1260"/>
        <w:rPr>
          <w:rFonts w:asciiTheme="minorHAnsi" w:hAnsiTheme="minorHAnsi" w:cstheme="minorHAnsi"/>
          <w:bCs/>
          <w:iCs/>
          <w:sz w:val="22"/>
          <w:szCs w:val="22"/>
        </w:rPr>
      </w:pPr>
    </w:p>
    <w:p w14:paraId="68454EBA"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Applying for Paid Leave</w:t>
      </w:r>
      <w:r w:rsidRPr="00241374">
        <w:rPr>
          <w:rFonts w:asciiTheme="minorHAnsi" w:hAnsiTheme="minorHAnsi" w:cstheme="minorHAnsi"/>
          <w:bCs/>
          <w:iCs/>
          <w:sz w:val="22"/>
          <w:szCs w:val="22"/>
        </w:rPr>
        <w:t xml:space="preserve">.  </w:t>
      </w:r>
    </w:p>
    <w:p w14:paraId="45EA1122"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 xml:space="preserve">An eligible employee must apply for family and medical leave insurance benefits directly through the OED.  An employee may </w:t>
      </w:r>
      <w:proofErr w:type="gramStart"/>
      <w:r w:rsidRPr="00241374">
        <w:rPr>
          <w:rFonts w:asciiTheme="minorHAnsi" w:hAnsiTheme="minorHAnsi" w:cstheme="minorHAnsi"/>
          <w:bCs/>
          <w:iCs/>
          <w:sz w:val="22"/>
          <w:szCs w:val="22"/>
        </w:rPr>
        <w:t>submit an application</w:t>
      </w:r>
      <w:proofErr w:type="gramEnd"/>
      <w:r w:rsidRPr="00241374">
        <w:rPr>
          <w:rFonts w:asciiTheme="minorHAnsi" w:hAnsiTheme="minorHAnsi" w:cstheme="minorHAnsi"/>
          <w:bCs/>
          <w:iCs/>
          <w:sz w:val="22"/>
          <w:szCs w:val="22"/>
        </w:rPr>
        <w:t xml:space="preserve"> online at paidleave.oregon.gov.  </w:t>
      </w:r>
    </w:p>
    <w:p w14:paraId="3FA01DD8" w14:textId="77777777" w:rsidR="003D3052" w:rsidRPr="00241374" w:rsidRDefault="003D3052" w:rsidP="003D3052">
      <w:pPr>
        <w:ind w:firstLine="1260"/>
        <w:rPr>
          <w:rFonts w:asciiTheme="minorHAnsi" w:hAnsiTheme="minorHAnsi" w:cstheme="minorHAnsi"/>
          <w:bCs/>
          <w:iCs/>
          <w:sz w:val="22"/>
          <w:szCs w:val="22"/>
        </w:rPr>
      </w:pPr>
    </w:p>
    <w:p w14:paraId="7CA5AECC"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Permitted Purposes</w:t>
      </w:r>
      <w:r w:rsidRPr="00241374">
        <w:rPr>
          <w:rFonts w:asciiTheme="minorHAnsi" w:hAnsiTheme="minorHAnsi" w:cstheme="minorHAnsi"/>
          <w:bCs/>
          <w:iCs/>
          <w:sz w:val="22"/>
          <w:szCs w:val="22"/>
        </w:rPr>
        <w:t xml:space="preserve">.  </w:t>
      </w:r>
    </w:p>
    <w:p w14:paraId="7B2FC550"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In accordance with ORS 657B.020 an eligible employee may qualify for family and medical leave insurance benefits for any of the following permitted purposes (or combination thereof): (a) family leave; (b) medical leave; or (c) safe leave.  The OED has sole discretion to determine whether an employee is eligible (i.e., qualified) for family and medical leave insurance benefits.  An employee who disagrees with the OED’s decision may appeal the decision under ORS 657B.410.</w:t>
      </w:r>
    </w:p>
    <w:p w14:paraId="72B17BFB" w14:textId="77777777" w:rsidR="003D3052" w:rsidRPr="00241374" w:rsidRDefault="003D3052" w:rsidP="003D3052">
      <w:pPr>
        <w:ind w:firstLine="1260"/>
        <w:rPr>
          <w:rFonts w:asciiTheme="minorHAnsi" w:hAnsiTheme="minorHAnsi" w:cstheme="minorHAnsi"/>
          <w:bCs/>
          <w:iCs/>
          <w:sz w:val="22"/>
          <w:szCs w:val="22"/>
        </w:rPr>
      </w:pPr>
    </w:p>
    <w:p w14:paraId="1DEE3802"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Length of Leave</w:t>
      </w:r>
      <w:r w:rsidRPr="00241374">
        <w:rPr>
          <w:rFonts w:asciiTheme="minorHAnsi" w:hAnsiTheme="minorHAnsi" w:cstheme="minorHAnsi"/>
          <w:bCs/>
          <w:iCs/>
          <w:sz w:val="22"/>
          <w:szCs w:val="22"/>
        </w:rPr>
        <w:t xml:space="preserve">.  </w:t>
      </w:r>
    </w:p>
    <w:p w14:paraId="56E766E3" w14:textId="77777777" w:rsidR="003D3052" w:rsidRPr="00241374" w:rsidRDefault="003D3052" w:rsidP="003D3052">
      <w:pPr>
        <w:rPr>
          <w:rFonts w:asciiTheme="minorHAnsi" w:hAnsiTheme="minorHAnsi" w:cstheme="minorHAnsi"/>
          <w:bCs/>
          <w:sz w:val="22"/>
          <w:szCs w:val="22"/>
        </w:rPr>
      </w:pPr>
      <w:r w:rsidRPr="00241374">
        <w:rPr>
          <w:rFonts w:asciiTheme="minorHAnsi" w:hAnsiTheme="minorHAnsi" w:cstheme="minorHAnsi"/>
          <w:bCs/>
          <w:sz w:val="22"/>
          <w:szCs w:val="22"/>
        </w:rPr>
        <w:t xml:space="preserve">In any one benefit year, an eligible employee is entitled to 12 weeks of paid leave for any of the permitted purposes (identified above), or combination thereof.  An employee who takes the entire 12 weeks for family leave to bond with a child after birth may take an additional two weeks for limitations related to pregnancy, childbirth, and/or a pregnancy-related medical condition.  Eligible employees may take leave consecutively or intermittently in increments equivalent to one workday or one workweek at a time.  </w:t>
      </w:r>
    </w:p>
    <w:p w14:paraId="0662FB38" w14:textId="77777777" w:rsidR="003D3052" w:rsidRPr="00241374" w:rsidRDefault="003D3052" w:rsidP="003D3052">
      <w:pPr>
        <w:ind w:firstLine="1260"/>
        <w:rPr>
          <w:rFonts w:asciiTheme="minorHAnsi" w:hAnsiTheme="minorHAnsi" w:cstheme="minorHAnsi"/>
          <w:bCs/>
          <w:sz w:val="22"/>
          <w:szCs w:val="22"/>
        </w:rPr>
      </w:pPr>
    </w:p>
    <w:p w14:paraId="1E4C4446" w14:textId="77777777" w:rsidR="003D3052" w:rsidRPr="00241374" w:rsidRDefault="003D3052" w:rsidP="003D3052">
      <w:pPr>
        <w:rPr>
          <w:rFonts w:asciiTheme="minorHAnsi" w:hAnsiTheme="minorHAnsi" w:cstheme="minorHAnsi"/>
          <w:bCs/>
          <w:sz w:val="22"/>
          <w:szCs w:val="22"/>
        </w:rPr>
      </w:pPr>
      <w:r w:rsidRPr="00241374">
        <w:rPr>
          <w:rFonts w:asciiTheme="minorHAnsi" w:hAnsiTheme="minorHAnsi" w:cstheme="minorHAnsi"/>
          <w:bCs/>
          <w:sz w:val="22"/>
          <w:szCs w:val="22"/>
          <w:u w:val="single"/>
        </w:rPr>
        <w:t>OFLA and FMLA while on PFML</w:t>
      </w:r>
      <w:r w:rsidRPr="00241374">
        <w:rPr>
          <w:rFonts w:asciiTheme="minorHAnsi" w:hAnsiTheme="minorHAnsi" w:cstheme="minorHAnsi"/>
          <w:bCs/>
          <w:sz w:val="22"/>
          <w:szCs w:val="22"/>
        </w:rPr>
        <w:t xml:space="preserve">.  </w:t>
      </w:r>
    </w:p>
    <w:p w14:paraId="6EE3FC5B" w14:textId="2230CF82"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sz w:val="22"/>
          <w:szCs w:val="22"/>
        </w:rPr>
        <w:t xml:space="preserve">Any paid leave under this policy must be taken concurrently with any leave taken by an eligible employee under </w:t>
      </w:r>
      <w:r w:rsidR="00990F8E">
        <w:rPr>
          <w:rFonts w:asciiTheme="minorHAnsi" w:hAnsiTheme="minorHAnsi" w:cstheme="minorHAnsi"/>
          <w:bCs/>
          <w:sz w:val="22"/>
          <w:szCs w:val="22"/>
        </w:rPr>
        <w:t>OFLA</w:t>
      </w:r>
      <w:r w:rsidRPr="00241374">
        <w:rPr>
          <w:rFonts w:asciiTheme="minorHAnsi" w:hAnsiTheme="minorHAnsi" w:cstheme="minorHAnsi"/>
          <w:bCs/>
          <w:sz w:val="22"/>
          <w:szCs w:val="22"/>
        </w:rPr>
        <w:t xml:space="preserve"> and/or the FMLA.  Notwithstanding the immediately preceding sentence, an eligible employee who is taking leave under this policy in combination with OFLA and/or FMLA leave may take a total of 16 weeks of combined paid and unpaid protected leave in a single benefit year (or 18 weeks for an eligible employee with limitations related pregnancy, childbirth, and/or a pregnancy-related medical condition).</w:t>
      </w:r>
    </w:p>
    <w:p w14:paraId="3B55217A" w14:textId="77777777" w:rsidR="003D3052" w:rsidRPr="00241374" w:rsidRDefault="003D3052" w:rsidP="003D3052">
      <w:pPr>
        <w:ind w:firstLine="1260"/>
        <w:rPr>
          <w:rFonts w:asciiTheme="minorHAnsi" w:hAnsiTheme="minorHAnsi" w:cstheme="minorHAnsi"/>
          <w:bCs/>
          <w:iCs/>
          <w:sz w:val="22"/>
          <w:szCs w:val="22"/>
        </w:rPr>
      </w:pPr>
    </w:p>
    <w:p w14:paraId="4BF206E2"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Notice</w:t>
      </w:r>
      <w:r w:rsidRPr="00241374">
        <w:rPr>
          <w:rFonts w:asciiTheme="minorHAnsi" w:hAnsiTheme="minorHAnsi" w:cstheme="minorHAnsi"/>
          <w:bCs/>
          <w:iCs/>
          <w:sz w:val="22"/>
          <w:szCs w:val="22"/>
        </w:rPr>
        <w:t xml:space="preserve">. </w:t>
      </w:r>
    </w:p>
    <w:p w14:paraId="1EFEE378" w14:textId="08A9B40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lastRenderedPageBreak/>
        <w:t xml:space="preserve">If the need for leave is foreseeable, an employee desiring to take leave must provide the </w:t>
      </w:r>
      <w:r w:rsidR="00990F8E">
        <w:rPr>
          <w:rFonts w:asciiTheme="minorHAnsi" w:hAnsiTheme="minorHAnsi" w:cstheme="minorHAnsi"/>
          <w:bCs/>
          <w:iCs/>
          <w:sz w:val="22"/>
          <w:szCs w:val="22"/>
        </w:rPr>
        <w:t xml:space="preserve">city </w:t>
      </w:r>
      <w:r w:rsidRPr="00241374">
        <w:rPr>
          <w:rFonts w:asciiTheme="minorHAnsi" w:hAnsiTheme="minorHAnsi" w:cstheme="minorHAnsi"/>
          <w:bCs/>
          <w:iCs/>
          <w:sz w:val="22"/>
          <w:szCs w:val="22"/>
        </w:rPr>
        <w:t xml:space="preserve">manager 30-days advance notice of his or her intention or need to take leave under PFML.  If the need for leave is unforeseeable (i.e., in the case of an emergency), the employee must provide (a) verbal notice to the </w:t>
      </w:r>
      <w:r w:rsidR="00990F8E">
        <w:rPr>
          <w:rFonts w:asciiTheme="minorHAnsi" w:hAnsiTheme="minorHAnsi" w:cstheme="minorHAnsi"/>
          <w:bCs/>
          <w:iCs/>
          <w:sz w:val="22"/>
          <w:szCs w:val="22"/>
        </w:rPr>
        <w:t>city</w:t>
      </w:r>
      <w:r w:rsidRPr="00241374">
        <w:rPr>
          <w:rFonts w:asciiTheme="minorHAnsi" w:hAnsiTheme="minorHAnsi" w:cstheme="minorHAnsi"/>
          <w:bCs/>
          <w:iCs/>
          <w:sz w:val="22"/>
          <w:szCs w:val="22"/>
        </w:rPr>
        <w:t xml:space="preserve"> manager within 24-hours of commencing leave, and (b) written notice the </w:t>
      </w:r>
      <w:r w:rsidR="00990F8E">
        <w:rPr>
          <w:rFonts w:asciiTheme="minorHAnsi" w:hAnsiTheme="minorHAnsi" w:cstheme="minorHAnsi"/>
          <w:bCs/>
          <w:iCs/>
          <w:sz w:val="22"/>
          <w:szCs w:val="22"/>
        </w:rPr>
        <w:t>city</w:t>
      </w:r>
      <w:r w:rsidRPr="00241374">
        <w:rPr>
          <w:rFonts w:asciiTheme="minorHAnsi" w:hAnsiTheme="minorHAnsi" w:cstheme="minorHAnsi"/>
          <w:bCs/>
          <w:iCs/>
          <w:sz w:val="22"/>
          <w:szCs w:val="22"/>
        </w:rPr>
        <w:t xml:space="preserve"> manager within three days of commencing leave.  Failure to provide appropriate notice under this policy may result in a reduction in the eligible employee’s benefit amount as determined by the OED.</w:t>
      </w:r>
    </w:p>
    <w:p w14:paraId="3369447E" w14:textId="77777777" w:rsidR="003D3052" w:rsidRPr="00241374" w:rsidRDefault="003D3052" w:rsidP="003D3052">
      <w:pPr>
        <w:rPr>
          <w:rFonts w:asciiTheme="minorHAnsi" w:hAnsiTheme="minorHAnsi" w:cstheme="minorHAnsi"/>
          <w:bCs/>
          <w:iCs/>
          <w:sz w:val="22"/>
          <w:szCs w:val="22"/>
        </w:rPr>
      </w:pPr>
    </w:p>
    <w:p w14:paraId="68755DB4"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Any information related to an employee’s notice/request for PFML will remain confidential.  City will not disclose such information without express prior written consent of the employee unless disclosure is otherwise required by law.</w:t>
      </w:r>
    </w:p>
    <w:p w14:paraId="7998AA9D" w14:textId="77777777" w:rsidR="003D3052" w:rsidRPr="00241374" w:rsidRDefault="003D3052" w:rsidP="003D3052">
      <w:pPr>
        <w:rPr>
          <w:rFonts w:asciiTheme="minorHAnsi" w:hAnsiTheme="minorHAnsi" w:cstheme="minorHAnsi"/>
          <w:bCs/>
          <w:iCs/>
          <w:sz w:val="22"/>
          <w:szCs w:val="22"/>
          <w:u w:val="single"/>
        </w:rPr>
      </w:pPr>
    </w:p>
    <w:p w14:paraId="70D63C46"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Benefits while on Paid Leave</w:t>
      </w:r>
      <w:r w:rsidRPr="00241374">
        <w:rPr>
          <w:rFonts w:asciiTheme="minorHAnsi" w:hAnsiTheme="minorHAnsi" w:cstheme="minorHAnsi"/>
          <w:bCs/>
          <w:iCs/>
          <w:sz w:val="22"/>
          <w:szCs w:val="22"/>
        </w:rPr>
        <w:t xml:space="preserve">.  </w:t>
      </w:r>
    </w:p>
    <w:p w14:paraId="65D3315A" w14:textId="69F7D732"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 xml:space="preserve">If an employee is on approved PFML by OED, the employee will receive payment of wages directly from the OED.  City is not responsible for an employee’s wages while an employee is on leave under PFML and receiving family and medical leave insurance benefits from the OED.  Notwithstanding the immediately preceding sentence, City will continue the employee’s health insurance coverage (if any) under any “group health plan” on the same terms as if the employee had continued to work (i.e., City will continue to pay its share of the employee’s medical insurance premiums during paid leave).  An employee must continue to pay his or her share of medical insurance premiums before they are due.  An employee on paid leave will not accrue seniority or any other employee benefits (e.g., </w:t>
      </w:r>
      <w:r w:rsidR="00990F8E">
        <w:rPr>
          <w:rFonts w:asciiTheme="minorHAnsi" w:hAnsiTheme="minorHAnsi" w:cstheme="minorHAnsi"/>
          <w:bCs/>
          <w:iCs/>
          <w:sz w:val="22"/>
          <w:szCs w:val="22"/>
        </w:rPr>
        <w:t>vacation time</w:t>
      </w:r>
      <w:r w:rsidRPr="00241374">
        <w:rPr>
          <w:rFonts w:asciiTheme="minorHAnsi" w:hAnsiTheme="minorHAnsi" w:cstheme="minorHAnsi"/>
          <w:bCs/>
          <w:iCs/>
          <w:sz w:val="22"/>
          <w:szCs w:val="22"/>
        </w:rPr>
        <w:t xml:space="preserve">) that may otherwise accrue while the employee is working.  An employee may, but is not required to, exhaust all other paid time (e.g., paid sick time, vacation, etc.) before applying for paid leave under this policy.  </w:t>
      </w:r>
    </w:p>
    <w:p w14:paraId="7219477F" w14:textId="77777777" w:rsidR="003D3052" w:rsidRPr="00241374" w:rsidRDefault="003D3052" w:rsidP="003D3052">
      <w:pPr>
        <w:ind w:firstLine="1260"/>
        <w:rPr>
          <w:rFonts w:asciiTheme="minorHAnsi" w:hAnsiTheme="minorHAnsi" w:cstheme="minorHAnsi"/>
          <w:bCs/>
          <w:iCs/>
          <w:sz w:val="22"/>
          <w:szCs w:val="22"/>
        </w:rPr>
      </w:pPr>
      <w:r w:rsidRPr="00241374">
        <w:rPr>
          <w:rFonts w:asciiTheme="minorHAnsi" w:hAnsiTheme="minorHAnsi" w:cstheme="minorHAnsi"/>
          <w:bCs/>
          <w:iCs/>
          <w:sz w:val="22"/>
          <w:szCs w:val="22"/>
        </w:rPr>
        <w:tab/>
      </w:r>
      <w:r w:rsidRPr="00241374">
        <w:rPr>
          <w:rFonts w:asciiTheme="minorHAnsi" w:hAnsiTheme="minorHAnsi" w:cstheme="minorHAnsi"/>
          <w:bCs/>
          <w:iCs/>
          <w:sz w:val="22"/>
          <w:szCs w:val="22"/>
        </w:rPr>
        <w:tab/>
      </w:r>
    </w:p>
    <w:p w14:paraId="4ED8D25D"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Job Protection</w:t>
      </w:r>
      <w:r w:rsidRPr="00241374">
        <w:rPr>
          <w:rFonts w:asciiTheme="minorHAnsi" w:hAnsiTheme="minorHAnsi" w:cstheme="minorHAnsi"/>
          <w:bCs/>
          <w:iCs/>
          <w:sz w:val="22"/>
          <w:szCs w:val="22"/>
        </w:rPr>
        <w:t xml:space="preserve">.  </w:t>
      </w:r>
    </w:p>
    <w:p w14:paraId="6F0B241B"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An employee returning to work from OED approved PFML will be reinstated to the employee’s former position; provided, however, that the subject employee must have worked for City for at least 90 days prior to commencement of the PFML.  If the position has been eliminated, the employee may be assigned to an available equivalent position.  Reinstatement is not guaranteed if the position has been eliminated for circumstances where the law does not require reinstatement.</w:t>
      </w:r>
    </w:p>
    <w:p w14:paraId="19751659" w14:textId="77777777" w:rsidR="003D3052" w:rsidRPr="00241374" w:rsidRDefault="003D3052" w:rsidP="003D3052">
      <w:pPr>
        <w:ind w:firstLine="1260"/>
        <w:rPr>
          <w:rFonts w:asciiTheme="minorHAnsi" w:hAnsiTheme="minorHAnsi" w:cstheme="minorHAnsi"/>
          <w:bCs/>
          <w:iCs/>
          <w:sz w:val="22"/>
          <w:szCs w:val="22"/>
        </w:rPr>
      </w:pPr>
    </w:p>
    <w:p w14:paraId="3BE71598"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Return from Leave</w:t>
      </w:r>
      <w:r w:rsidRPr="00241374">
        <w:rPr>
          <w:rFonts w:asciiTheme="minorHAnsi" w:hAnsiTheme="minorHAnsi" w:cstheme="minorHAnsi"/>
          <w:bCs/>
          <w:iCs/>
          <w:sz w:val="22"/>
          <w:szCs w:val="22"/>
        </w:rPr>
        <w:t xml:space="preserve">.  </w:t>
      </w:r>
    </w:p>
    <w:p w14:paraId="2B344A14"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 xml:space="preserve">Employees are expected to promptly return to work when the circumstances requiring PFML under this policy have been resolved, even if the leave was originally approved for a longer period.  Reinstatement will not be considered if the leave period exceeds the maximum allowed.  Employees are on PFML under this policy because they are unable to work.  Employees who work for other employers during their leave, or who use PFML for reasons other than the reason for which PFML had been granted, may be subject to disciplinary action up to and including termination of employment. </w:t>
      </w:r>
    </w:p>
    <w:p w14:paraId="100A9D49" w14:textId="77777777" w:rsidR="003D3052" w:rsidRPr="00241374" w:rsidRDefault="003D3052" w:rsidP="003D3052">
      <w:pPr>
        <w:rPr>
          <w:rFonts w:asciiTheme="minorHAnsi" w:hAnsiTheme="minorHAnsi" w:cstheme="minorHAnsi"/>
          <w:bCs/>
          <w:iCs/>
          <w:sz w:val="22"/>
          <w:szCs w:val="22"/>
        </w:rPr>
      </w:pPr>
    </w:p>
    <w:p w14:paraId="0240BFF5"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Retaliation Prohibited</w:t>
      </w:r>
      <w:r w:rsidRPr="00241374">
        <w:rPr>
          <w:rFonts w:asciiTheme="minorHAnsi" w:hAnsiTheme="minorHAnsi" w:cstheme="minorHAnsi"/>
          <w:bCs/>
          <w:iCs/>
          <w:sz w:val="22"/>
          <w:szCs w:val="22"/>
        </w:rPr>
        <w:t xml:space="preserve">. </w:t>
      </w:r>
    </w:p>
    <w:p w14:paraId="0910C398" w14:textId="1C12E4B0"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t xml:space="preserve">City prohibits retaliation against an employee who takes leave in accordance with this PFML policy.  Retaliation in violation of this PFML policy may result in disciplinary action up to and including termination of employment.  An employee who believes that they may have been retaliated against for having inquired and/or taken leave under this PFML policy </w:t>
      </w:r>
      <w:r w:rsidRPr="00241374">
        <w:rPr>
          <w:rFonts w:asciiTheme="minorHAnsi" w:hAnsiTheme="minorHAnsi" w:cstheme="minorHAnsi"/>
          <w:sz w:val="22"/>
          <w:szCs w:val="22"/>
        </w:rPr>
        <w:t>is urged to promptly notify the city manager</w:t>
      </w:r>
      <w:r w:rsidR="00BD7ACD">
        <w:rPr>
          <w:rFonts w:asciiTheme="minorHAnsi" w:hAnsiTheme="minorHAnsi" w:cstheme="minorHAnsi"/>
          <w:sz w:val="22"/>
          <w:szCs w:val="22"/>
        </w:rPr>
        <w:t xml:space="preserve"> </w:t>
      </w:r>
      <w:r w:rsidRPr="00241374">
        <w:rPr>
          <w:rFonts w:asciiTheme="minorHAnsi" w:hAnsiTheme="minorHAnsi" w:cstheme="minorHAnsi"/>
          <w:sz w:val="22"/>
          <w:szCs w:val="22"/>
        </w:rPr>
        <w:t>so that the employee’s concerns may be investigated.</w:t>
      </w:r>
    </w:p>
    <w:p w14:paraId="632C4A6D" w14:textId="77777777" w:rsidR="003D3052" w:rsidRPr="00241374" w:rsidRDefault="003D3052" w:rsidP="003D3052">
      <w:pPr>
        <w:rPr>
          <w:rFonts w:asciiTheme="minorHAnsi" w:hAnsiTheme="minorHAnsi" w:cstheme="minorHAnsi"/>
          <w:bCs/>
          <w:iCs/>
          <w:sz w:val="22"/>
          <w:szCs w:val="22"/>
        </w:rPr>
      </w:pPr>
    </w:p>
    <w:p w14:paraId="35302EE0" w14:textId="77777777"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u w:val="single"/>
        </w:rPr>
        <w:t>Complaint Process under PFML</w:t>
      </w:r>
      <w:r w:rsidRPr="00241374">
        <w:rPr>
          <w:rFonts w:asciiTheme="minorHAnsi" w:hAnsiTheme="minorHAnsi" w:cstheme="minorHAnsi"/>
          <w:bCs/>
          <w:iCs/>
          <w:sz w:val="22"/>
          <w:szCs w:val="22"/>
        </w:rPr>
        <w:t xml:space="preserve">.  </w:t>
      </w:r>
    </w:p>
    <w:p w14:paraId="51FFB9DB" w14:textId="20616890" w:rsidR="003D3052" w:rsidRPr="00241374" w:rsidRDefault="003D3052" w:rsidP="003D3052">
      <w:pPr>
        <w:rPr>
          <w:rFonts w:asciiTheme="minorHAnsi" w:hAnsiTheme="minorHAnsi" w:cstheme="minorHAnsi"/>
          <w:bCs/>
          <w:iCs/>
          <w:sz w:val="22"/>
          <w:szCs w:val="22"/>
        </w:rPr>
      </w:pPr>
      <w:r w:rsidRPr="00241374">
        <w:rPr>
          <w:rFonts w:asciiTheme="minorHAnsi" w:hAnsiTheme="minorHAnsi" w:cstheme="minorHAnsi"/>
          <w:bCs/>
          <w:iCs/>
          <w:sz w:val="22"/>
          <w:szCs w:val="22"/>
        </w:rPr>
        <w:lastRenderedPageBreak/>
        <w:t>An employee who alleges a violation of ORS 657B.015 et seq. may bring a civil action under ORS 659A.885 or may file a complaint with the Commissioner of the Bureau of Labor and Industries in the manner provided by ORS 659A.820.</w:t>
      </w:r>
    </w:p>
    <w:p w14:paraId="53F5145C" w14:textId="77777777" w:rsidR="003D3052" w:rsidRPr="003D3052" w:rsidRDefault="003D3052" w:rsidP="003D3052">
      <w:pPr>
        <w:rPr>
          <w:rFonts w:asciiTheme="minorHAnsi" w:hAnsiTheme="minorHAnsi" w:cstheme="minorHAnsi"/>
          <w:bCs/>
          <w:iCs/>
          <w:sz w:val="20"/>
          <w:szCs w:val="20"/>
        </w:rPr>
      </w:pPr>
    </w:p>
    <w:p w14:paraId="420A28F5" w14:textId="6DB06860" w:rsidR="00EC4E13" w:rsidRPr="00B139D8" w:rsidRDefault="001536C7" w:rsidP="00DD2804">
      <w:pPr>
        <w:pStyle w:val="Heading1"/>
        <w:keepLines/>
      </w:pPr>
      <w:bookmarkStart w:id="135" w:name="_Toc120631607"/>
      <w:bookmarkEnd w:id="133"/>
      <w:r w:rsidRPr="00B139D8">
        <w:t>1</w:t>
      </w:r>
      <w:r w:rsidR="00E412C9">
        <w:t>8</w:t>
      </w:r>
      <w:r w:rsidRPr="00B139D8">
        <w:t>.</w:t>
      </w:r>
      <w:r w:rsidRPr="00B139D8">
        <w:tab/>
      </w:r>
      <w:r w:rsidR="00EC4E13" w:rsidRPr="00B139D8">
        <w:t>Employee Safety and Equipment Use</w:t>
      </w:r>
      <w:bookmarkEnd w:id="135"/>
    </w:p>
    <w:p w14:paraId="1AD2291B" w14:textId="77777777" w:rsidR="00EC4E13" w:rsidRPr="00B139D8" w:rsidRDefault="00EC4E13" w:rsidP="00DD2804">
      <w:pPr>
        <w:keepNext/>
        <w:keepLines/>
        <w:rPr>
          <w:rFonts w:asciiTheme="minorHAnsi" w:hAnsiTheme="minorHAnsi" w:cstheme="minorHAnsi"/>
          <w:bCs/>
          <w:sz w:val="22"/>
          <w:szCs w:val="22"/>
        </w:rPr>
      </w:pPr>
    </w:p>
    <w:p w14:paraId="0B7FAC15" w14:textId="77777777" w:rsidR="00EC4E13" w:rsidRPr="00B139D8" w:rsidRDefault="00EC4E13" w:rsidP="00DD2804">
      <w:pPr>
        <w:pStyle w:val="Heading2"/>
        <w:keepLines/>
      </w:pPr>
      <w:bookmarkStart w:id="136" w:name="_Toc120631608"/>
      <w:r w:rsidRPr="00B139D8">
        <w:t>a.</w:t>
      </w:r>
      <w:r w:rsidRPr="00B139D8">
        <w:tab/>
        <w:t>General Employee Safety</w:t>
      </w:r>
      <w:bookmarkEnd w:id="136"/>
    </w:p>
    <w:p w14:paraId="3BF948BE" w14:textId="77777777" w:rsidR="00EC4E13" w:rsidRPr="00B139D8" w:rsidRDefault="00EC4E13" w:rsidP="00DD2804">
      <w:pPr>
        <w:keepNext/>
        <w:keepLines/>
        <w:rPr>
          <w:rFonts w:asciiTheme="minorHAnsi" w:hAnsiTheme="minorHAnsi" w:cstheme="minorHAnsi"/>
          <w:bCs/>
          <w:sz w:val="22"/>
          <w:szCs w:val="22"/>
          <w:highlight w:val="yellow"/>
        </w:rPr>
      </w:pPr>
    </w:p>
    <w:p w14:paraId="656873D1" w14:textId="574C67E9" w:rsidR="00EC4E13"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is committed t</w:t>
      </w:r>
      <w:r w:rsidR="003E0975" w:rsidRPr="00B139D8">
        <w:rPr>
          <w:rFonts w:asciiTheme="minorHAnsi" w:hAnsiTheme="minorHAnsi" w:cstheme="minorHAnsi"/>
          <w:bCs/>
          <w:sz w:val="22"/>
          <w:szCs w:val="22"/>
        </w:rPr>
        <w:t>o the safety and health of all e</w:t>
      </w:r>
      <w:r w:rsidRPr="00B139D8">
        <w:rPr>
          <w:rFonts w:asciiTheme="minorHAnsi" w:hAnsiTheme="minorHAnsi" w:cstheme="minorHAnsi"/>
          <w:bCs/>
          <w:sz w:val="22"/>
          <w:szCs w:val="22"/>
        </w:rPr>
        <w:t>mployees and recognizes the need to comply with regulations governing inju</w:t>
      </w:r>
      <w:r w:rsidR="003E0975" w:rsidRPr="00B139D8">
        <w:rPr>
          <w:rFonts w:asciiTheme="minorHAnsi" w:hAnsiTheme="minorHAnsi" w:cstheme="minorHAnsi"/>
          <w:bCs/>
          <w:sz w:val="22"/>
          <w:szCs w:val="22"/>
        </w:rPr>
        <w:t>ry and accident prevention and e</w:t>
      </w:r>
      <w:r w:rsidRPr="00B139D8">
        <w:rPr>
          <w:rFonts w:asciiTheme="minorHAnsi" w:hAnsiTheme="minorHAnsi" w:cstheme="minorHAnsi"/>
          <w:bCs/>
          <w:sz w:val="22"/>
          <w:szCs w:val="22"/>
        </w:rPr>
        <w:t>mployee safety.  Maintaining a safe work environment, however, r</w:t>
      </w:r>
      <w:r w:rsidR="003E0975" w:rsidRPr="00B139D8">
        <w:rPr>
          <w:rFonts w:asciiTheme="minorHAnsi" w:hAnsiTheme="minorHAnsi" w:cstheme="minorHAnsi"/>
          <w:bCs/>
          <w:sz w:val="22"/>
          <w:szCs w:val="22"/>
        </w:rPr>
        <w:t>equires the cooperation of all e</w:t>
      </w:r>
      <w:r w:rsidRPr="00B139D8">
        <w:rPr>
          <w:rFonts w:asciiTheme="minorHAnsi" w:hAnsiTheme="minorHAnsi" w:cstheme="minorHAnsi"/>
          <w:bCs/>
          <w:sz w:val="22"/>
          <w:szCs w:val="22"/>
        </w:rPr>
        <w:t xml:space="preserve">mployees.  </w:t>
      </w:r>
      <w:r w:rsidR="00046CF1">
        <w:rPr>
          <w:rFonts w:asciiTheme="minorHAnsi" w:hAnsiTheme="minorHAnsi" w:cstheme="minorHAnsi"/>
          <w:bCs/>
          <w:sz w:val="22"/>
          <w:szCs w:val="22"/>
        </w:rPr>
        <w:t>City</w:t>
      </w:r>
      <w:r w:rsidR="003E0975" w:rsidRPr="00B139D8">
        <w:rPr>
          <w:rFonts w:asciiTheme="minorHAnsi" w:hAnsiTheme="minorHAnsi" w:cstheme="minorHAnsi"/>
          <w:bCs/>
          <w:sz w:val="22"/>
          <w:szCs w:val="22"/>
        </w:rPr>
        <w:t xml:space="preserve"> strongly encourages each e</w:t>
      </w:r>
      <w:r w:rsidRPr="00B139D8">
        <w:rPr>
          <w:rFonts w:asciiTheme="minorHAnsi" w:hAnsiTheme="minorHAnsi" w:cstheme="minorHAnsi"/>
          <w:bCs/>
          <w:sz w:val="22"/>
          <w:szCs w:val="22"/>
        </w:rPr>
        <w:t>m</w:t>
      </w:r>
      <w:r w:rsidR="003E0975" w:rsidRPr="00B139D8">
        <w:rPr>
          <w:rFonts w:asciiTheme="minorHAnsi" w:hAnsiTheme="minorHAnsi" w:cstheme="minorHAnsi"/>
          <w:bCs/>
          <w:sz w:val="22"/>
          <w:szCs w:val="22"/>
        </w:rPr>
        <w:t>ployee to communicate with</w:t>
      </w:r>
      <w:r w:rsidR="007912EF">
        <w:rPr>
          <w:rFonts w:asciiTheme="minorHAnsi" w:hAnsiTheme="minorHAnsi" w:cstheme="minorHAnsi"/>
          <w:bCs/>
          <w:sz w:val="22"/>
          <w:szCs w:val="22"/>
        </w:rPr>
        <w:t xml:space="preserve"> the</w:t>
      </w:r>
      <w:r w:rsidR="003E0975"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3E0975"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regarding safety issues.</w:t>
      </w:r>
    </w:p>
    <w:p w14:paraId="73300E1C" w14:textId="77777777" w:rsidR="00B9140D" w:rsidRPr="00B139D8" w:rsidRDefault="00B9140D" w:rsidP="00005F5C">
      <w:pPr>
        <w:rPr>
          <w:rFonts w:asciiTheme="minorHAnsi" w:hAnsiTheme="minorHAnsi" w:cstheme="minorHAnsi"/>
          <w:bCs/>
          <w:sz w:val="22"/>
          <w:szCs w:val="22"/>
          <w:highlight w:val="yellow"/>
        </w:rPr>
      </w:pPr>
    </w:p>
    <w:p w14:paraId="159A4BAD" w14:textId="77777777" w:rsidR="00EC4E13" w:rsidRPr="00B139D8" w:rsidRDefault="00EC4E13" w:rsidP="00DD2804">
      <w:pPr>
        <w:pStyle w:val="Heading2"/>
        <w:keepLines/>
      </w:pPr>
      <w:bookmarkStart w:id="137" w:name="_Toc120631609"/>
      <w:r w:rsidRPr="00B139D8">
        <w:t>b.</w:t>
      </w:r>
      <w:r w:rsidRPr="00B139D8">
        <w:tab/>
        <w:t>Reporting Injuries</w:t>
      </w:r>
      <w:bookmarkEnd w:id="137"/>
    </w:p>
    <w:p w14:paraId="5B55D6EE" w14:textId="77777777" w:rsidR="00EC4E13" w:rsidRPr="00B139D8" w:rsidRDefault="00EC4E13" w:rsidP="00DD2804">
      <w:pPr>
        <w:keepNext/>
        <w:keepLines/>
        <w:rPr>
          <w:rFonts w:asciiTheme="minorHAnsi" w:hAnsiTheme="minorHAnsi" w:cstheme="minorHAnsi"/>
          <w:bCs/>
          <w:sz w:val="22"/>
          <w:szCs w:val="22"/>
          <w:highlight w:val="yellow"/>
        </w:rPr>
      </w:pPr>
    </w:p>
    <w:p w14:paraId="07235350" w14:textId="3E8C986D" w:rsidR="00EC4E13"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t>All accidents, injuries, potential safety hazards, and health and safety related issues must be reported i</w:t>
      </w:r>
      <w:r w:rsidR="00466617" w:rsidRPr="00B139D8">
        <w:rPr>
          <w:rFonts w:asciiTheme="minorHAnsi" w:hAnsiTheme="minorHAnsi" w:cstheme="minorHAnsi"/>
          <w:bCs/>
          <w:sz w:val="22"/>
          <w:szCs w:val="22"/>
        </w:rPr>
        <w:t>mmediately to</w:t>
      </w:r>
      <w:r w:rsidR="007912EF">
        <w:rPr>
          <w:rFonts w:asciiTheme="minorHAnsi" w:hAnsiTheme="minorHAnsi" w:cstheme="minorHAnsi"/>
          <w:bCs/>
          <w:sz w:val="22"/>
          <w:szCs w:val="22"/>
        </w:rPr>
        <w:t xml:space="preserve"> the</w:t>
      </w:r>
      <w:r w:rsidR="0046661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466617" w:rsidRPr="00B139D8">
        <w:rPr>
          <w:rFonts w:asciiTheme="minorHAnsi" w:hAnsiTheme="minorHAnsi" w:cstheme="minorHAnsi"/>
          <w:bCs/>
          <w:sz w:val="22"/>
          <w:szCs w:val="22"/>
        </w:rPr>
        <w:t>.  If an employee is injured, the e</w:t>
      </w:r>
      <w:r w:rsidRPr="00B139D8">
        <w:rPr>
          <w:rFonts w:asciiTheme="minorHAnsi" w:hAnsiTheme="minorHAnsi" w:cstheme="minorHAnsi"/>
          <w:bCs/>
          <w:sz w:val="22"/>
          <w:szCs w:val="22"/>
        </w:rPr>
        <w:t xml:space="preserve">mployee should contact outside emergency response agencies, if needed.  If an injury does not require medical attention, a Supervisor and Employee Report of Accident Form must still be completed in case medical treatment is later needed and to </w:t>
      </w:r>
      <w:proofErr w:type="gramStart"/>
      <w:r w:rsidRPr="00B139D8">
        <w:rPr>
          <w:rFonts w:asciiTheme="minorHAnsi" w:hAnsiTheme="minorHAnsi" w:cstheme="minorHAnsi"/>
          <w:bCs/>
          <w:sz w:val="22"/>
          <w:szCs w:val="22"/>
        </w:rPr>
        <w:t>insure</w:t>
      </w:r>
      <w:proofErr w:type="gramEnd"/>
      <w:r w:rsidRPr="00B139D8">
        <w:rPr>
          <w:rFonts w:asciiTheme="minorHAnsi" w:hAnsiTheme="minorHAnsi" w:cstheme="minorHAnsi"/>
          <w:bCs/>
          <w:sz w:val="22"/>
          <w:szCs w:val="22"/>
        </w:rPr>
        <w:t xml:space="preserve"> that any existing safety hazards are corrected.  The </w:t>
      </w:r>
      <w:r w:rsidR="00F80D0E" w:rsidRPr="00B139D8">
        <w:rPr>
          <w:rFonts w:asciiTheme="minorHAnsi" w:hAnsiTheme="minorHAnsi" w:cstheme="minorHAnsi"/>
          <w:bCs/>
          <w:sz w:val="22"/>
          <w:szCs w:val="22"/>
        </w:rPr>
        <w:t>e</w:t>
      </w:r>
      <w:r w:rsidRPr="00B139D8">
        <w:rPr>
          <w:rFonts w:asciiTheme="minorHAnsi" w:hAnsiTheme="minorHAnsi" w:cstheme="minorHAnsi"/>
          <w:bCs/>
          <w:sz w:val="22"/>
          <w:szCs w:val="22"/>
        </w:rPr>
        <w:t>mployee’s Cla</w:t>
      </w:r>
      <w:r w:rsidR="00AF0CA8">
        <w:rPr>
          <w:rFonts w:asciiTheme="minorHAnsi" w:hAnsiTheme="minorHAnsi" w:cstheme="minorHAnsi"/>
          <w:bCs/>
          <w:sz w:val="22"/>
          <w:szCs w:val="22"/>
        </w:rPr>
        <w:t>im for Worker</w:t>
      </w:r>
      <w:r w:rsidRPr="00B139D8">
        <w:rPr>
          <w:rFonts w:asciiTheme="minorHAnsi" w:hAnsiTheme="minorHAnsi" w:cstheme="minorHAnsi"/>
          <w:bCs/>
          <w:sz w:val="22"/>
          <w:szCs w:val="22"/>
        </w:rPr>
        <w:t>s</w:t>
      </w:r>
      <w:r w:rsidR="00AF0CA8">
        <w:rPr>
          <w:rFonts w:asciiTheme="minorHAnsi" w:hAnsiTheme="minorHAnsi" w:cstheme="minorHAnsi"/>
          <w:bCs/>
          <w:sz w:val="22"/>
          <w:szCs w:val="22"/>
        </w:rPr>
        <w:t>’</w:t>
      </w:r>
      <w:r w:rsidRPr="00B139D8">
        <w:rPr>
          <w:rFonts w:asciiTheme="minorHAnsi" w:hAnsiTheme="minorHAnsi" w:cstheme="minorHAnsi"/>
          <w:bCs/>
          <w:sz w:val="22"/>
          <w:szCs w:val="22"/>
        </w:rPr>
        <w:t xml:space="preserve"> Compensation Benefits Form must be completed in all cases in which an injury requiring medic</w:t>
      </w:r>
      <w:r w:rsidR="00466617" w:rsidRPr="00B139D8">
        <w:rPr>
          <w:rFonts w:asciiTheme="minorHAnsi" w:hAnsiTheme="minorHAnsi" w:cstheme="minorHAnsi"/>
          <w:bCs/>
          <w:sz w:val="22"/>
          <w:szCs w:val="22"/>
        </w:rPr>
        <w:t>al attention has occurred.  An e</w:t>
      </w:r>
      <w:r w:rsidRPr="00B139D8">
        <w:rPr>
          <w:rFonts w:asciiTheme="minorHAnsi" w:hAnsiTheme="minorHAnsi" w:cstheme="minorHAnsi"/>
          <w:bCs/>
          <w:sz w:val="22"/>
          <w:szCs w:val="22"/>
        </w:rPr>
        <w:t>mployee returning to work after being absent due to a work-related injury must (</w:t>
      </w:r>
      <w:r w:rsidR="00466617" w:rsidRPr="00B139D8">
        <w:rPr>
          <w:rFonts w:asciiTheme="minorHAnsi" w:hAnsiTheme="minorHAnsi" w:cstheme="minorHAnsi"/>
          <w:bCs/>
          <w:sz w:val="22"/>
          <w:szCs w:val="22"/>
        </w:rPr>
        <w:t>a) report to</w:t>
      </w:r>
      <w:r w:rsidR="007912EF">
        <w:rPr>
          <w:rFonts w:asciiTheme="minorHAnsi" w:hAnsiTheme="minorHAnsi" w:cstheme="minorHAnsi"/>
          <w:bCs/>
          <w:sz w:val="22"/>
          <w:szCs w:val="22"/>
        </w:rPr>
        <w:t xml:space="preserve"> the</w:t>
      </w:r>
      <w:r w:rsidR="0046661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466617" w:rsidRPr="00B139D8">
        <w:rPr>
          <w:rFonts w:asciiTheme="minorHAnsi" w:hAnsiTheme="minorHAnsi" w:cstheme="minorHAnsi"/>
          <w:bCs/>
          <w:sz w:val="22"/>
          <w:szCs w:val="22"/>
        </w:rPr>
        <w:t xml:space="preserve"> </w:t>
      </w:r>
      <w:r w:rsidRPr="00B139D8">
        <w:rPr>
          <w:rFonts w:asciiTheme="minorHAnsi" w:hAnsiTheme="minorHAnsi" w:cstheme="minorHAnsi"/>
          <w:bCs/>
          <w:sz w:val="22"/>
          <w:szCs w:val="22"/>
        </w:rPr>
        <w:t>prior to beginning work, and (b) bring a doctor’s clearance for returning to work.</w:t>
      </w:r>
    </w:p>
    <w:p w14:paraId="713FD849" w14:textId="77777777" w:rsidR="00EC4E13" w:rsidRPr="00B139D8" w:rsidRDefault="00EC4E13" w:rsidP="00005F5C">
      <w:pPr>
        <w:rPr>
          <w:rFonts w:asciiTheme="minorHAnsi" w:hAnsiTheme="minorHAnsi" w:cstheme="minorHAnsi"/>
          <w:bCs/>
          <w:sz w:val="22"/>
          <w:szCs w:val="22"/>
          <w:highlight w:val="yellow"/>
        </w:rPr>
      </w:pPr>
    </w:p>
    <w:p w14:paraId="39595983" w14:textId="77777777" w:rsidR="00EC4E13" w:rsidRPr="00B139D8" w:rsidRDefault="00EC4E13" w:rsidP="007D0622">
      <w:pPr>
        <w:pStyle w:val="Heading2"/>
      </w:pPr>
      <w:bookmarkStart w:id="138" w:name="_Toc120631610"/>
      <w:r w:rsidRPr="00B139D8">
        <w:t>c.</w:t>
      </w:r>
      <w:r w:rsidRPr="00B139D8">
        <w:tab/>
        <w:t>Equipment Use and Care</w:t>
      </w:r>
      <w:bookmarkEnd w:id="138"/>
    </w:p>
    <w:p w14:paraId="33CBCD22" w14:textId="77777777" w:rsidR="00EC4E13" w:rsidRPr="00B139D8" w:rsidRDefault="00EC4E13" w:rsidP="00DE302C">
      <w:pPr>
        <w:keepNext/>
        <w:keepLines/>
        <w:rPr>
          <w:rFonts w:asciiTheme="minorHAnsi" w:hAnsiTheme="minorHAnsi" w:cstheme="minorHAnsi"/>
          <w:bCs/>
          <w:sz w:val="22"/>
          <w:szCs w:val="22"/>
          <w:highlight w:val="yellow"/>
        </w:rPr>
      </w:pPr>
    </w:p>
    <w:p w14:paraId="2DB4360E" w14:textId="1A1387F3" w:rsidR="00EC4E13" w:rsidRDefault="00EC4E13" w:rsidP="00005F5C">
      <w:pPr>
        <w:rPr>
          <w:rFonts w:asciiTheme="minorHAnsi" w:hAnsiTheme="minorHAnsi" w:cstheme="minorHAnsi"/>
          <w:bCs/>
          <w:sz w:val="22"/>
          <w:szCs w:val="22"/>
          <w:highlight w:val="yellow"/>
        </w:rPr>
      </w:pPr>
      <w:r w:rsidRPr="00B139D8">
        <w:rPr>
          <w:rFonts w:asciiTheme="minorHAnsi" w:hAnsiTheme="minorHAnsi" w:cstheme="minorHAnsi"/>
          <w:bCs/>
          <w:sz w:val="22"/>
          <w:szCs w:val="22"/>
        </w:rPr>
        <w:tab/>
        <w:t>Employees are responsible for operating</w:t>
      </w:r>
      <w:r w:rsidR="00E011A7"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’s tools, computers, software, and equipment (collectively, “Equipment”) with </w:t>
      </w:r>
      <w:r w:rsidR="00466B0C" w:rsidRPr="00B139D8">
        <w:rPr>
          <w:rFonts w:asciiTheme="minorHAnsi" w:hAnsiTheme="minorHAnsi" w:cstheme="minorHAnsi"/>
          <w:bCs/>
          <w:sz w:val="22"/>
          <w:szCs w:val="22"/>
        </w:rPr>
        <w:t xml:space="preserve">due </w:t>
      </w:r>
      <w:r w:rsidRPr="00B139D8">
        <w:rPr>
          <w:rFonts w:asciiTheme="minorHAnsi" w:hAnsiTheme="minorHAnsi" w:cstheme="minorHAnsi"/>
          <w:bCs/>
          <w:sz w:val="22"/>
          <w:szCs w:val="22"/>
        </w:rPr>
        <w:t>care and in a manner that will not cause unnecessary fatigue or abuse.  If any Equipment (or</w:t>
      </w:r>
      <w:r w:rsidR="00466B0C" w:rsidRPr="00B139D8">
        <w:rPr>
          <w:rFonts w:asciiTheme="minorHAnsi" w:hAnsiTheme="minorHAnsi" w:cstheme="minorHAnsi"/>
          <w:bCs/>
          <w:sz w:val="22"/>
          <w:szCs w:val="22"/>
        </w:rPr>
        <w:t xml:space="preserve"> part thereof) breaks while an e</w:t>
      </w:r>
      <w:r w:rsidRPr="00B139D8">
        <w:rPr>
          <w:rFonts w:asciiTheme="minorHAnsi" w:hAnsiTheme="minorHAnsi" w:cstheme="minorHAnsi"/>
          <w:bCs/>
          <w:sz w:val="22"/>
          <w:szCs w:val="22"/>
        </w:rPr>
        <w:t xml:space="preserve">mployee is using such Equipment, the same must be reported and not left in poor condition for the next user.  Equipment is to be used for </w:t>
      </w:r>
      <w:r w:rsidR="00F32901"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business only and not for personal use.  </w:t>
      </w:r>
      <w:r w:rsidR="00046CF1">
        <w:rPr>
          <w:rFonts w:asciiTheme="minorHAnsi" w:hAnsiTheme="minorHAnsi" w:cstheme="minorHAnsi"/>
          <w:bCs/>
          <w:sz w:val="22"/>
          <w:szCs w:val="22"/>
        </w:rPr>
        <w:t>City</w:t>
      </w:r>
      <w:r w:rsidR="00466B0C" w:rsidRPr="00B139D8">
        <w:rPr>
          <w:rFonts w:asciiTheme="minorHAnsi" w:hAnsiTheme="minorHAnsi" w:cstheme="minorHAnsi"/>
          <w:bCs/>
          <w:sz w:val="22"/>
          <w:szCs w:val="22"/>
        </w:rPr>
        <w:t xml:space="preserve"> expects each e</w:t>
      </w:r>
      <w:r w:rsidRPr="00B139D8">
        <w:rPr>
          <w:rFonts w:asciiTheme="minorHAnsi" w:hAnsiTheme="minorHAnsi" w:cstheme="minorHAnsi"/>
          <w:bCs/>
          <w:sz w:val="22"/>
          <w:szCs w:val="22"/>
        </w:rPr>
        <w:t>mployee to exercise care, perform required maintenance, and follow all operating instructions, safety standards, and guidelin</w:t>
      </w:r>
      <w:r w:rsidR="00466B0C" w:rsidRPr="00B139D8">
        <w:rPr>
          <w:rFonts w:asciiTheme="minorHAnsi" w:hAnsiTheme="minorHAnsi" w:cstheme="minorHAnsi"/>
          <w:bCs/>
          <w:sz w:val="22"/>
          <w:szCs w:val="22"/>
        </w:rPr>
        <w:t>es when using Equipment.  Each e</w:t>
      </w:r>
      <w:r w:rsidRPr="00B139D8">
        <w:rPr>
          <w:rFonts w:asciiTheme="minorHAnsi" w:hAnsiTheme="minorHAnsi" w:cstheme="minorHAnsi"/>
          <w:bCs/>
          <w:sz w:val="22"/>
          <w:szCs w:val="22"/>
        </w:rPr>
        <w:t xml:space="preserve">mployee is responsible for </w:t>
      </w:r>
      <w:r w:rsidR="00466B0C" w:rsidRPr="00B139D8">
        <w:rPr>
          <w:rFonts w:asciiTheme="minorHAnsi" w:hAnsiTheme="minorHAnsi" w:cstheme="minorHAnsi"/>
          <w:bCs/>
          <w:sz w:val="22"/>
          <w:szCs w:val="22"/>
        </w:rPr>
        <w:t>the Equipment entrusted to him or her a</w:t>
      </w:r>
      <w:r w:rsidRPr="00B139D8">
        <w:rPr>
          <w:rFonts w:asciiTheme="minorHAnsi" w:hAnsiTheme="minorHAnsi" w:cstheme="minorHAnsi"/>
          <w:bCs/>
          <w:sz w:val="22"/>
          <w:szCs w:val="22"/>
        </w:rPr>
        <w:t>nd is expected to return such Equipment promptly upon the earlier</w:t>
      </w:r>
      <w:r w:rsidR="00466B0C" w:rsidRPr="00B139D8">
        <w:rPr>
          <w:rFonts w:asciiTheme="minorHAnsi" w:hAnsiTheme="minorHAnsi" w:cstheme="minorHAnsi"/>
          <w:bCs/>
          <w:sz w:val="22"/>
          <w:szCs w:val="22"/>
        </w:rPr>
        <w:t xml:space="preserve"> of when requested or when the e</w:t>
      </w:r>
      <w:r w:rsidRPr="00B139D8">
        <w:rPr>
          <w:rFonts w:asciiTheme="minorHAnsi" w:hAnsiTheme="minorHAnsi" w:cstheme="minorHAnsi"/>
          <w:bCs/>
          <w:sz w:val="22"/>
          <w:szCs w:val="22"/>
        </w:rPr>
        <w:t xml:space="preserve">mployee’s employment relationship with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is terminated.</w:t>
      </w:r>
    </w:p>
    <w:p w14:paraId="7A532DFF" w14:textId="77777777" w:rsidR="007912EF" w:rsidRPr="00B139D8" w:rsidRDefault="007912EF" w:rsidP="00005F5C">
      <w:pPr>
        <w:rPr>
          <w:rFonts w:asciiTheme="minorHAnsi" w:hAnsiTheme="minorHAnsi" w:cstheme="minorHAnsi"/>
          <w:bCs/>
          <w:sz w:val="22"/>
          <w:szCs w:val="22"/>
          <w:highlight w:val="yellow"/>
        </w:rPr>
      </w:pPr>
    </w:p>
    <w:p w14:paraId="758A74D3" w14:textId="7591B787" w:rsidR="00EC4E13" w:rsidRPr="007D0622" w:rsidRDefault="008622D3" w:rsidP="00DD2804">
      <w:pPr>
        <w:pStyle w:val="Heading1"/>
        <w:keepLines/>
      </w:pPr>
      <w:bookmarkStart w:id="139" w:name="_Toc120631611"/>
      <w:r w:rsidRPr="007D0622">
        <w:t>1</w:t>
      </w:r>
      <w:r w:rsidR="00E412C9">
        <w:t>9</w:t>
      </w:r>
      <w:r w:rsidR="001536C7" w:rsidRPr="007D0622">
        <w:t>.</w:t>
      </w:r>
      <w:r w:rsidR="001536C7" w:rsidRPr="007D0622">
        <w:tab/>
      </w:r>
      <w:r w:rsidR="009A7794">
        <w:t>D</w:t>
      </w:r>
      <w:r w:rsidR="00DC6C54">
        <w:t xml:space="preserve">isciplinary </w:t>
      </w:r>
      <w:r w:rsidR="009A7794">
        <w:t>A</w:t>
      </w:r>
      <w:r w:rsidR="00DC6C54">
        <w:t xml:space="preserve">ction and </w:t>
      </w:r>
      <w:r w:rsidR="009A7794">
        <w:t>S</w:t>
      </w:r>
      <w:r w:rsidR="004921DB" w:rsidRPr="007D0622">
        <w:t>eparation of Employment</w:t>
      </w:r>
      <w:bookmarkEnd w:id="139"/>
    </w:p>
    <w:p w14:paraId="5BB0B644" w14:textId="77777777" w:rsidR="00EC4E13" w:rsidRPr="00B139D8" w:rsidRDefault="00EC4E13" w:rsidP="00DD2804">
      <w:pPr>
        <w:keepNext/>
        <w:keepLines/>
        <w:rPr>
          <w:rFonts w:asciiTheme="minorHAnsi" w:hAnsiTheme="minorHAnsi" w:cstheme="minorHAnsi"/>
          <w:bCs/>
          <w:sz w:val="22"/>
          <w:szCs w:val="22"/>
        </w:rPr>
      </w:pPr>
    </w:p>
    <w:p w14:paraId="254D3309" w14:textId="77777777" w:rsidR="00EC4E13" w:rsidRPr="00DE302C" w:rsidRDefault="003E3A4F" w:rsidP="00DD2804">
      <w:pPr>
        <w:pStyle w:val="ListParagraph"/>
        <w:keepNext/>
        <w:keepLines/>
        <w:numPr>
          <w:ilvl w:val="0"/>
          <w:numId w:val="40"/>
        </w:numPr>
        <w:outlineLvl w:val="1"/>
        <w:rPr>
          <w:rFonts w:asciiTheme="minorHAnsi" w:hAnsiTheme="minorHAnsi" w:cstheme="minorHAnsi"/>
          <w:bCs/>
          <w:sz w:val="22"/>
          <w:szCs w:val="22"/>
        </w:rPr>
      </w:pPr>
      <w:bookmarkStart w:id="140" w:name="_Toc120631612"/>
      <w:r>
        <w:rPr>
          <w:rFonts w:asciiTheme="minorHAnsi" w:hAnsiTheme="minorHAnsi" w:cstheme="minorHAnsi"/>
          <w:bCs/>
          <w:sz w:val="22"/>
          <w:szCs w:val="22"/>
        </w:rPr>
        <w:t xml:space="preserve">Discipline and </w:t>
      </w:r>
      <w:r w:rsidR="00EC4E13" w:rsidRPr="00DE302C">
        <w:rPr>
          <w:rFonts w:asciiTheme="minorHAnsi" w:hAnsiTheme="minorHAnsi" w:cstheme="minorHAnsi"/>
          <w:bCs/>
          <w:sz w:val="22"/>
          <w:szCs w:val="22"/>
        </w:rPr>
        <w:t>Termination</w:t>
      </w:r>
      <w:bookmarkEnd w:id="140"/>
    </w:p>
    <w:p w14:paraId="1DAB9C11" w14:textId="77777777" w:rsidR="00DE302C" w:rsidRPr="00DE302C" w:rsidRDefault="00DE302C" w:rsidP="00DD2804">
      <w:pPr>
        <w:pStyle w:val="ListParagraph"/>
        <w:keepNext/>
        <w:keepLines/>
        <w:ind w:left="1440"/>
        <w:rPr>
          <w:rFonts w:asciiTheme="minorHAnsi" w:hAnsiTheme="minorHAnsi" w:cstheme="minorHAnsi"/>
          <w:bCs/>
          <w:sz w:val="22"/>
          <w:szCs w:val="22"/>
        </w:rPr>
      </w:pPr>
    </w:p>
    <w:p w14:paraId="5B8EE9B4" w14:textId="04D95219" w:rsidR="00EC4E13" w:rsidRPr="00B139D8" w:rsidRDefault="00EC4E13" w:rsidP="00A2760D">
      <w:pPr>
        <w:rPr>
          <w:rFonts w:asciiTheme="minorHAnsi" w:hAnsiTheme="minorHAnsi" w:cstheme="minorHAnsi"/>
          <w:bCs/>
          <w:sz w:val="22"/>
          <w:szCs w:val="22"/>
        </w:rPr>
      </w:pPr>
      <w:r w:rsidRPr="00B139D8">
        <w:rPr>
          <w:rFonts w:asciiTheme="minorHAnsi" w:hAnsiTheme="minorHAnsi" w:cstheme="minorHAnsi"/>
          <w:bCs/>
          <w:sz w:val="22"/>
          <w:szCs w:val="22"/>
        </w:rPr>
        <w:tab/>
      </w:r>
      <w:bookmarkStart w:id="141" w:name="_Hlk109649456"/>
      <w:r w:rsidR="00046CF1">
        <w:rPr>
          <w:rFonts w:asciiTheme="minorHAnsi" w:hAnsiTheme="minorHAnsi" w:cstheme="minorHAnsi"/>
          <w:bCs/>
          <w:sz w:val="22"/>
          <w:szCs w:val="22"/>
        </w:rPr>
        <w:t>City</w:t>
      </w:r>
      <w:r w:rsidR="003E3A4F">
        <w:rPr>
          <w:rFonts w:asciiTheme="minorHAnsi" w:hAnsiTheme="minorHAnsi" w:cstheme="minorHAnsi"/>
          <w:bCs/>
          <w:sz w:val="22"/>
          <w:szCs w:val="22"/>
        </w:rPr>
        <w:t xml:space="preserve"> ma</w:t>
      </w:r>
      <w:r w:rsidR="00A2760D">
        <w:rPr>
          <w:rFonts w:asciiTheme="minorHAnsi" w:hAnsiTheme="minorHAnsi" w:cstheme="minorHAnsi"/>
          <w:bCs/>
          <w:sz w:val="22"/>
          <w:szCs w:val="22"/>
        </w:rPr>
        <w:t>y issue oral or written reprimands, suspensions, demotion</w:t>
      </w:r>
      <w:r w:rsidR="00AF0CA8">
        <w:rPr>
          <w:rFonts w:asciiTheme="minorHAnsi" w:hAnsiTheme="minorHAnsi" w:cstheme="minorHAnsi"/>
          <w:bCs/>
          <w:sz w:val="22"/>
          <w:szCs w:val="22"/>
        </w:rPr>
        <w:t>s</w:t>
      </w:r>
      <w:r w:rsidR="003E3A4F">
        <w:rPr>
          <w:rFonts w:asciiTheme="minorHAnsi" w:hAnsiTheme="minorHAnsi" w:cstheme="minorHAnsi"/>
          <w:bCs/>
          <w:sz w:val="22"/>
          <w:szCs w:val="22"/>
        </w:rPr>
        <w:t xml:space="preserve">, </w:t>
      </w:r>
      <w:r w:rsidR="00A2760D">
        <w:rPr>
          <w:rFonts w:asciiTheme="minorHAnsi" w:hAnsiTheme="minorHAnsi" w:cstheme="minorHAnsi"/>
          <w:bCs/>
          <w:sz w:val="22"/>
          <w:szCs w:val="22"/>
        </w:rPr>
        <w:t xml:space="preserve">pay reductions, </w:t>
      </w:r>
      <w:r w:rsidR="003E3A4F">
        <w:rPr>
          <w:rFonts w:asciiTheme="minorHAnsi" w:hAnsiTheme="minorHAnsi" w:cstheme="minorHAnsi"/>
          <w:bCs/>
          <w:sz w:val="22"/>
          <w:szCs w:val="22"/>
        </w:rPr>
        <w:t xml:space="preserve">and/or take any other </w:t>
      </w:r>
      <w:r w:rsidR="00A2760D">
        <w:rPr>
          <w:rFonts w:asciiTheme="minorHAnsi" w:hAnsiTheme="minorHAnsi" w:cstheme="minorHAnsi"/>
          <w:bCs/>
          <w:sz w:val="22"/>
          <w:szCs w:val="22"/>
        </w:rPr>
        <w:t>appropriate disciplinary action</w:t>
      </w:r>
      <w:r w:rsidR="00AF0CA8">
        <w:rPr>
          <w:rFonts w:asciiTheme="minorHAnsi" w:hAnsiTheme="minorHAnsi" w:cstheme="minorHAnsi"/>
          <w:bCs/>
          <w:sz w:val="22"/>
          <w:szCs w:val="22"/>
        </w:rPr>
        <w:t xml:space="preserve">s against </w:t>
      </w:r>
      <w:r w:rsidR="003E3A4F">
        <w:rPr>
          <w:rFonts w:asciiTheme="minorHAnsi" w:hAnsiTheme="minorHAnsi" w:cstheme="minorHAnsi"/>
          <w:bCs/>
          <w:sz w:val="22"/>
          <w:szCs w:val="22"/>
        </w:rPr>
        <w:t>employee</w:t>
      </w:r>
      <w:r w:rsidR="00AF0CA8">
        <w:rPr>
          <w:rFonts w:asciiTheme="minorHAnsi" w:hAnsiTheme="minorHAnsi" w:cstheme="minorHAnsi"/>
          <w:bCs/>
          <w:sz w:val="22"/>
          <w:szCs w:val="22"/>
        </w:rPr>
        <w:t>s</w:t>
      </w:r>
      <w:r w:rsidR="003E3A4F">
        <w:rPr>
          <w:rFonts w:asciiTheme="minorHAnsi" w:hAnsiTheme="minorHAnsi" w:cstheme="minorHAnsi"/>
          <w:bCs/>
          <w:sz w:val="22"/>
          <w:szCs w:val="22"/>
        </w:rPr>
        <w:t xml:space="preserve"> for </w:t>
      </w:r>
      <w:r w:rsidR="00A2760D">
        <w:rPr>
          <w:rFonts w:asciiTheme="minorHAnsi" w:hAnsiTheme="minorHAnsi" w:cstheme="minorHAnsi"/>
          <w:bCs/>
          <w:sz w:val="22"/>
          <w:szCs w:val="22"/>
        </w:rPr>
        <w:t xml:space="preserve">misconduct and/or </w:t>
      </w:r>
      <w:r w:rsidR="003E3A4F">
        <w:rPr>
          <w:rFonts w:asciiTheme="minorHAnsi" w:hAnsiTheme="minorHAnsi" w:cstheme="minorHAnsi"/>
          <w:bCs/>
          <w:sz w:val="22"/>
          <w:szCs w:val="22"/>
        </w:rPr>
        <w:t>violation of any City policies and/or pro</w:t>
      </w:r>
      <w:r w:rsidR="00A2760D">
        <w:rPr>
          <w:rFonts w:asciiTheme="minorHAnsi" w:hAnsiTheme="minorHAnsi" w:cstheme="minorHAnsi"/>
          <w:bCs/>
          <w:sz w:val="22"/>
          <w:szCs w:val="22"/>
        </w:rPr>
        <w:t>cedures.  T</w:t>
      </w:r>
      <w:r w:rsidR="003E3A4F">
        <w:rPr>
          <w:rFonts w:asciiTheme="minorHAnsi" w:hAnsiTheme="minorHAnsi" w:cstheme="minorHAnsi"/>
          <w:bCs/>
          <w:sz w:val="22"/>
          <w:szCs w:val="22"/>
        </w:rPr>
        <w:t>he appropriate d</w:t>
      </w:r>
      <w:r w:rsidR="00A2760D">
        <w:rPr>
          <w:rFonts w:asciiTheme="minorHAnsi" w:hAnsiTheme="minorHAnsi" w:cstheme="minorHAnsi"/>
          <w:bCs/>
          <w:sz w:val="22"/>
          <w:szCs w:val="22"/>
        </w:rPr>
        <w:t xml:space="preserve">isciplinary action will be determined by </w:t>
      </w:r>
      <w:r w:rsidR="00046CF1">
        <w:rPr>
          <w:rFonts w:asciiTheme="minorHAnsi" w:hAnsiTheme="minorHAnsi" w:cstheme="minorHAnsi"/>
          <w:bCs/>
          <w:sz w:val="22"/>
          <w:szCs w:val="22"/>
        </w:rPr>
        <w:t>City</w:t>
      </w:r>
      <w:r w:rsidR="00A2760D">
        <w:rPr>
          <w:rFonts w:asciiTheme="minorHAnsi" w:hAnsiTheme="minorHAnsi" w:cstheme="minorHAnsi"/>
          <w:bCs/>
          <w:sz w:val="22"/>
          <w:szCs w:val="22"/>
        </w:rPr>
        <w:t xml:space="preserve"> and will be based upon </w:t>
      </w:r>
      <w:r w:rsidR="003E3A4F">
        <w:rPr>
          <w:rFonts w:asciiTheme="minorHAnsi" w:hAnsiTheme="minorHAnsi" w:cstheme="minorHAnsi"/>
          <w:bCs/>
          <w:sz w:val="22"/>
          <w:szCs w:val="22"/>
        </w:rPr>
        <w:t xml:space="preserve">a careful </w:t>
      </w:r>
      <w:r w:rsidR="00A2760D">
        <w:rPr>
          <w:rFonts w:asciiTheme="minorHAnsi" w:hAnsiTheme="minorHAnsi" w:cstheme="minorHAnsi"/>
          <w:bCs/>
          <w:sz w:val="22"/>
          <w:szCs w:val="22"/>
        </w:rPr>
        <w:t xml:space="preserve">review and </w:t>
      </w:r>
      <w:r w:rsidR="003E3A4F">
        <w:rPr>
          <w:rFonts w:asciiTheme="minorHAnsi" w:hAnsiTheme="minorHAnsi" w:cstheme="minorHAnsi"/>
          <w:bCs/>
          <w:sz w:val="22"/>
          <w:szCs w:val="22"/>
        </w:rPr>
        <w:t>evaluation of the particular fa</w:t>
      </w:r>
      <w:r w:rsidR="00A2760D">
        <w:rPr>
          <w:rFonts w:asciiTheme="minorHAnsi" w:hAnsiTheme="minorHAnsi" w:cstheme="minorHAnsi"/>
          <w:bCs/>
          <w:sz w:val="22"/>
          <w:szCs w:val="22"/>
        </w:rPr>
        <w:t xml:space="preserve">cts and circumstances.  </w:t>
      </w:r>
      <w:r w:rsidRPr="00B139D8">
        <w:rPr>
          <w:rFonts w:asciiTheme="minorHAnsi" w:hAnsiTheme="minorHAnsi" w:cstheme="minorHAnsi"/>
          <w:bCs/>
          <w:sz w:val="22"/>
          <w:szCs w:val="22"/>
        </w:rPr>
        <w:t>Notwithstanding anything contained in this Handbo</w:t>
      </w:r>
      <w:r w:rsidR="00017789" w:rsidRPr="00B139D8">
        <w:rPr>
          <w:rFonts w:asciiTheme="minorHAnsi" w:hAnsiTheme="minorHAnsi" w:cstheme="minorHAnsi"/>
          <w:bCs/>
          <w:sz w:val="22"/>
          <w:szCs w:val="22"/>
        </w:rPr>
        <w:t>ok to the contrary, because an e</w:t>
      </w:r>
      <w:r w:rsidRPr="00B139D8">
        <w:rPr>
          <w:rFonts w:asciiTheme="minorHAnsi" w:hAnsiTheme="minorHAnsi" w:cstheme="minorHAnsi"/>
          <w:bCs/>
          <w:sz w:val="22"/>
          <w:szCs w:val="22"/>
        </w:rPr>
        <w:t>mployee’s empl</w:t>
      </w:r>
      <w:r w:rsidR="00017789" w:rsidRPr="00B139D8">
        <w:rPr>
          <w:rFonts w:asciiTheme="minorHAnsi" w:hAnsiTheme="minorHAnsi" w:cstheme="minorHAnsi"/>
          <w:bCs/>
          <w:sz w:val="22"/>
          <w:szCs w:val="22"/>
        </w:rPr>
        <w:t xml:space="preserve">oyment with </w:t>
      </w:r>
      <w:r w:rsidR="00046CF1">
        <w:rPr>
          <w:rFonts w:asciiTheme="minorHAnsi" w:hAnsiTheme="minorHAnsi" w:cstheme="minorHAnsi"/>
          <w:bCs/>
          <w:sz w:val="22"/>
          <w:szCs w:val="22"/>
        </w:rPr>
        <w:t>City</w:t>
      </w:r>
      <w:r w:rsidR="00017789" w:rsidRPr="00B139D8">
        <w:rPr>
          <w:rFonts w:asciiTheme="minorHAnsi" w:hAnsiTheme="minorHAnsi" w:cstheme="minorHAnsi"/>
          <w:bCs/>
          <w:sz w:val="22"/>
          <w:szCs w:val="22"/>
        </w:rPr>
        <w:t xml:space="preserve"> is at-will, an e</w:t>
      </w:r>
      <w:r w:rsidRPr="00B139D8">
        <w:rPr>
          <w:rFonts w:asciiTheme="minorHAnsi" w:hAnsiTheme="minorHAnsi" w:cstheme="minorHAnsi"/>
          <w:bCs/>
          <w:sz w:val="22"/>
          <w:szCs w:val="22"/>
        </w:rPr>
        <w:t xml:space="preserve">mployee may be terminated </w:t>
      </w:r>
      <w:r w:rsidR="002C6DDD" w:rsidRPr="00B139D8">
        <w:rPr>
          <w:rFonts w:asciiTheme="minorHAnsi" w:hAnsiTheme="minorHAnsi" w:cstheme="minorHAnsi"/>
          <w:bCs/>
          <w:sz w:val="22"/>
          <w:szCs w:val="22"/>
        </w:rPr>
        <w:t xml:space="preserve">at any time, </w:t>
      </w:r>
      <w:r w:rsidRPr="00B139D8">
        <w:rPr>
          <w:rFonts w:asciiTheme="minorHAnsi" w:hAnsiTheme="minorHAnsi" w:cstheme="minorHAnsi"/>
          <w:bCs/>
          <w:sz w:val="22"/>
          <w:szCs w:val="22"/>
        </w:rPr>
        <w:t xml:space="preserve">for any reason or no reason, with or without cause </w:t>
      </w:r>
      <w:r w:rsidRPr="00B139D8">
        <w:rPr>
          <w:rFonts w:asciiTheme="minorHAnsi" w:hAnsiTheme="minorHAnsi" w:cstheme="minorHAnsi"/>
          <w:bCs/>
          <w:sz w:val="22"/>
          <w:szCs w:val="22"/>
        </w:rPr>
        <w:lastRenderedPageBreak/>
        <w:t xml:space="preserve">or prior notice, and </w:t>
      </w:r>
      <w:r w:rsidR="00017789" w:rsidRPr="00B139D8">
        <w:rPr>
          <w:rFonts w:asciiTheme="minorHAnsi" w:hAnsiTheme="minorHAnsi" w:cstheme="minorHAnsi"/>
          <w:bCs/>
          <w:sz w:val="22"/>
          <w:szCs w:val="22"/>
        </w:rPr>
        <w:t xml:space="preserve">regardless of whether or not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undertook any prior corrective action</w:t>
      </w:r>
      <w:r w:rsidR="00A2760D">
        <w:rPr>
          <w:rFonts w:asciiTheme="minorHAnsi" w:hAnsiTheme="minorHAnsi" w:cstheme="minorHAnsi"/>
          <w:bCs/>
          <w:sz w:val="22"/>
          <w:szCs w:val="22"/>
        </w:rPr>
        <w:t xml:space="preserve"> (subject to applicable federal, state, and local laws, regulations, and ordinances)</w:t>
      </w:r>
      <w:r w:rsidRPr="00B139D8">
        <w:rPr>
          <w:rFonts w:asciiTheme="minorHAnsi" w:hAnsiTheme="minorHAnsi" w:cstheme="minorHAnsi"/>
          <w:bCs/>
          <w:sz w:val="22"/>
          <w:szCs w:val="22"/>
        </w:rPr>
        <w:t>.</w:t>
      </w:r>
      <w:r w:rsidR="00DC6C54">
        <w:rPr>
          <w:rFonts w:asciiTheme="minorHAnsi" w:hAnsiTheme="minorHAnsi" w:cstheme="minorHAnsi"/>
          <w:bCs/>
          <w:sz w:val="22"/>
          <w:szCs w:val="22"/>
        </w:rPr>
        <w:t xml:space="preserve">  </w:t>
      </w:r>
    </w:p>
    <w:bookmarkEnd w:id="141"/>
    <w:p w14:paraId="14A87AB5" w14:textId="77777777" w:rsidR="00B53CD6" w:rsidRPr="00B139D8" w:rsidRDefault="00B53CD6" w:rsidP="00587394">
      <w:pPr>
        <w:rPr>
          <w:rFonts w:asciiTheme="minorHAnsi" w:hAnsiTheme="minorHAnsi" w:cstheme="minorHAnsi"/>
          <w:bCs/>
          <w:sz w:val="22"/>
          <w:szCs w:val="22"/>
        </w:rPr>
      </w:pPr>
    </w:p>
    <w:p w14:paraId="1E781CD7" w14:textId="77777777" w:rsidR="00026E3E" w:rsidRDefault="00EC4E13" w:rsidP="00DD2804">
      <w:pPr>
        <w:pStyle w:val="Heading2"/>
        <w:keepLines/>
      </w:pPr>
      <w:bookmarkStart w:id="142" w:name="_Toc120631613"/>
      <w:r w:rsidRPr="007D0622">
        <w:t>b.</w:t>
      </w:r>
      <w:r w:rsidRPr="007D0622">
        <w:tab/>
      </w:r>
      <w:r w:rsidR="00A2760D">
        <w:t>Disciplinary Appeals</w:t>
      </w:r>
      <w:bookmarkEnd w:id="142"/>
    </w:p>
    <w:p w14:paraId="00F72898" w14:textId="77777777" w:rsidR="00026E3E" w:rsidRDefault="00026E3E" w:rsidP="00DD2804">
      <w:pPr>
        <w:keepNext/>
        <w:keepLines/>
      </w:pPr>
    </w:p>
    <w:p w14:paraId="24DD0372" w14:textId="38C73272" w:rsidR="00026E3E" w:rsidRPr="00F6512F" w:rsidRDefault="00026E3E" w:rsidP="00F6512F">
      <w:pPr>
        <w:rPr>
          <w:rFonts w:asciiTheme="minorHAnsi" w:hAnsiTheme="minorHAnsi" w:cstheme="minorHAnsi"/>
          <w:bCs/>
          <w:sz w:val="22"/>
          <w:szCs w:val="22"/>
        </w:rPr>
      </w:pPr>
      <w:r>
        <w:tab/>
      </w:r>
      <w:bookmarkStart w:id="143" w:name="_Hlk109649511"/>
      <w:r w:rsidRPr="00F6512F">
        <w:rPr>
          <w:rFonts w:asciiTheme="minorHAnsi" w:hAnsiTheme="minorHAnsi" w:cstheme="minorHAnsi"/>
          <w:bCs/>
          <w:sz w:val="22"/>
          <w:szCs w:val="22"/>
        </w:rPr>
        <w:t xml:space="preserve">A disciplinary appeal is a statement in writing from the employee explaining his or her objection to the disciplinary action.  </w:t>
      </w:r>
      <w:r w:rsidRPr="00D14B8C">
        <w:rPr>
          <w:rFonts w:asciiTheme="minorHAnsi" w:hAnsiTheme="minorHAnsi" w:cstheme="minorHAnsi"/>
          <w:b/>
          <w:bCs/>
          <w:sz w:val="22"/>
          <w:szCs w:val="22"/>
        </w:rPr>
        <w:t xml:space="preserve">If an employee desires </w:t>
      </w:r>
      <w:r w:rsidR="00F6512F" w:rsidRPr="00D14B8C">
        <w:rPr>
          <w:rFonts w:asciiTheme="minorHAnsi" w:hAnsiTheme="minorHAnsi" w:cstheme="minorHAnsi"/>
          <w:b/>
          <w:bCs/>
          <w:sz w:val="22"/>
          <w:szCs w:val="22"/>
        </w:rPr>
        <w:t xml:space="preserve">to appeal a disciplinary action, the employee must appeal the disciplinary action in accordance with the grievance/complaint resolution process provided under </w:t>
      </w:r>
      <w:r w:rsidR="00F6512F" w:rsidRPr="00E412C9">
        <w:rPr>
          <w:rFonts w:asciiTheme="minorHAnsi" w:hAnsiTheme="minorHAnsi" w:cstheme="minorHAnsi"/>
          <w:b/>
          <w:bCs/>
          <w:sz w:val="22"/>
          <w:szCs w:val="22"/>
        </w:rPr>
        <w:t xml:space="preserve">Section </w:t>
      </w:r>
      <w:r w:rsidR="00E412C9">
        <w:rPr>
          <w:rFonts w:asciiTheme="minorHAnsi" w:hAnsiTheme="minorHAnsi" w:cstheme="minorHAnsi"/>
          <w:b/>
          <w:bCs/>
          <w:sz w:val="22"/>
          <w:szCs w:val="22"/>
        </w:rPr>
        <w:t>8</w:t>
      </w:r>
      <w:r w:rsidR="00D63B1B" w:rsidRPr="00D14B8C">
        <w:rPr>
          <w:rFonts w:asciiTheme="minorHAnsi" w:hAnsiTheme="minorHAnsi" w:cstheme="minorHAnsi"/>
          <w:b/>
          <w:bCs/>
          <w:sz w:val="22"/>
          <w:szCs w:val="22"/>
        </w:rPr>
        <w:t xml:space="preserve"> of this Handbook</w:t>
      </w:r>
      <w:r w:rsidR="00F6512F" w:rsidRPr="00F6512F">
        <w:rPr>
          <w:rFonts w:asciiTheme="minorHAnsi" w:hAnsiTheme="minorHAnsi" w:cstheme="minorHAnsi"/>
          <w:bCs/>
          <w:sz w:val="22"/>
          <w:szCs w:val="22"/>
        </w:rPr>
        <w:t xml:space="preserve">.  Any disciplinary grievance not initiated and carried forward </w:t>
      </w:r>
      <w:r w:rsidR="00F6512F">
        <w:rPr>
          <w:rFonts w:asciiTheme="minorHAnsi" w:hAnsiTheme="minorHAnsi" w:cstheme="minorHAnsi"/>
          <w:bCs/>
          <w:sz w:val="22"/>
          <w:szCs w:val="22"/>
        </w:rPr>
        <w:t xml:space="preserve">by the employee </w:t>
      </w:r>
      <w:r w:rsidR="00F6512F" w:rsidRPr="00F6512F">
        <w:rPr>
          <w:rFonts w:asciiTheme="minorHAnsi" w:hAnsiTheme="minorHAnsi" w:cstheme="minorHAnsi"/>
          <w:bCs/>
          <w:sz w:val="22"/>
          <w:szCs w:val="22"/>
        </w:rPr>
        <w:t xml:space="preserve">within the time limits and in accordance with the </w:t>
      </w:r>
      <w:r w:rsidR="00F6512F">
        <w:rPr>
          <w:rFonts w:asciiTheme="minorHAnsi" w:hAnsiTheme="minorHAnsi" w:cstheme="minorHAnsi"/>
          <w:bCs/>
          <w:sz w:val="22"/>
          <w:szCs w:val="22"/>
        </w:rPr>
        <w:t xml:space="preserve">grievance </w:t>
      </w:r>
      <w:r w:rsidR="00F6512F" w:rsidRPr="00F6512F">
        <w:rPr>
          <w:rFonts w:asciiTheme="minorHAnsi" w:hAnsiTheme="minorHAnsi" w:cstheme="minorHAnsi"/>
          <w:bCs/>
          <w:sz w:val="22"/>
          <w:szCs w:val="22"/>
        </w:rPr>
        <w:t xml:space="preserve">process provided under </w:t>
      </w:r>
      <w:r w:rsidR="00F6512F" w:rsidRPr="00E412C9">
        <w:rPr>
          <w:rFonts w:asciiTheme="minorHAnsi" w:hAnsiTheme="minorHAnsi" w:cstheme="minorHAnsi"/>
          <w:bCs/>
          <w:sz w:val="22"/>
          <w:szCs w:val="22"/>
        </w:rPr>
        <w:t xml:space="preserve">Section </w:t>
      </w:r>
      <w:r w:rsidR="00E412C9">
        <w:rPr>
          <w:rFonts w:asciiTheme="minorHAnsi" w:hAnsiTheme="minorHAnsi" w:cstheme="minorHAnsi"/>
          <w:bCs/>
          <w:sz w:val="22"/>
          <w:szCs w:val="22"/>
        </w:rPr>
        <w:t>8</w:t>
      </w:r>
      <w:r w:rsidR="00F6512F" w:rsidRPr="00F6512F">
        <w:rPr>
          <w:rFonts w:asciiTheme="minorHAnsi" w:hAnsiTheme="minorHAnsi" w:cstheme="minorHAnsi"/>
          <w:bCs/>
          <w:sz w:val="22"/>
          <w:szCs w:val="22"/>
        </w:rPr>
        <w:t xml:space="preserve"> will render the grievance null and void; that is the grievance will be considered to not exist.  Any grievance not taken to the next step of the grievance process will be considered settled </w:t>
      </w:r>
      <w:proofErr w:type="gramStart"/>
      <w:r w:rsidR="00F6512F" w:rsidRPr="00F6512F">
        <w:rPr>
          <w:rFonts w:asciiTheme="minorHAnsi" w:hAnsiTheme="minorHAnsi" w:cstheme="minorHAnsi"/>
          <w:bCs/>
          <w:sz w:val="22"/>
          <w:szCs w:val="22"/>
        </w:rPr>
        <w:t>on the basis of</w:t>
      </w:r>
      <w:proofErr w:type="gramEnd"/>
      <w:r w:rsidR="00F6512F" w:rsidRPr="00F6512F">
        <w:rPr>
          <w:rFonts w:asciiTheme="minorHAnsi" w:hAnsiTheme="minorHAnsi" w:cstheme="minorHAnsi"/>
          <w:bCs/>
          <w:sz w:val="22"/>
          <w:szCs w:val="22"/>
        </w:rPr>
        <w:t xml:space="preserve"> the last replay made and received.  </w:t>
      </w:r>
      <w:bookmarkEnd w:id="143"/>
    </w:p>
    <w:p w14:paraId="4DD9F70B" w14:textId="77777777" w:rsidR="00DC6C54" w:rsidRDefault="00DC6C54" w:rsidP="00D10522"/>
    <w:p w14:paraId="3DE7430A" w14:textId="77777777" w:rsidR="00EC4E13" w:rsidRPr="00026E3E" w:rsidRDefault="00DC6C54" w:rsidP="00DD2804">
      <w:pPr>
        <w:pStyle w:val="Heading2"/>
        <w:keepLines/>
        <w:rPr>
          <w:bCs/>
        </w:rPr>
      </w:pPr>
      <w:bookmarkStart w:id="144" w:name="_Toc120631614"/>
      <w:r w:rsidRPr="00026E3E">
        <w:rPr>
          <w:bCs/>
        </w:rPr>
        <w:t>c.</w:t>
      </w:r>
      <w:r w:rsidRPr="00026E3E">
        <w:rPr>
          <w:bCs/>
        </w:rPr>
        <w:tab/>
      </w:r>
      <w:r w:rsidR="00EC4E13" w:rsidRPr="00026E3E">
        <w:rPr>
          <w:bCs/>
        </w:rPr>
        <w:t xml:space="preserve">Return of </w:t>
      </w:r>
      <w:r w:rsidR="00013B33" w:rsidRPr="00026E3E">
        <w:rPr>
          <w:bCs/>
        </w:rPr>
        <w:t>City</w:t>
      </w:r>
      <w:r w:rsidR="00EC4E13" w:rsidRPr="00026E3E">
        <w:rPr>
          <w:bCs/>
        </w:rPr>
        <w:t xml:space="preserve"> Property</w:t>
      </w:r>
      <w:bookmarkEnd w:id="144"/>
    </w:p>
    <w:p w14:paraId="6C03B74A" w14:textId="77777777" w:rsidR="00EC4E13" w:rsidRPr="00B139D8" w:rsidRDefault="00EC4E13" w:rsidP="00DD2804">
      <w:pPr>
        <w:keepNext/>
        <w:keepLines/>
        <w:rPr>
          <w:rFonts w:asciiTheme="minorHAnsi" w:hAnsiTheme="minorHAnsi" w:cstheme="minorHAnsi"/>
          <w:bCs/>
          <w:sz w:val="22"/>
          <w:szCs w:val="22"/>
        </w:rPr>
      </w:pPr>
    </w:p>
    <w:p w14:paraId="659B77DC" w14:textId="6110BC31" w:rsidR="00EC4E13" w:rsidRPr="00B139D8" w:rsidRDefault="00EC4E13" w:rsidP="00005F5C">
      <w:pPr>
        <w:rPr>
          <w:rFonts w:asciiTheme="minorHAnsi" w:hAnsiTheme="minorHAnsi" w:cstheme="minorHAnsi"/>
          <w:bCs/>
          <w:sz w:val="22"/>
          <w:szCs w:val="22"/>
        </w:rPr>
      </w:pPr>
      <w:r w:rsidRPr="00B139D8">
        <w:rPr>
          <w:rFonts w:asciiTheme="minorHAnsi" w:hAnsiTheme="minorHAnsi" w:cstheme="minorHAnsi"/>
          <w:bCs/>
          <w:sz w:val="22"/>
          <w:szCs w:val="22"/>
        </w:rPr>
        <w:tab/>
        <w:t>Upon separation of employment (whether voluntaril</w:t>
      </w:r>
      <w:r w:rsidR="00466B0C" w:rsidRPr="00B139D8">
        <w:rPr>
          <w:rFonts w:asciiTheme="minorHAnsi" w:hAnsiTheme="minorHAnsi" w:cstheme="minorHAnsi"/>
          <w:bCs/>
          <w:sz w:val="22"/>
          <w:szCs w:val="22"/>
        </w:rPr>
        <w:t xml:space="preserve">y or otherwise), the </w:t>
      </w:r>
      <w:proofErr w:type="gramStart"/>
      <w:r w:rsidR="00466B0C" w:rsidRPr="00B139D8">
        <w:rPr>
          <w:rFonts w:asciiTheme="minorHAnsi" w:hAnsiTheme="minorHAnsi" w:cstheme="minorHAnsi"/>
          <w:bCs/>
          <w:sz w:val="22"/>
          <w:szCs w:val="22"/>
        </w:rPr>
        <w:t>separated-e</w:t>
      </w:r>
      <w:r w:rsidRPr="00B139D8">
        <w:rPr>
          <w:rFonts w:asciiTheme="minorHAnsi" w:hAnsiTheme="minorHAnsi" w:cstheme="minorHAnsi"/>
          <w:bCs/>
          <w:sz w:val="22"/>
          <w:szCs w:val="22"/>
        </w:rPr>
        <w:t>mployee</w:t>
      </w:r>
      <w:proofErr w:type="gramEnd"/>
      <w:r w:rsidRPr="00B139D8">
        <w:rPr>
          <w:rFonts w:asciiTheme="minorHAnsi" w:hAnsiTheme="minorHAnsi" w:cstheme="minorHAnsi"/>
          <w:bCs/>
          <w:sz w:val="22"/>
          <w:szCs w:val="22"/>
        </w:rPr>
        <w:t xml:space="preserve"> must return all </w:t>
      </w:r>
      <w:r w:rsidR="00013B33" w:rsidRPr="00B139D8">
        <w:rPr>
          <w:rFonts w:asciiTheme="minorHAnsi" w:hAnsiTheme="minorHAnsi" w:cstheme="minorHAnsi"/>
          <w:bCs/>
          <w:sz w:val="22"/>
          <w:szCs w:val="22"/>
        </w:rPr>
        <w:t>City</w:t>
      </w:r>
      <w:r w:rsidR="00466B0C" w:rsidRPr="00B139D8">
        <w:rPr>
          <w:rFonts w:asciiTheme="minorHAnsi" w:hAnsiTheme="minorHAnsi" w:cstheme="minorHAnsi"/>
          <w:bCs/>
          <w:sz w:val="22"/>
          <w:szCs w:val="22"/>
        </w:rPr>
        <w:t xml:space="preserve"> property provided to the e</w:t>
      </w:r>
      <w:r w:rsidRPr="00B139D8">
        <w:rPr>
          <w:rFonts w:asciiTheme="minorHAnsi" w:hAnsiTheme="minorHAnsi" w:cstheme="minorHAnsi"/>
          <w:bCs/>
          <w:sz w:val="22"/>
          <w:szCs w:val="22"/>
        </w:rPr>
        <w:t>mployee or otherwise i</w:t>
      </w:r>
      <w:r w:rsidR="00466B0C" w:rsidRPr="00B139D8">
        <w:rPr>
          <w:rFonts w:asciiTheme="minorHAnsi" w:hAnsiTheme="minorHAnsi" w:cstheme="minorHAnsi"/>
          <w:bCs/>
          <w:sz w:val="22"/>
          <w:szCs w:val="22"/>
        </w:rPr>
        <w:t>n his or her possession by the e</w:t>
      </w:r>
      <w:r w:rsidRPr="00B139D8">
        <w:rPr>
          <w:rFonts w:asciiTheme="minorHAnsi" w:hAnsiTheme="minorHAnsi" w:cstheme="minorHAnsi"/>
          <w:bCs/>
          <w:sz w:val="22"/>
          <w:szCs w:val="22"/>
        </w:rPr>
        <w:t xml:space="preserve">mployee’s last day of employment.  </w:t>
      </w:r>
      <w:r w:rsidR="00013B33"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property includes, without limitation, credit cards, keys, identification cards, tools, software, computer disks, this Handbook, Confidential Information, and a</w:t>
      </w:r>
      <w:r w:rsidR="00466B0C" w:rsidRPr="00B139D8">
        <w:rPr>
          <w:rFonts w:asciiTheme="minorHAnsi" w:hAnsiTheme="minorHAnsi" w:cstheme="minorHAnsi"/>
          <w:bCs/>
          <w:sz w:val="22"/>
          <w:szCs w:val="22"/>
        </w:rPr>
        <w:t>ny other items provided to the employee or otherwise in the e</w:t>
      </w:r>
      <w:r w:rsidRPr="00B139D8">
        <w:rPr>
          <w:rFonts w:asciiTheme="minorHAnsi" w:hAnsiTheme="minorHAnsi" w:cstheme="minorHAnsi"/>
          <w:bCs/>
          <w:sz w:val="22"/>
          <w:szCs w:val="22"/>
        </w:rPr>
        <w:t xml:space="preserve">mployee’s possession that belong to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If requested by </w:t>
      </w:r>
      <w:r w:rsidR="00046CF1">
        <w:rPr>
          <w:rFonts w:asciiTheme="minorHAnsi" w:hAnsiTheme="minorHAnsi" w:cstheme="minorHAnsi"/>
          <w:bCs/>
          <w:sz w:val="22"/>
          <w:szCs w:val="22"/>
        </w:rPr>
        <w:t>City</w:t>
      </w:r>
      <w:r w:rsidR="00466B0C" w:rsidRPr="00B139D8">
        <w:rPr>
          <w:rFonts w:asciiTheme="minorHAnsi" w:hAnsiTheme="minorHAnsi" w:cstheme="minorHAnsi"/>
          <w:bCs/>
          <w:sz w:val="22"/>
          <w:szCs w:val="22"/>
        </w:rPr>
        <w:t xml:space="preserve">, the </w:t>
      </w:r>
      <w:r w:rsidR="006A4EFF" w:rsidRPr="00B139D8">
        <w:rPr>
          <w:rFonts w:asciiTheme="minorHAnsi" w:hAnsiTheme="minorHAnsi" w:cstheme="minorHAnsi"/>
          <w:bCs/>
          <w:sz w:val="22"/>
          <w:szCs w:val="22"/>
        </w:rPr>
        <w:t>separated employee</w:t>
      </w:r>
      <w:r w:rsidRPr="00B139D8">
        <w:rPr>
          <w:rFonts w:asciiTheme="minorHAnsi" w:hAnsiTheme="minorHAnsi" w:cstheme="minorHAnsi"/>
          <w:bCs/>
          <w:sz w:val="22"/>
          <w:szCs w:val="22"/>
        </w:rPr>
        <w:t xml:space="preserve"> will execute a written certification satisfactory to </w:t>
      </w:r>
      <w:r w:rsidR="00046CF1">
        <w:rPr>
          <w:rFonts w:asciiTheme="minorHAnsi" w:hAnsiTheme="minorHAnsi" w:cstheme="minorHAnsi"/>
          <w:bCs/>
          <w:sz w:val="22"/>
          <w:szCs w:val="22"/>
        </w:rPr>
        <w:t>City</w:t>
      </w:r>
      <w:r w:rsidRPr="00B139D8">
        <w:rPr>
          <w:rFonts w:asciiTheme="minorHAnsi" w:hAnsiTheme="minorHAnsi" w:cstheme="minorHAnsi"/>
          <w:bCs/>
          <w:sz w:val="22"/>
          <w:szCs w:val="22"/>
        </w:rPr>
        <w:t xml:space="preserve"> that he or she has returned all of </w:t>
      </w:r>
      <w:r w:rsidR="00013B33" w:rsidRPr="00B139D8">
        <w:rPr>
          <w:rFonts w:asciiTheme="minorHAnsi" w:hAnsiTheme="minorHAnsi" w:cstheme="minorHAnsi"/>
          <w:bCs/>
          <w:sz w:val="22"/>
          <w:szCs w:val="22"/>
        </w:rPr>
        <w:t>City</w:t>
      </w:r>
      <w:r w:rsidRPr="00B139D8">
        <w:rPr>
          <w:rFonts w:asciiTheme="minorHAnsi" w:hAnsiTheme="minorHAnsi" w:cstheme="minorHAnsi"/>
          <w:bCs/>
          <w:sz w:val="22"/>
          <w:szCs w:val="22"/>
        </w:rPr>
        <w:t>’s property, documents, and materials, including, without limitation, all Confidential Information.</w:t>
      </w:r>
    </w:p>
    <w:p w14:paraId="18521501" w14:textId="77777777" w:rsidR="00BC3DDF" w:rsidRPr="00B139D8" w:rsidRDefault="00BC3DDF" w:rsidP="00005F5C">
      <w:pPr>
        <w:rPr>
          <w:rFonts w:asciiTheme="minorHAnsi" w:hAnsiTheme="minorHAnsi" w:cstheme="minorHAnsi"/>
          <w:bCs/>
          <w:sz w:val="22"/>
          <w:szCs w:val="22"/>
        </w:rPr>
      </w:pPr>
    </w:p>
    <w:p w14:paraId="1FFC984A" w14:textId="77777777" w:rsidR="00EC4E13" w:rsidRPr="007D0622" w:rsidRDefault="00AF0CA8" w:rsidP="00DD2804">
      <w:pPr>
        <w:pStyle w:val="Heading2"/>
        <w:keepLines/>
      </w:pPr>
      <w:bookmarkStart w:id="145" w:name="_Toc120631615"/>
      <w:r>
        <w:t>d</w:t>
      </w:r>
      <w:r w:rsidR="00EC4E13" w:rsidRPr="007D0622">
        <w:t>.</w:t>
      </w:r>
      <w:r w:rsidR="00EC4E13" w:rsidRPr="007D0622">
        <w:tab/>
        <w:t>Post Employment Inquiries</w:t>
      </w:r>
      <w:bookmarkEnd w:id="145"/>
    </w:p>
    <w:p w14:paraId="386B08F4" w14:textId="77777777" w:rsidR="00EC4E13" w:rsidRPr="00B139D8" w:rsidRDefault="00EC4E13" w:rsidP="00DD2804">
      <w:pPr>
        <w:keepNext/>
        <w:keepLines/>
        <w:rPr>
          <w:rFonts w:asciiTheme="minorHAnsi" w:hAnsiTheme="minorHAnsi" w:cstheme="minorHAnsi"/>
          <w:bCs/>
          <w:sz w:val="22"/>
          <w:szCs w:val="22"/>
        </w:rPr>
      </w:pPr>
    </w:p>
    <w:p w14:paraId="7D4349B6" w14:textId="5D5A2186" w:rsidR="003854AC" w:rsidRDefault="0090274A" w:rsidP="000874BF">
      <w:pPr>
        <w:rPr>
          <w:rFonts w:asciiTheme="minorHAnsi" w:hAnsiTheme="minorHAnsi" w:cstheme="minorHAnsi"/>
          <w:bCs/>
          <w:sz w:val="22"/>
          <w:szCs w:val="22"/>
        </w:rPr>
      </w:pPr>
      <w:r w:rsidRPr="00B139D8">
        <w:rPr>
          <w:rFonts w:asciiTheme="minorHAnsi" w:hAnsiTheme="minorHAnsi" w:cstheme="minorHAnsi"/>
          <w:bCs/>
          <w:sz w:val="22"/>
          <w:szCs w:val="22"/>
        </w:rPr>
        <w:tab/>
        <w:t>Upon an e</w:t>
      </w:r>
      <w:r w:rsidR="00EC4E13" w:rsidRPr="00B139D8">
        <w:rPr>
          <w:rFonts w:asciiTheme="minorHAnsi" w:hAnsiTheme="minorHAnsi" w:cstheme="minorHAnsi"/>
          <w:bCs/>
          <w:sz w:val="22"/>
          <w:szCs w:val="22"/>
        </w:rPr>
        <w:t xml:space="preserve">mployee’s separation of employment with </w:t>
      </w:r>
      <w:r w:rsidR="00046CF1">
        <w:rPr>
          <w:rFonts w:asciiTheme="minorHAnsi" w:hAnsiTheme="minorHAnsi" w:cstheme="minorHAnsi"/>
          <w:bCs/>
          <w:sz w:val="22"/>
          <w:szCs w:val="22"/>
        </w:rPr>
        <w:t>City</w:t>
      </w:r>
      <w:r w:rsidR="00EC4E13"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EC4E13" w:rsidRPr="00B139D8">
        <w:rPr>
          <w:rFonts w:asciiTheme="minorHAnsi" w:hAnsiTheme="minorHAnsi" w:cstheme="minorHAnsi"/>
          <w:bCs/>
          <w:sz w:val="22"/>
          <w:szCs w:val="22"/>
        </w:rPr>
        <w:t xml:space="preserve"> will provid</w:t>
      </w:r>
      <w:r w:rsidRPr="00B139D8">
        <w:rPr>
          <w:rFonts w:asciiTheme="minorHAnsi" w:hAnsiTheme="minorHAnsi" w:cstheme="minorHAnsi"/>
          <w:bCs/>
          <w:sz w:val="22"/>
          <w:szCs w:val="22"/>
        </w:rPr>
        <w:t>e only the dates of the former e</w:t>
      </w:r>
      <w:r w:rsidR="00EC4E13" w:rsidRPr="00B139D8">
        <w:rPr>
          <w:rFonts w:asciiTheme="minorHAnsi" w:hAnsiTheme="minorHAnsi" w:cstheme="minorHAnsi"/>
          <w:bCs/>
          <w:sz w:val="22"/>
          <w:szCs w:val="22"/>
        </w:rPr>
        <w:t xml:space="preserve">mployee’s employment and position held as verbal employment verification.  </w:t>
      </w:r>
      <w:r w:rsidR="00046CF1">
        <w:rPr>
          <w:rFonts w:asciiTheme="minorHAnsi" w:hAnsiTheme="minorHAnsi" w:cstheme="minorHAnsi"/>
          <w:bCs/>
          <w:sz w:val="22"/>
          <w:szCs w:val="22"/>
        </w:rPr>
        <w:t>City</w:t>
      </w:r>
      <w:r w:rsidR="00EC4E13" w:rsidRPr="00B139D8">
        <w:rPr>
          <w:rFonts w:asciiTheme="minorHAnsi" w:hAnsiTheme="minorHAnsi" w:cstheme="minorHAnsi"/>
          <w:bCs/>
          <w:sz w:val="22"/>
          <w:szCs w:val="22"/>
        </w:rPr>
        <w:t xml:space="preserve"> will not</w:t>
      </w:r>
      <w:r w:rsidRPr="00B139D8">
        <w:rPr>
          <w:rFonts w:asciiTheme="minorHAnsi" w:hAnsiTheme="minorHAnsi" w:cstheme="minorHAnsi"/>
          <w:bCs/>
          <w:sz w:val="22"/>
          <w:szCs w:val="22"/>
        </w:rPr>
        <w:t xml:space="preserve"> verify the salary of a former e</w:t>
      </w:r>
      <w:r w:rsidR="00EC4E13" w:rsidRPr="00B139D8">
        <w:rPr>
          <w:rFonts w:asciiTheme="minorHAnsi" w:hAnsiTheme="minorHAnsi" w:cstheme="minorHAnsi"/>
          <w:bCs/>
          <w:sz w:val="22"/>
          <w:szCs w:val="22"/>
        </w:rPr>
        <w:t>mployee or provide any ot</w:t>
      </w:r>
      <w:r w:rsidRPr="00B139D8">
        <w:rPr>
          <w:rFonts w:asciiTheme="minorHAnsi" w:hAnsiTheme="minorHAnsi" w:cstheme="minorHAnsi"/>
          <w:bCs/>
          <w:sz w:val="22"/>
          <w:szCs w:val="22"/>
        </w:rPr>
        <w:t>her information concerning the employee unless the departing e</w:t>
      </w:r>
      <w:r w:rsidR="00EC4E13" w:rsidRPr="00B139D8">
        <w:rPr>
          <w:rFonts w:asciiTheme="minorHAnsi" w:hAnsiTheme="minorHAnsi" w:cstheme="minorHAnsi"/>
          <w:bCs/>
          <w:sz w:val="22"/>
          <w:szCs w:val="22"/>
        </w:rPr>
        <w:t xml:space="preserve">mployee has completed and signed an appropriate release form.  Employees may not, under any circumstances, respond to any requests for information regarding a departed </w:t>
      </w:r>
      <w:r w:rsidR="00013B33" w:rsidRPr="00B139D8">
        <w:rPr>
          <w:rFonts w:asciiTheme="minorHAnsi" w:hAnsiTheme="minorHAnsi" w:cstheme="minorHAnsi"/>
          <w:bCs/>
          <w:sz w:val="22"/>
          <w:szCs w:val="22"/>
        </w:rPr>
        <w:t>City</w:t>
      </w:r>
      <w:r w:rsidRPr="00B139D8">
        <w:rPr>
          <w:rFonts w:asciiTheme="minorHAnsi" w:hAnsiTheme="minorHAnsi" w:cstheme="minorHAnsi"/>
          <w:bCs/>
          <w:sz w:val="22"/>
          <w:szCs w:val="22"/>
        </w:rPr>
        <w:t xml:space="preserve"> e</w:t>
      </w:r>
      <w:r w:rsidR="00EC4E13" w:rsidRPr="00B139D8">
        <w:rPr>
          <w:rFonts w:asciiTheme="minorHAnsi" w:hAnsiTheme="minorHAnsi" w:cstheme="minorHAnsi"/>
          <w:bCs/>
          <w:sz w:val="22"/>
          <w:szCs w:val="22"/>
        </w:rPr>
        <w:t>mployee unless appr</w:t>
      </w:r>
      <w:r w:rsidRPr="00B139D8">
        <w:rPr>
          <w:rFonts w:asciiTheme="minorHAnsi" w:hAnsiTheme="minorHAnsi" w:cstheme="minorHAnsi"/>
          <w:bCs/>
          <w:sz w:val="22"/>
          <w:szCs w:val="22"/>
        </w:rPr>
        <w:t>oved by</w:t>
      </w:r>
      <w:r w:rsidR="006A4EFF">
        <w:rPr>
          <w:rFonts w:asciiTheme="minorHAnsi" w:hAnsiTheme="minorHAnsi" w:cstheme="minorHAnsi"/>
          <w:bCs/>
          <w:sz w:val="22"/>
          <w:szCs w:val="22"/>
        </w:rPr>
        <w:t xml:space="preserve"> the</w:t>
      </w:r>
      <w:r w:rsidRPr="00B139D8">
        <w:rPr>
          <w:rFonts w:asciiTheme="minorHAnsi" w:hAnsiTheme="minorHAnsi" w:cstheme="minorHAnsi"/>
          <w:bCs/>
          <w:sz w:val="22"/>
          <w:szCs w:val="22"/>
        </w:rPr>
        <w:t xml:space="preserv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Pr="00B139D8">
        <w:rPr>
          <w:rFonts w:asciiTheme="minorHAnsi" w:hAnsiTheme="minorHAnsi" w:cstheme="minorHAnsi"/>
          <w:bCs/>
          <w:sz w:val="22"/>
          <w:szCs w:val="22"/>
        </w:rPr>
        <w:t>.  All e</w:t>
      </w:r>
      <w:r w:rsidR="00EC4E13" w:rsidRPr="00B139D8">
        <w:rPr>
          <w:rFonts w:asciiTheme="minorHAnsi" w:hAnsiTheme="minorHAnsi" w:cstheme="minorHAnsi"/>
          <w:bCs/>
          <w:sz w:val="22"/>
          <w:szCs w:val="22"/>
        </w:rPr>
        <w:t>mployee inquiries should be immediately refe</w:t>
      </w:r>
      <w:r w:rsidRPr="00B139D8">
        <w:rPr>
          <w:rFonts w:asciiTheme="minorHAnsi" w:hAnsiTheme="minorHAnsi" w:cstheme="minorHAnsi"/>
          <w:bCs/>
          <w:sz w:val="22"/>
          <w:szCs w:val="22"/>
        </w:rPr>
        <w:t xml:space="preserve">rred to </w:t>
      </w:r>
      <w:r w:rsidR="006A4EFF">
        <w:rPr>
          <w:rFonts w:asciiTheme="minorHAnsi" w:hAnsiTheme="minorHAnsi" w:cstheme="minorHAnsi"/>
          <w:bCs/>
          <w:sz w:val="22"/>
          <w:szCs w:val="22"/>
        </w:rPr>
        <w:t xml:space="preserve">the </w:t>
      </w:r>
      <w:r w:rsidR="00046CF1">
        <w:rPr>
          <w:rFonts w:asciiTheme="minorHAnsi" w:hAnsiTheme="minorHAnsi" w:cstheme="minorHAnsi"/>
          <w:bCs/>
          <w:sz w:val="22"/>
          <w:szCs w:val="22"/>
        </w:rPr>
        <w:t>City</w:t>
      </w:r>
      <w:r w:rsidR="002558AD" w:rsidRPr="00B139D8">
        <w:rPr>
          <w:rFonts w:asciiTheme="minorHAnsi" w:hAnsiTheme="minorHAnsi" w:cstheme="minorHAnsi"/>
          <w:bCs/>
          <w:sz w:val="22"/>
          <w:szCs w:val="22"/>
        </w:rPr>
        <w:t xml:space="preserve"> Manager</w:t>
      </w:r>
      <w:r w:rsidR="00EC4E13" w:rsidRPr="00B139D8">
        <w:rPr>
          <w:rFonts w:asciiTheme="minorHAnsi" w:hAnsiTheme="minorHAnsi" w:cstheme="minorHAnsi"/>
          <w:bCs/>
          <w:sz w:val="22"/>
          <w:szCs w:val="22"/>
        </w:rPr>
        <w:t>.</w:t>
      </w:r>
    </w:p>
    <w:p w14:paraId="196FB97D" w14:textId="77777777" w:rsidR="003854AC" w:rsidRDefault="003854AC" w:rsidP="007D0622">
      <w:pPr>
        <w:pStyle w:val="PlainText"/>
        <w:outlineLvl w:val="1"/>
        <w:rPr>
          <w:rFonts w:asciiTheme="minorHAnsi" w:hAnsiTheme="minorHAnsi" w:cstheme="minorHAnsi"/>
          <w:bCs/>
          <w:sz w:val="22"/>
          <w:szCs w:val="22"/>
        </w:rPr>
      </w:pPr>
    </w:p>
    <w:p w14:paraId="6E2BB950" w14:textId="77777777" w:rsidR="00005F5C" w:rsidRPr="00B139D8" w:rsidRDefault="00AF0CA8" w:rsidP="00DD2804">
      <w:pPr>
        <w:pStyle w:val="PlainText"/>
        <w:keepNext/>
        <w:keepLines/>
        <w:ind w:firstLine="720"/>
        <w:outlineLvl w:val="1"/>
        <w:rPr>
          <w:rFonts w:asciiTheme="minorHAnsi" w:hAnsiTheme="minorHAnsi" w:cstheme="minorHAnsi"/>
          <w:sz w:val="22"/>
          <w:szCs w:val="22"/>
        </w:rPr>
      </w:pPr>
      <w:bookmarkStart w:id="146" w:name="_Toc120631616"/>
      <w:r>
        <w:rPr>
          <w:rFonts w:asciiTheme="minorHAnsi" w:hAnsiTheme="minorHAnsi" w:cstheme="minorHAnsi"/>
          <w:bCs/>
          <w:sz w:val="22"/>
          <w:szCs w:val="22"/>
        </w:rPr>
        <w:t>e</w:t>
      </w:r>
      <w:r w:rsidR="00005F5C" w:rsidRPr="00B139D8">
        <w:rPr>
          <w:rFonts w:asciiTheme="minorHAnsi" w:hAnsiTheme="minorHAnsi" w:cstheme="minorHAnsi"/>
          <w:bCs/>
          <w:sz w:val="22"/>
          <w:szCs w:val="22"/>
        </w:rPr>
        <w:t>.</w:t>
      </w:r>
      <w:r w:rsidR="00005F5C" w:rsidRPr="00B139D8">
        <w:rPr>
          <w:rFonts w:asciiTheme="minorHAnsi" w:hAnsiTheme="minorHAnsi" w:cstheme="minorHAnsi"/>
          <w:bCs/>
          <w:sz w:val="22"/>
          <w:szCs w:val="22"/>
        </w:rPr>
        <w:tab/>
      </w:r>
      <w:r w:rsidR="00005F5C" w:rsidRPr="00B139D8">
        <w:rPr>
          <w:rFonts w:asciiTheme="minorHAnsi" w:hAnsiTheme="minorHAnsi" w:cstheme="minorHAnsi"/>
          <w:sz w:val="22"/>
          <w:szCs w:val="22"/>
        </w:rPr>
        <w:t>Exit Interview</w:t>
      </w:r>
      <w:bookmarkEnd w:id="146"/>
    </w:p>
    <w:p w14:paraId="1E712827" w14:textId="77777777" w:rsidR="00005F5C" w:rsidRPr="00B139D8" w:rsidRDefault="00005F5C" w:rsidP="00DD2804">
      <w:pPr>
        <w:pStyle w:val="PlainText"/>
        <w:keepNext/>
        <w:keepLines/>
        <w:rPr>
          <w:rFonts w:asciiTheme="minorHAnsi" w:hAnsiTheme="minorHAnsi" w:cstheme="minorHAnsi"/>
          <w:sz w:val="22"/>
          <w:szCs w:val="22"/>
        </w:rPr>
      </w:pPr>
    </w:p>
    <w:p w14:paraId="761E1DD5" w14:textId="400BB79D" w:rsidR="00005F5C" w:rsidRDefault="00FC531A" w:rsidP="0077727F">
      <w:pPr>
        <w:pStyle w:val="PlainText"/>
        <w:rPr>
          <w:rFonts w:asciiTheme="minorHAnsi" w:hAnsiTheme="minorHAnsi" w:cstheme="minorHAnsi"/>
          <w:sz w:val="22"/>
          <w:szCs w:val="22"/>
        </w:rPr>
      </w:pPr>
      <w:r w:rsidRPr="00B139D8">
        <w:rPr>
          <w:rFonts w:asciiTheme="minorHAnsi" w:hAnsiTheme="minorHAnsi" w:cstheme="minorHAnsi"/>
          <w:sz w:val="22"/>
          <w:szCs w:val="22"/>
        </w:rPr>
        <w:tab/>
      </w:r>
      <w:r w:rsidR="00005F5C" w:rsidRPr="00B139D8">
        <w:rPr>
          <w:rFonts w:asciiTheme="minorHAnsi" w:hAnsiTheme="minorHAnsi" w:cstheme="minorHAnsi"/>
          <w:sz w:val="22"/>
          <w:szCs w:val="22"/>
        </w:rPr>
        <w:t>An exit interview will be scheduled with</w:t>
      </w:r>
      <w:r w:rsidR="006A4EFF">
        <w:rPr>
          <w:rFonts w:asciiTheme="minorHAnsi" w:hAnsiTheme="minorHAnsi" w:cstheme="minorHAnsi"/>
          <w:sz w:val="22"/>
          <w:szCs w:val="22"/>
        </w:rPr>
        <w:t xml:space="preserve"> the</w:t>
      </w:r>
      <w:r w:rsidR="00005F5C" w:rsidRPr="00B139D8">
        <w:rPr>
          <w:rFonts w:asciiTheme="minorHAnsi" w:hAnsiTheme="minorHAnsi" w:cstheme="minorHAnsi"/>
          <w:sz w:val="22"/>
          <w:szCs w:val="22"/>
        </w:rPr>
        <w:t xml:space="preserve"> </w:t>
      </w:r>
      <w:r w:rsidR="00046CF1">
        <w:rPr>
          <w:rFonts w:asciiTheme="minorHAnsi" w:hAnsiTheme="minorHAnsi" w:cstheme="minorHAnsi"/>
          <w:sz w:val="22"/>
          <w:szCs w:val="22"/>
        </w:rPr>
        <w:t>City</w:t>
      </w:r>
      <w:r w:rsidR="002558AD" w:rsidRPr="00B139D8">
        <w:rPr>
          <w:rFonts w:asciiTheme="minorHAnsi" w:hAnsiTheme="minorHAnsi" w:cstheme="minorHAnsi"/>
          <w:sz w:val="22"/>
          <w:szCs w:val="22"/>
        </w:rPr>
        <w:t xml:space="preserve"> Manager</w:t>
      </w:r>
      <w:r w:rsidR="00005F5C" w:rsidRPr="00B139D8">
        <w:rPr>
          <w:rFonts w:asciiTheme="minorHAnsi" w:hAnsiTheme="minorHAnsi" w:cstheme="minorHAnsi"/>
          <w:sz w:val="22"/>
          <w:szCs w:val="22"/>
        </w:rPr>
        <w:t xml:space="preserve"> when an employee leaves </w:t>
      </w:r>
      <w:r w:rsidR="00046CF1">
        <w:rPr>
          <w:rFonts w:asciiTheme="minorHAnsi" w:hAnsiTheme="minorHAnsi" w:cstheme="minorHAnsi"/>
          <w:sz w:val="22"/>
          <w:szCs w:val="22"/>
        </w:rPr>
        <w:t>City</w:t>
      </w:r>
      <w:r w:rsidR="00005F5C" w:rsidRPr="00B139D8">
        <w:rPr>
          <w:rFonts w:asciiTheme="minorHAnsi" w:hAnsiTheme="minorHAnsi" w:cstheme="minorHAnsi"/>
          <w:sz w:val="22"/>
          <w:szCs w:val="22"/>
        </w:rPr>
        <w:t xml:space="preserve">.  This gives the departing employee an opportunity to offer constructive feedback, positive comments, or address any unresolved issues prior to leaving.  This also allows </w:t>
      </w:r>
      <w:r w:rsidR="00046CF1">
        <w:rPr>
          <w:rFonts w:asciiTheme="minorHAnsi" w:hAnsiTheme="minorHAnsi" w:cstheme="minorHAnsi"/>
          <w:sz w:val="22"/>
          <w:szCs w:val="22"/>
        </w:rPr>
        <w:t>City</w:t>
      </w:r>
      <w:r w:rsidR="00005F5C" w:rsidRPr="00B139D8">
        <w:rPr>
          <w:rFonts w:asciiTheme="minorHAnsi" w:hAnsiTheme="minorHAnsi" w:cstheme="minorHAnsi"/>
          <w:sz w:val="22"/>
          <w:szCs w:val="22"/>
        </w:rPr>
        <w:t xml:space="preserve"> to solicit the employee’s honest opinions, as well as suggestions for improvement at </w:t>
      </w:r>
      <w:r w:rsidR="00046CF1">
        <w:rPr>
          <w:rFonts w:asciiTheme="minorHAnsi" w:hAnsiTheme="minorHAnsi" w:cstheme="minorHAnsi"/>
          <w:sz w:val="22"/>
          <w:szCs w:val="22"/>
        </w:rPr>
        <w:t>City</w:t>
      </w:r>
      <w:r w:rsidR="00005F5C" w:rsidRPr="00B139D8">
        <w:rPr>
          <w:rFonts w:asciiTheme="minorHAnsi" w:hAnsiTheme="minorHAnsi" w:cstheme="minorHAnsi"/>
          <w:sz w:val="22"/>
          <w:szCs w:val="22"/>
        </w:rPr>
        <w:t xml:space="preserve">.  </w:t>
      </w:r>
    </w:p>
    <w:p w14:paraId="18CE0E2C" w14:textId="51CE7F81" w:rsidR="00FF45DB" w:rsidRDefault="00FF45DB" w:rsidP="0077727F">
      <w:pPr>
        <w:pStyle w:val="PlainText"/>
        <w:rPr>
          <w:rFonts w:asciiTheme="minorHAnsi" w:hAnsiTheme="minorHAnsi" w:cstheme="minorHAnsi"/>
          <w:sz w:val="22"/>
          <w:szCs w:val="22"/>
        </w:rPr>
      </w:pPr>
    </w:p>
    <w:p w14:paraId="79FE652E" w14:textId="1EE61F06" w:rsidR="00FF45DB" w:rsidRDefault="00FF45DB" w:rsidP="0077727F">
      <w:pPr>
        <w:pStyle w:val="PlainText"/>
        <w:rPr>
          <w:rFonts w:asciiTheme="minorHAnsi" w:hAnsiTheme="minorHAnsi" w:cstheme="minorHAnsi"/>
          <w:sz w:val="22"/>
          <w:szCs w:val="22"/>
        </w:rPr>
      </w:pPr>
    </w:p>
    <w:p w14:paraId="725ED211" w14:textId="77777777" w:rsidR="00FF45DB" w:rsidRDefault="00FF45DB" w:rsidP="003F4648">
      <w:pPr>
        <w:jc w:val="center"/>
        <w:rPr>
          <w:rFonts w:asciiTheme="minorHAnsi" w:hAnsiTheme="minorHAnsi" w:cstheme="minorHAnsi"/>
          <w:bCs/>
          <w:sz w:val="22"/>
          <w:szCs w:val="22"/>
          <w:u w:val="single"/>
        </w:rPr>
        <w:sectPr w:rsidR="00FF45DB" w:rsidSect="00FE6686">
          <w:footerReference w:type="default" r:id="rId19"/>
          <w:pgSz w:w="12240" w:h="15840" w:code="1"/>
          <w:pgMar w:top="1440" w:right="1440" w:bottom="1440" w:left="1440" w:header="720" w:footer="720" w:gutter="0"/>
          <w:pgNumType w:start="1"/>
          <w:cols w:space="720"/>
          <w:docGrid w:linePitch="360"/>
        </w:sectPr>
      </w:pPr>
    </w:p>
    <w:p w14:paraId="3E760BB5" w14:textId="1EF9DB4D" w:rsidR="00BD0D4C" w:rsidRDefault="00BD0D4C" w:rsidP="003F4648">
      <w:pPr>
        <w:jc w:val="center"/>
        <w:rPr>
          <w:rFonts w:asciiTheme="minorHAnsi" w:hAnsiTheme="minorHAnsi" w:cstheme="minorHAnsi"/>
          <w:bCs/>
          <w:sz w:val="22"/>
          <w:szCs w:val="22"/>
          <w:u w:val="single"/>
        </w:rPr>
      </w:pPr>
      <w:r>
        <w:rPr>
          <w:rFonts w:asciiTheme="minorHAnsi" w:hAnsiTheme="minorHAnsi" w:cstheme="minorHAnsi"/>
          <w:bCs/>
          <w:sz w:val="22"/>
          <w:szCs w:val="22"/>
          <w:u w:val="single"/>
        </w:rPr>
        <w:lastRenderedPageBreak/>
        <w:t>Exhibit A</w:t>
      </w:r>
    </w:p>
    <w:p w14:paraId="51ABE137" w14:textId="77777777" w:rsidR="00BD0D4C" w:rsidRDefault="00BD0D4C" w:rsidP="006148D3">
      <w:pPr>
        <w:pStyle w:val="Heading1"/>
        <w:jc w:val="center"/>
        <w:rPr>
          <w:bCs/>
        </w:rPr>
      </w:pPr>
      <w:bookmarkStart w:id="147" w:name="_Toc480546716"/>
      <w:bookmarkStart w:id="148" w:name="_Toc120631617"/>
      <w:r w:rsidRPr="00BD0D4C">
        <w:rPr>
          <w:bCs/>
        </w:rPr>
        <w:t>Core Values</w:t>
      </w:r>
      <w:bookmarkEnd w:id="147"/>
      <w:bookmarkEnd w:id="148"/>
    </w:p>
    <w:p w14:paraId="49EBD93D" w14:textId="77777777" w:rsidR="00BD0D4C" w:rsidRPr="00BD0D4C" w:rsidRDefault="00BD0D4C" w:rsidP="003F4648">
      <w:pPr>
        <w:jc w:val="center"/>
        <w:rPr>
          <w:rFonts w:asciiTheme="minorHAnsi" w:hAnsiTheme="minorHAnsi" w:cstheme="minorHAnsi"/>
          <w:bCs/>
          <w:sz w:val="22"/>
          <w:szCs w:val="22"/>
        </w:rPr>
      </w:pPr>
    </w:p>
    <w:p w14:paraId="77F9E654" w14:textId="14AEF8AC" w:rsidR="004E69BE" w:rsidRPr="004E69BE" w:rsidRDefault="004E69BE" w:rsidP="003F4648">
      <w:pPr>
        <w:rPr>
          <w:rFonts w:asciiTheme="minorHAnsi" w:hAnsiTheme="minorHAnsi" w:cstheme="minorHAnsi"/>
          <w:bCs/>
          <w:sz w:val="22"/>
          <w:szCs w:val="22"/>
        </w:rPr>
      </w:pPr>
      <w:r>
        <w:rPr>
          <w:rFonts w:asciiTheme="minorHAnsi" w:hAnsiTheme="minorHAnsi" w:cstheme="minorHAnsi"/>
          <w:bCs/>
          <w:sz w:val="22"/>
          <w:szCs w:val="22"/>
        </w:rPr>
        <w:t xml:space="preserve">Employees are expected to adhere to </w:t>
      </w:r>
      <w:r w:rsidR="00046CF1">
        <w:rPr>
          <w:rFonts w:asciiTheme="minorHAnsi" w:hAnsiTheme="minorHAnsi" w:cstheme="minorHAnsi"/>
          <w:bCs/>
          <w:sz w:val="22"/>
          <w:szCs w:val="22"/>
        </w:rPr>
        <w:t>City</w:t>
      </w:r>
      <w:r>
        <w:rPr>
          <w:rFonts w:asciiTheme="minorHAnsi" w:hAnsiTheme="minorHAnsi" w:cstheme="minorHAnsi"/>
          <w:bCs/>
          <w:sz w:val="22"/>
          <w:szCs w:val="22"/>
        </w:rPr>
        <w:t xml:space="preserve">’s </w:t>
      </w:r>
      <w:r w:rsidRPr="004E69BE">
        <w:rPr>
          <w:rFonts w:asciiTheme="minorHAnsi" w:hAnsiTheme="minorHAnsi" w:cstheme="minorHAnsi"/>
          <w:bCs/>
          <w:sz w:val="22"/>
          <w:szCs w:val="22"/>
        </w:rPr>
        <w:t>core va</w:t>
      </w:r>
      <w:r>
        <w:rPr>
          <w:rFonts w:asciiTheme="minorHAnsi" w:hAnsiTheme="minorHAnsi" w:cstheme="minorHAnsi"/>
          <w:bCs/>
          <w:sz w:val="22"/>
          <w:szCs w:val="22"/>
        </w:rPr>
        <w:t xml:space="preserve">lues </w:t>
      </w:r>
      <w:r w:rsidR="003174AD">
        <w:rPr>
          <w:rFonts w:asciiTheme="minorHAnsi" w:hAnsiTheme="minorHAnsi" w:cstheme="minorHAnsi"/>
          <w:bCs/>
          <w:sz w:val="22"/>
          <w:szCs w:val="22"/>
        </w:rPr>
        <w:t xml:space="preserve">of </w:t>
      </w:r>
      <w:r w:rsidRPr="004E69BE">
        <w:rPr>
          <w:rFonts w:asciiTheme="minorHAnsi" w:hAnsiTheme="minorHAnsi" w:cstheme="minorHAnsi"/>
          <w:bCs/>
          <w:sz w:val="22"/>
          <w:szCs w:val="22"/>
        </w:rPr>
        <w:t xml:space="preserve">trust, </w:t>
      </w:r>
      <w:r w:rsidR="003174AD">
        <w:rPr>
          <w:rFonts w:asciiTheme="minorHAnsi" w:hAnsiTheme="minorHAnsi" w:cstheme="minorHAnsi"/>
          <w:bCs/>
          <w:sz w:val="22"/>
          <w:szCs w:val="22"/>
        </w:rPr>
        <w:t>professionalism, integrity, respect, customer service, teamwork, and excellence</w:t>
      </w:r>
      <w:r w:rsidRPr="004E69BE">
        <w:rPr>
          <w:rFonts w:asciiTheme="minorHAnsi" w:hAnsiTheme="minorHAnsi" w:cstheme="minorHAnsi"/>
          <w:bCs/>
          <w:sz w:val="22"/>
          <w:szCs w:val="22"/>
        </w:rPr>
        <w:t xml:space="preserve">, each of which </w:t>
      </w:r>
      <w:r>
        <w:rPr>
          <w:rFonts w:asciiTheme="minorHAnsi" w:hAnsiTheme="minorHAnsi" w:cstheme="minorHAnsi"/>
          <w:bCs/>
          <w:sz w:val="22"/>
          <w:szCs w:val="22"/>
        </w:rPr>
        <w:t>are further explained below:</w:t>
      </w:r>
    </w:p>
    <w:p w14:paraId="4906174E" w14:textId="77777777" w:rsidR="004E69BE" w:rsidRPr="004E69BE" w:rsidRDefault="004E69BE" w:rsidP="003F4648">
      <w:pPr>
        <w:rPr>
          <w:rFonts w:asciiTheme="minorHAnsi" w:hAnsiTheme="minorHAnsi" w:cstheme="minorHAnsi"/>
          <w:bCs/>
          <w:sz w:val="22"/>
          <w:szCs w:val="22"/>
        </w:rPr>
      </w:pPr>
    </w:p>
    <w:p w14:paraId="09B8EFAB"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Trust</w:t>
      </w:r>
    </w:p>
    <w:p w14:paraId="16CF2EEB" w14:textId="77777777"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 xml:space="preserve">Employees will promote open communication, setting an example through honesty, fairness, and consistency in their conduct toward others. </w:t>
      </w:r>
      <w:r>
        <w:rPr>
          <w:rFonts w:asciiTheme="minorHAnsi" w:hAnsiTheme="minorHAnsi" w:cstheme="minorHAnsi"/>
          <w:bCs/>
          <w:sz w:val="22"/>
          <w:szCs w:val="22"/>
        </w:rPr>
        <w:t xml:space="preserve"> </w:t>
      </w:r>
      <w:r w:rsidRPr="004E69BE">
        <w:rPr>
          <w:rFonts w:asciiTheme="minorHAnsi" w:hAnsiTheme="minorHAnsi" w:cstheme="minorHAnsi"/>
          <w:bCs/>
          <w:sz w:val="22"/>
          <w:szCs w:val="22"/>
        </w:rPr>
        <w:t>Trust includes keeping confidential information at appropriate levels, doing what is right, taking responsibility for actions</w:t>
      </w:r>
      <w:r>
        <w:rPr>
          <w:rFonts w:asciiTheme="minorHAnsi" w:hAnsiTheme="minorHAnsi" w:cstheme="minorHAnsi"/>
          <w:bCs/>
          <w:sz w:val="22"/>
          <w:szCs w:val="22"/>
        </w:rPr>
        <w:t>,</w:t>
      </w:r>
      <w:r w:rsidRPr="004E69BE">
        <w:rPr>
          <w:rFonts w:asciiTheme="minorHAnsi" w:hAnsiTheme="minorHAnsi" w:cstheme="minorHAnsi"/>
          <w:bCs/>
          <w:sz w:val="22"/>
          <w:szCs w:val="22"/>
        </w:rPr>
        <w:t xml:space="preserve"> and admitting mistakes.</w:t>
      </w:r>
    </w:p>
    <w:p w14:paraId="25479EE7" w14:textId="77777777" w:rsidR="004E69BE" w:rsidRPr="004E69BE" w:rsidRDefault="004E69BE" w:rsidP="003F4648">
      <w:pPr>
        <w:rPr>
          <w:rFonts w:asciiTheme="minorHAnsi" w:hAnsiTheme="minorHAnsi" w:cstheme="minorHAnsi"/>
          <w:bCs/>
          <w:sz w:val="22"/>
          <w:szCs w:val="22"/>
        </w:rPr>
      </w:pPr>
    </w:p>
    <w:p w14:paraId="47A7B9DE"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Professionalism</w:t>
      </w:r>
    </w:p>
    <w:p w14:paraId="08924B19" w14:textId="238E5A07"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 xml:space="preserve">Employees will seek and provide honest feedback; maintain and increase their skills; consider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xml:space="preserve">’s needs in their own development; share individual expertise and experience; and support and mentor others. </w:t>
      </w:r>
      <w:r>
        <w:rPr>
          <w:rFonts w:asciiTheme="minorHAnsi" w:hAnsiTheme="minorHAnsi" w:cstheme="minorHAnsi"/>
          <w:bCs/>
          <w:sz w:val="22"/>
          <w:szCs w:val="22"/>
        </w:rPr>
        <w:t xml:space="preserve"> </w:t>
      </w:r>
      <w:r w:rsidRPr="004E69BE">
        <w:rPr>
          <w:rFonts w:asciiTheme="minorHAnsi" w:hAnsiTheme="minorHAnsi" w:cstheme="minorHAnsi"/>
          <w:bCs/>
          <w:sz w:val="22"/>
          <w:szCs w:val="22"/>
        </w:rPr>
        <w:t xml:space="preserve">Written communications must meet the highest standards of accuracy and neatness.  </w:t>
      </w:r>
    </w:p>
    <w:p w14:paraId="6F57C290" w14:textId="77777777" w:rsidR="004E69BE" w:rsidRPr="004E69BE" w:rsidRDefault="004E69BE" w:rsidP="003F4648">
      <w:pPr>
        <w:rPr>
          <w:rFonts w:asciiTheme="minorHAnsi" w:hAnsiTheme="minorHAnsi" w:cstheme="minorHAnsi"/>
          <w:bCs/>
          <w:sz w:val="22"/>
          <w:szCs w:val="22"/>
        </w:rPr>
      </w:pPr>
    </w:p>
    <w:p w14:paraId="14D00F44"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Integrity</w:t>
      </w:r>
    </w:p>
    <w:p w14:paraId="0CE66E69" w14:textId="26FEAABC"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Employees will keep commitment</w:t>
      </w:r>
      <w:r>
        <w:rPr>
          <w:rFonts w:asciiTheme="minorHAnsi" w:hAnsiTheme="minorHAnsi" w:cstheme="minorHAnsi"/>
          <w:bCs/>
          <w:sz w:val="22"/>
          <w:szCs w:val="22"/>
        </w:rPr>
        <w:t>s</w:t>
      </w:r>
      <w:r w:rsidRPr="004E69BE">
        <w:rPr>
          <w:rFonts w:asciiTheme="minorHAnsi" w:hAnsiTheme="minorHAnsi" w:cstheme="minorHAnsi"/>
          <w:bCs/>
          <w:sz w:val="22"/>
          <w:szCs w:val="22"/>
        </w:rPr>
        <w:t xml:space="preserve"> and promises; represent the truth; act in the best interests of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their department</w:t>
      </w:r>
      <w:r>
        <w:rPr>
          <w:rFonts w:asciiTheme="minorHAnsi" w:hAnsiTheme="minorHAnsi" w:cstheme="minorHAnsi"/>
          <w:bCs/>
          <w:sz w:val="22"/>
          <w:szCs w:val="22"/>
        </w:rPr>
        <w:t>,</w:t>
      </w:r>
      <w:r w:rsidRPr="004E69BE">
        <w:rPr>
          <w:rFonts w:asciiTheme="minorHAnsi" w:hAnsiTheme="minorHAnsi" w:cstheme="minorHAnsi"/>
          <w:bCs/>
          <w:sz w:val="22"/>
          <w:szCs w:val="22"/>
        </w:rPr>
        <w:t xml:space="preserve"> and their team; and accurately represent their skills and competencies.</w:t>
      </w:r>
    </w:p>
    <w:p w14:paraId="7F26694A" w14:textId="77777777" w:rsidR="004E69BE" w:rsidRPr="004E69BE" w:rsidRDefault="004E69BE" w:rsidP="003F4648">
      <w:pPr>
        <w:rPr>
          <w:rFonts w:asciiTheme="minorHAnsi" w:hAnsiTheme="minorHAnsi" w:cstheme="minorHAnsi"/>
          <w:bCs/>
          <w:sz w:val="22"/>
          <w:szCs w:val="22"/>
        </w:rPr>
      </w:pPr>
    </w:p>
    <w:p w14:paraId="7FA23018"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Respect</w:t>
      </w:r>
    </w:p>
    <w:p w14:paraId="0C1BFE6F" w14:textId="77777777"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Employees will practice patience and active listening; be sensitive to others’ time; recognize the contributions of others; support work/life balance needs of self and others; and treat others impartially and with dignity.</w:t>
      </w:r>
    </w:p>
    <w:p w14:paraId="28FCA997" w14:textId="77777777" w:rsidR="004E69BE" w:rsidRPr="004E69BE" w:rsidRDefault="004E69BE" w:rsidP="003F4648">
      <w:pPr>
        <w:rPr>
          <w:rFonts w:asciiTheme="minorHAnsi" w:hAnsiTheme="minorHAnsi" w:cstheme="minorHAnsi"/>
          <w:bCs/>
          <w:sz w:val="22"/>
          <w:szCs w:val="22"/>
        </w:rPr>
      </w:pPr>
    </w:p>
    <w:p w14:paraId="0002C15A"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Customer Service</w:t>
      </w:r>
    </w:p>
    <w:p w14:paraId="04C055B8" w14:textId="4D1FB75C"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 xml:space="preserve">Employees will make customer service a top priority; consider long- and short-term customer needs; deliver on commitments to customers; and take responsibility for improving customer service. Individuals who contact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xml:space="preserve"> must receive prompt and courteous attention and a helpful and meaningful response. </w:t>
      </w:r>
      <w:r>
        <w:rPr>
          <w:rFonts w:asciiTheme="minorHAnsi" w:hAnsiTheme="minorHAnsi" w:cstheme="minorHAnsi"/>
          <w:bCs/>
          <w:sz w:val="22"/>
          <w:szCs w:val="22"/>
        </w:rPr>
        <w:t xml:space="preserve"> </w:t>
      </w:r>
      <w:r w:rsidRPr="004E69BE">
        <w:rPr>
          <w:rFonts w:asciiTheme="minorHAnsi" w:hAnsiTheme="minorHAnsi" w:cstheme="minorHAnsi"/>
          <w:bCs/>
          <w:sz w:val="22"/>
          <w:szCs w:val="22"/>
        </w:rPr>
        <w:t xml:space="preserve">Individuals who visit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xml:space="preserve"> must always be treated with deference, tact, courtesy, and respect.</w:t>
      </w:r>
    </w:p>
    <w:p w14:paraId="61A513EA" w14:textId="77777777" w:rsidR="004E69BE" w:rsidRPr="004E69BE" w:rsidRDefault="004E69BE" w:rsidP="003F4648">
      <w:pPr>
        <w:rPr>
          <w:rFonts w:asciiTheme="minorHAnsi" w:hAnsiTheme="minorHAnsi" w:cstheme="minorHAnsi"/>
          <w:bCs/>
          <w:sz w:val="22"/>
          <w:szCs w:val="22"/>
        </w:rPr>
      </w:pPr>
    </w:p>
    <w:p w14:paraId="14F9D5CB"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Teamwork</w:t>
      </w:r>
    </w:p>
    <w:p w14:paraId="4F8B88B0" w14:textId="77777777"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Employees will build strong working relationships; maintain a collaborative work environment; recognize and celebrate success; support career goals and objectives of others; and reward appropriate team behavior.</w:t>
      </w:r>
    </w:p>
    <w:p w14:paraId="3707ADC4" w14:textId="77777777" w:rsidR="004E69BE" w:rsidRPr="004E69BE" w:rsidRDefault="004E69BE" w:rsidP="003F4648">
      <w:pPr>
        <w:rPr>
          <w:rFonts w:asciiTheme="minorHAnsi" w:hAnsiTheme="minorHAnsi" w:cstheme="minorHAnsi"/>
          <w:bCs/>
          <w:sz w:val="22"/>
          <w:szCs w:val="22"/>
        </w:rPr>
      </w:pPr>
    </w:p>
    <w:p w14:paraId="3CA20C46" w14:textId="77777777" w:rsidR="004E69BE" w:rsidRPr="004E69BE" w:rsidRDefault="004E69BE" w:rsidP="003F4648">
      <w:pPr>
        <w:rPr>
          <w:rFonts w:asciiTheme="minorHAnsi" w:hAnsiTheme="minorHAnsi" w:cstheme="minorHAnsi"/>
          <w:bCs/>
          <w:sz w:val="22"/>
          <w:szCs w:val="22"/>
          <w:u w:val="single"/>
        </w:rPr>
      </w:pPr>
      <w:r w:rsidRPr="004E69BE">
        <w:rPr>
          <w:rFonts w:asciiTheme="minorHAnsi" w:hAnsiTheme="minorHAnsi" w:cstheme="minorHAnsi"/>
          <w:bCs/>
          <w:sz w:val="22"/>
          <w:szCs w:val="22"/>
          <w:u w:val="single"/>
        </w:rPr>
        <w:t>Excellence</w:t>
      </w:r>
    </w:p>
    <w:p w14:paraId="2FBDABA1" w14:textId="6C5EBAD3" w:rsidR="004E69BE" w:rsidRPr="004E69BE"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 xml:space="preserve">Employees will insist on excellence in all things; make quality customer service a top priority; strive for continuous improvement; provide timely and constructive performance feedback; recruit and develop quality staff; and contribute to </w:t>
      </w:r>
      <w:r w:rsidR="00046CF1">
        <w:rPr>
          <w:rFonts w:asciiTheme="minorHAnsi" w:hAnsiTheme="minorHAnsi" w:cstheme="minorHAnsi"/>
          <w:bCs/>
          <w:sz w:val="22"/>
          <w:szCs w:val="22"/>
        </w:rPr>
        <w:t>City</w:t>
      </w:r>
      <w:r w:rsidRPr="004E69BE">
        <w:rPr>
          <w:rFonts w:asciiTheme="minorHAnsi" w:hAnsiTheme="minorHAnsi" w:cstheme="minorHAnsi"/>
          <w:bCs/>
          <w:sz w:val="22"/>
          <w:szCs w:val="22"/>
        </w:rPr>
        <w:t>’s overall quality of life.</w:t>
      </w:r>
    </w:p>
    <w:p w14:paraId="1A6DFCEF" w14:textId="77777777" w:rsidR="004E69BE" w:rsidRDefault="004E69BE" w:rsidP="003F4648">
      <w:pPr>
        <w:rPr>
          <w:rFonts w:asciiTheme="minorHAnsi" w:hAnsiTheme="minorHAnsi" w:cstheme="minorHAnsi"/>
          <w:bCs/>
          <w:sz w:val="22"/>
          <w:szCs w:val="22"/>
        </w:rPr>
      </w:pPr>
    </w:p>
    <w:p w14:paraId="088D0E35" w14:textId="10465DB0" w:rsidR="00BD0D4C" w:rsidRPr="00BD0D4C" w:rsidRDefault="004E69BE" w:rsidP="003F4648">
      <w:pPr>
        <w:rPr>
          <w:rFonts w:asciiTheme="minorHAnsi" w:hAnsiTheme="minorHAnsi" w:cstheme="minorHAnsi"/>
          <w:bCs/>
          <w:sz w:val="22"/>
          <w:szCs w:val="22"/>
        </w:rPr>
      </w:pPr>
      <w:r w:rsidRPr="004E69BE">
        <w:rPr>
          <w:rFonts w:asciiTheme="minorHAnsi" w:hAnsiTheme="minorHAnsi" w:cstheme="minorHAnsi"/>
          <w:bCs/>
          <w:sz w:val="22"/>
          <w:szCs w:val="22"/>
        </w:rPr>
        <w:t xml:space="preserve">Written communications must meet the highest standards of accuracy and neatness.  Individuals who telephone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xml:space="preserve"> must receive prompt and courteous attention and a helpful and meaningful response.  Individuals who visit </w:t>
      </w:r>
      <w:r w:rsidR="00046CF1">
        <w:rPr>
          <w:rFonts w:asciiTheme="minorHAnsi" w:hAnsiTheme="minorHAnsi" w:cstheme="minorHAnsi"/>
          <w:bCs/>
          <w:sz w:val="22"/>
          <w:szCs w:val="22"/>
        </w:rPr>
        <w:t>City</w:t>
      </w:r>
      <w:r w:rsidRPr="004E69BE">
        <w:rPr>
          <w:rFonts w:asciiTheme="minorHAnsi" w:hAnsiTheme="minorHAnsi" w:cstheme="minorHAnsi"/>
          <w:bCs/>
          <w:sz w:val="22"/>
          <w:szCs w:val="22"/>
        </w:rPr>
        <w:t xml:space="preserve"> must always be treated with deference, tact, courtesy, and respect.  All employees should present themselves in a professional and efficient manner.  </w:t>
      </w:r>
    </w:p>
    <w:p w14:paraId="09F739BF" w14:textId="4D8C9423" w:rsidR="00E10C4E" w:rsidRDefault="00E10C4E" w:rsidP="003F4648">
      <w:pPr>
        <w:rPr>
          <w:rFonts w:asciiTheme="minorHAnsi" w:hAnsiTheme="minorHAnsi" w:cstheme="minorHAnsi"/>
          <w:bCs/>
          <w:sz w:val="22"/>
          <w:szCs w:val="22"/>
          <w:u w:val="single"/>
        </w:rPr>
      </w:pPr>
    </w:p>
    <w:p w14:paraId="251BDD15" w14:textId="77777777" w:rsidR="00E10C4E" w:rsidRDefault="00E10C4E" w:rsidP="003F4648">
      <w:pPr>
        <w:rPr>
          <w:rFonts w:asciiTheme="minorHAnsi" w:hAnsiTheme="minorHAnsi" w:cstheme="minorHAnsi"/>
          <w:bCs/>
          <w:sz w:val="22"/>
          <w:szCs w:val="22"/>
          <w:u w:val="single"/>
        </w:rPr>
        <w:sectPr w:rsidR="00E10C4E" w:rsidSect="00FE6686">
          <w:footerReference w:type="default" r:id="rId20"/>
          <w:footerReference w:type="first" r:id="rId21"/>
          <w:pgSz w:w="12240" w:h="15840" w:code="1"/>
          <w:pgMar w:top="1440" w:right="1440" w:bottom="1440" w:left="1440" w:header="720" w:footer="720" w:gutter="0"/>
          <w:cols w:space="720"/>
          <w:docGrid w:linePitch="360"/>
        </w:sectPr>
      </w:pPr>
    </w:p>
    <w:p w14:paraId="4C5E9D64" w14:textId="77777777" w:rsidR="009A7794" w:rsidRPr="009A7794" w:rsidRDefault="00BD0D4C" w:rsidP="003F4648">
      <w:pPr>
        <w:jc w:val="center"/>
        <w:rPr>
          <w:rFonts w:asciiTheme="minorHAnsi" w:hAnsiTheme="minorHAnsi" w:cstheme="minorHAnsi"/>
          <w:bCs/>
          <w:sz w:val="22"/>
          <w:szCs w:val="22"/>
          <w:u w:val="single"/>
        </w:rPr>
      </w:pPr>
      <w:r>
        <w:rPr>
          <w:rFonts w:asciiTheme="minorHAnsi" w:hAnsiTheme="minorHAnsi" w:cstheme="minorHAnsi"/>
          <w:bCs/>
          <w:sz w:val="22"/>
          <w:szCs w:val="22"/>
          <w:u w:val="single"/>
        </w:rPr>
        <w:lastRenderedPageBreak/>
        <w:t>Exhibit B</w:t>
      </w:r>
    </w:p>
    <w:p w14:paraId="64C8EF6D" w14:textId="77777777" w:rsidR="004E7AB8" w:rsidRPr="00B139D8" w:rsidRDefault="00A21AD8" w:rsidP="003F4648">
      <w:pPr>
        <w:jc w:val="center"/>
        <w:rPr>
          <w:rFonts w:asciiTheme="minorHAnsi" w:hAnsiTheme="minorHAnsi" w:cstheme="minorHAnsi"/>
          <w:bCs/>
          <w:sz w:val="22"/>
          <w:szCs w:val="22"/>
        </w:rPr>
      </w:pPr>
      <w:r w:rsidRPr="00B139D8">
        <w:rPr>
          <w:rFonts w:asciiTheme="minorHAnsi" w:hAnsiTheme="minorHAnsi" w:cstheme="minorHAnsi"/>
          <w:bCs/>
          <w:sz w:val="22"/>
          <w:szCs w:val="22"/>
        </w:rPr>
        <w:t xml:space="preserve">City of </w:t>
      </w:r>
      <w:r w:rsidR="00B51B64" w:rsidRPr="00B139D8">
        <w:rPr>
          <w:rFonts w:asciiTheme="minorHAnsi" w:hAnsiTheme="minorHAnsi" w:cstheme="minorHAnsi"/>
          <w:bCs/>
          <w:sz w:val="22"/>
          <w:szCs w:val="22"/>
        </w:rPr>
        <w:t>John Day</w:t>
      </w:r>
    </w:p>
    <w:p w14:paraId="0B960A3C" w14:textId="77777777" w:rsidR="00DC6C54" w:rsidRDefault="00DC6C54" w:rsidP="003F4648">
      <w:pPr>
        <w:pStyle w:val="Heading1"/>
        <w:keepNext w:val="0"/>
        <w:jc w:val="center"/>
        <w:rPr>
          <w:bCs/>
        </w:rPr>
      </w:pPr>
    </w:p>
    <w:p w14:paraId="161346EA" w14:textId="77777777" w:rsidR="004E7AB8" w:rsidRPr="00B139D8" w:rsidRDefault="004E7AB8" w:rsidP="003F4648">
      <w:pPr>
        <w:pStyle w:val="Heading1"/>
        <w:keepNext w:val="0"/>
        <w:jc w:val="center"/>
        <w:rPr>
          <w:bCs/>
        </w:rPr>
      </w:pPr>
      <w:bookmarkStart w:id="149" w:name="_Toc390852901"/>
      <w:bookmarkStart w:id="150" w:name="_Toc480546717"/>
      <w:bookmarkStart w:id="151" w:name="_Toc120631618"/>
      <w:r w:rsidRPr="00B139D8">
        <w:rPr>
          <w:bCs/>
        </w:rPr>
        <w:t xml:space="preserve">Employee </w:t>
      </w:r>
      <w:r w:rsidR="000624B1" w:rsidRPr="00B139D8">
        <w:rPr>
          <w:bCs/>
        </w:rPr>
        <w:t xml:space="preserve">Handbook Receipt </w:t>
      </w:r>
      <w:r w:rsidRPr="00B139D8">
        <w:rPr>
          <w:bCs/>
        </w:rPr>
        <w:t>Acknowledgment</w:t>
      </w:r>
      <w:r w:rsidR="000624B1" w:rsidRPr="00B139D8">
        <w:rPr>
          <w:bCs/>
        </w:rPr>
        <w:t xml:space="preserve"> Form</w:t>
      </w:r>
      <w:bookmarkEnd w:id="149"/>
      <w:bookmarkEnd w:id="150"/>
      <w:bookmarkEnd w:id="151"/>
    </w:p>
    <w:p w14:paraId="7C942B70" w14:textId="77777777" w:rsidR="004E7AB8" w:rsidRPr="00B139D8" w:rsidRDefault="004E7AB8" w:rsidP="00AD1D7E">
      <w:pPr>
        <w:rPr>
          <w:rFonts w:asciiTheme="minorHAnsi" w:hAnsiTheme="minorHAnsi" w:cstheme="minorHAnsi"/>
          <w:sz w:val="22"/>
          <w:szCs w:val="22"/>
          <w:highlight w:val="yellow"/>
        </w:rPr>
      </w:pPr>
    </w:p>
    <w:p w14:paraId="5B535CE0" w14:textId="7B4F2627" w:rsidR="00873644" w:rsidRPr="00B139D8" w:rsidRDefault="00873644" w:rsidP="00AD1D7E">
      <w:pPr>
        <w:rPr>
          <w:rFonts w:asciiTheme="minorHAnsi" w:hAnsiTheme="minorHAnsi" w:cstheme="minorHAnsi"/>
          <w:sz w:val="22"/>
          <w:szCs w:val="22"/>
        </w:rPr>
      </w:pPr>
      <w:r w:rsidRPr="00B139D8">
        <w:rPr>
          <w:rFonts w:asciiTheme="minorHAnsi" w:hAnsiTheme="minorHAnsi" w:cstheme="minorHAnsi"/>
          <w:sz w:val="22"/>
          <w:szCs w:val="22"/>
        </w:rPr>
        <w:t xml:space="preserve">I, ________________________, have received a copy of the </w:t>
      </w:r>
      <w:r w:rsidR="004F064E">
        <w:rPr>
          <w:rFonts w:asciiTheme="minorHAnsi" w:hAnsiTheme="minorHAnsi" w:cstheme="minorHAnsi"/>
          <w:sz w:val="22"/>
          <w:szCs w:val="22"/>
        </w:rPr>
        <w:t>Third</w:t>
      </w:r>
      <w:r w:rsidR="00675672">
        <w:rPr>
          <w:rFonts w:asciiTheme="minorHAnsi" w:hAnsiTheme="minorHAnsi" w:cstheme="minorHAnsi"/>
          <w:sz w:val="22"/>
          <w:szCs w:val="22"/>
        </w:rPr>
        <w:t xml:space="preserve"> </w:t>
      </w:r>
      <w:r w:rsidR="004F6638">
        <w:rPr>
          <w:rFonts w:asciiTheme="minorHAnsi" w:hAnsiTheme="minorHAnsi" w:cstheme="minorHAnsi"/>
          <w:sz w:val="22"/>
          <w:szCs w:val="22"/>
        </w:rPr>
        <w:t xml:space="preserve">Amended and Restated </w:t>
      </w:r>
      <w:r w:rsidRPr="00B139D8">
        <w:rPr>
          <w:rFonts w:asciiTheme="minorHAnsi" w:hAnsiTheme="minorHAnsi" w:cstheme="minorHAnsi"/>
          <w:sz w:val="22"/>
          <w:szCs w:val="22"/>
        </w:rPr>
        <w:t xml:space="preserve">Employee Handbook (the “Handbook”) of </w:t>
      </w:r>
      <w:r w:rsidR="00046CF1">
        <w:rPr>
          <w:rFonts w:asciiTheme="minorHAnsi" w:hAnsiTheme="minorHAnsi" w:cstheme="minorHAnsi"/>
          <w:sz w:val="22"/>
          <w:szCs w:val="22"/>
        </w:rPr>
        <w:t>City</w:t>
      </w:r>
      <w:r w:rsidR="00013B33" w:rsidRPr="00B139D8">
        <w:rPr>
          <w:rFonts w:asciiTheme="minorHAnsi" w:hAnsiTheme="minorHAnsi" w:cstheme="minorHAnsi"/>
          <w:sz w:val="22"/>
          <w:szCs w:val="22"/>
        </w:rPr>
        <w:t xml:space="preserve"> of </w:t>
      </w:r>
      <w:r w:rsidR="00B51B64" w:rsidRPr="00B139D8">
        <w:rPr>
          <w:rFonts w:asciiTheme="minorHAnsi" w:hAnsiTheme="minorHAnsi" w:cstheme="minorHAnsi"/>
          <w:sz w:val="22"/>
          <w:szCs w:val="22"/>
        </w:rPr>
        <w:t>John Day</w:t>
      </w:r>
      <w:r w:rsidR="00AF0CA8">
        <w:rPr>
          <w:rFonts w:asciiTheme="minorHAnsi" w:hAnsiTheme="minorHAnsi" w:cstheme="minorHAnsi"/>
          <w:sz w:val="22"/>
          <w:szCs w:val="22"/>
        </w:rPr>
        <w:t xml:space="preserve"> (</w:t>
      </w:r>
      <w:r w:rsidR="00FB3FB9">
        <w:rPr>
          <w:rFonts w:asciiTheme="minorHAnsi" w:hAnsiTheme="minorHAnsi" w:cstheme="minorHAnsi"/>
          <w:sz w:val="22"/>
          <w:szCs w:val="22"/>
        </w:rPr>
        <w:t xml:space="preserve">the </w:t>
      </w:r>
      <w:r w:rsidR="00AF0CA8">
        <w:rPr>
          <w:rFonts w:asciiTheme="minorHAnsi" w:hAnsiTheme="minorHAnsi" w:cstheme="minorHAnsi"/>
          <w:sz w:val="22"/>
          <w:szCs w:val="22"/>
        </w:rPr>
        <w:t>“Cit</w:t>
      </w:r>
      <w:r w:rsidR="00D14B8C">
        <w:rPr>
          <w:rFonts w:asciiTheme="minorHAnsi" w:hAnsiTheme="minorHAnsi" w:cstheme="minorHAnsi"/>
          <w:sz w:val="22"/>
          <w:szCs w:val="22"/>
        </w:rPr>
        <w:t xml:space="preserve">y”) dated effective </w:t>
      </w:r>
      <w:r w:rsidR="00D202A9">
        <w:rPr>
          <w:rFonts w:asciiTheme="minorHAnsi" w:hAnsiTheme="minorHAnsi" w:cstheme="minorHAnsi"/>
          <w:sz w:val="22"/>
          <w:szCs w:val="22"/>
        </w:rPr>
        <w:t>__________, 2022</w:t>
      </w:r>
      <w:r w:rsidRPr="00B139D8">
        <w:rPr>
          <w:rFonts w:asciiTheme="minorHAnsi" w:hAnsiTheme="minorHAnsi" w:cstheme="minorHAnsi"/>
          <w:sz w:val="22"/>
          <w:szCs w:val="22"/>
        </w:rPr>
        <w:t>.  I have read the Handbook in its entirety and understand and agree that I must abide by the policies set forth therein.</w:t>
      </w:r>
    </w:p>
    <w:p w14:paraId="281EDA83" w14:textId="77777777" w:rsidR="00873644" w:rsidRPr="00B139D8" w:rsidRDefault="00873644" w:rsidP="00AD1D7E">
      <w:pPr>
        <w:rPr>
          <w:rFonts w:asciiTheme="minorHAnsi" w:hAnsiTheme="minorHAnsi" w:cstheme="minorHAnsi"/>
          <w:sz w:val="22"/>
          <w:szCs w:val="22"/>
          <w:highlight w:val="yellow"/>
        </w:rPr>
      </w:pPr>
    </w:p>
    <w:p w14:paraId="42B1A4F6" w14:textId="492D4B72" w:rsidR="00873644" w:rsidRPr="00B139D8" w:rsidRDefault="00873644" w:rsidP="00AD1D7E">
      <w:pPr>
        <w:rPr>
          <w:rFonts w:asciiTheme="minorHAnsi" w:hAnsiTheme="minorHAnsi" w:cstheme="minorHAnsi"/>
          <w:sz w:val="22"/>
          <w:szCs w:val="22"/>
        </w:rPr>
      </w:pPr>
      <w:r w:rsidRPr="00B139D8">
        <w:rPr>
          <w:rFonts w:asciiTheme="minorHAnsi" w:hAnsiTheme="minorHAnsi" w:cstheme="minorHAnsi"/>
          <w:sz w:val="22"/>
          <w:szCs w:val="22"/>
        </w:rPr>
        <w:t xml:space="preserve">I understand that the Handbook is presented as a guide for </w:t>
      </w:r>
      <w:r w:rsidR="00013B33" w:rsidRPr="00B139D8">
        <w:rPr>
          <w:rFonts w:asciiTheme="minorHAnsi" w:hAnsiTheme="minorHAnsi" w:cstheme="minorHAnsi"/>
          <w:sz w:val="22"/>
          <w:szCs w:val="22"/>
        </w:rPr>
        <w:t>City</w:t>
      </w:r>
      <w:r w:rsidRPr="00B139D8">
        <w:rPr>
          <w:rFonts w:asciiTheme="minorHAnsi" w:hAnsiTheme="minorHAnsi" w:cstheme="minorHAnsi"/>
          <w:sz w:val="22"/>
          <w:szCs w:val="22"/>
        </w:rPr>
        <w:t xml:space="preserve"> </w:t>
      </w:r>
      <w:r w:rsidR="00475D6D" w:rsidRPr="00B139D8">
        <w:rPr>
          <w:rFonts w:asciiTheme="minorHAnsi" w:hAnsiTheme="minorHAnsi" w:cstheme="minorHAnsi"/>
          <w:sz w:val="22"/>
          <w:szCs w:val="22"/>
        </w:rPr>
        <w:t>e</w:t>
      </w:r>
      <w:r w:rsidRPr="00B139D8">
        <w:rPr>
          <w:rFonts w:asciiTheme="minorHAnsi" w:hAnsiTheme="minorHAnsi" w:cstheme="minorHAnsi"/>
          <w:sz w:val="22"/>
          <w:szCs w:val="22"/>
        </w:rPr>
        <w:t xml:space="preserve">mployees and contains descriptions and explanations of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’s rules, policies, procedures, and benefits.  I understand the rules, policies, procedures, and benefits contained in the Handbook may be changed, amended, </w:t>
      </w:r>
      <w:r w:rsidR="000624B1" w:rsidRPr="00B139D8">
        <w:rPr>
          <w:rFonts w:asciiTheme="minorHAnsi" w:hAnsiTheme="minorHAnsi" w:cstheme="minorHAnsi"/>
          <w:sz w:val="22"/>
          <w:szCs w:val="22"/>
        </w:rPr>
        <w:t>and/</w:t>
      </w:r>
      <w:r w:rsidRPr="00B139D8">
        <w:rPr>
          <w:rFonts w:asciiTheme="minorHAnsi" w:hAnsiTheme="minorHAnsi" w:cstheme="minorHAnsi"/>
          <w:sz w:val="22"/>
          <w:szCs w:val="22"/>
        </w:rPr>
        <w:t xml:space="preserve">or modified by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for any reason, at any time, with or without prior notice.  I acknowledge and agree that my failure to comply with any </w:t>
      </w:r>
      <w:r w:rsidR="00013B33" w:rsidRPr="00B139D8">
        <w:rPr>
          <w:rFonts w:asciiTheme="minorHAnsi" w:hAnsiTheme="minorHAnsi" w:cstheme="minorHAnsi"/>
          <w:sz w:val="22"/>
          <w:szCs w:val="22"/>
        </w:rPr>
        <w:t>City</w:t>
      </w:r>
      <w:r w:rsidRPr="00B139D8">
        <w:rPr>
          <w:rFonts w:asciiTheme="minorHAnsi" w:hAnsiTheme="minorHAnsi" w:cstheme="minorHAnsi"/>
          <w:sz w:val="22"/>
          <w:szCs w:val="22"/>
        </w:rPr>
        <w:t xml:space="preserve"> policy may result in disciplinary action up to and including termination of employment.</w:t>
      </w:r>
    </w:p>
    <w:p w14:paraId="3412553F" w14:textId="77777777" w:rsidR="00873644" w:rsidRPr="00B139D8" w:rsidRDefault="00873644" w:rsidP="00AD1D7E">
      <w:pPr>
        <w:rPr>
          <w:rFonts w:asciiTheme="minorHAnsi" w:hAnsiTheme="minorHAnsi" w:cstheme="minorHAnsi"/>
          <w:sz w:val="22"/>
          <w:szCs w:val="22"/>
          <w:highlight w:val="yellow"/>
        </w:rPr>
      </w:pPr>
    </w:p>
    <w:p w14:paraId="3E5D3099" w14:textId="4E661AAE" w:rsidR="00873644" w:rsidRPr="00B139D8" w:rsidRDefault="00873644" w:rsidP="00AD1D7E">
      <w:pPr>
        <w:rPr>
          <w:rFonts w:asciiTheme="minorHAnsi" w:hAnsiTheme="minorHAnsi" w:cstheme="minorHAnsi"/>
          <w:sz w:val="22"/>
          <w:szCs w:val="22"/>
        </w:rPr>
      </w:pPr>
      <w:r w:rsidRPr="00B139D8">
        <w:rPr>
          <w:rFonts w:asciiTheme="minorHAnsi" w:hAnsiTheme="minorHAnsi" w:cstheme="minorHAnsi"/>
          <w:sz w:val="22"/>
          <w:szCs w:val="22"/>
        </w:rPr>
        <w:t xml:space="preserve">I understand that my employment with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is at-will.  Therefore, my employment relationship may be terminated at the option of either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or me at any time, for any reason or no reason, with or without cause or prior notice.  I understand that nothing contained in the </w:t>
      </w:r>
      <w:proofErr w:type="gramStart"/>
      <w:r w:rsidRPr="00B139D8">
        <w:rPr>
          <w:rFonts w:asciiTheme="minorHAnsi" w:hAnsiTheme="minorHAnsi" w:cstheme="minorHAnsi"/>
          <w:sz w:val="22"/>
          <w:szCs w:val="22"/>
        </w:rPr>
        <w:t>Handbook</w:t>
      </w:r>
      <w:proofErr w:type="gramEnd"/>
      <w:r w:rsidRPr="00B139D8">
        <w:rPr>
          <w:rFonts w:asciiTheme="minorHAnsi" w:hAnsiTheme="minorHAnsi" w:cstheme="minorHAnsi"/>
          <w:sz w:val="22"/>
          <w:szCs w:val="22"/>
        </w:rPr>
        <w:t xml:space="preserve"> or this acknowledgement will be construed to modify, change, </w:t>
      </w:r>
      <w:r w:rsidR="000624B1" w:rsidRPr="00B139D8">
        <w:rPr>
          <w:rFonts w:asciiTheme="minorHAnsi" w:hAnsiTheme="minorHAnsi" w:cstheme="minorHAnsi"/>
          <w:sz w:val="22"/>
          <w:szCs w:val="22"/>
        </w:rPr>
        <w:t>and/</w:t>
      </w:r>
      <w:r w:rsidRPr="00B139D8">
        <w:rPr>
          <w:rFonts w:asciiTheme="minorHAnsi" w:hAnsiTheme="minorHAnsi" w:cstheme="minorHAnsi"/>
          <w:sz w:val="22"/>
          <w:szCs w:val="22"/>
        </w:rPr>
        <w:t xml:space="preserve">or vary the at-will nature of my employment relationship with </w:t>
      </w:r>
      <w:r w:rsidR="00046CF1">
        <w:rPr>
          <w:rFonts w:asciiTheme="minorHAnsi" w:hAnsiTheme="minorHAnsi" w:cstheme="minorHAnsi"/>
          <w:sz w:val="22"/>
          <w:szCs w:val="22"/>
        </w:rPr>
        <w:t>City</w:t>
      </w:r>
      <w:r w:rsidRPr="00B139D8">
        <w:rPr>
          <w:rFonts w:asciiTheme="minorHAnsi" w:hAnsiTheme="minorHAnsi" w:cstheme="minorHAnsi"/>
          <w:sz w:val="22"/>
          <w:szCs w:val="22"/>
        </w:rPr>
        <w:t xml:space="preserve"> or to create a contract of employment for a specific period of time.</w:t>
      </w:r>
    </w:p>
    <w:p w14:paraId="181E27D7" w14:textId="77777777" w:rsidR="00873644" w:rsidRPr="00B139D8" w:rsidRDefault="00873644" w:rsidP="00AD1D7E">
      <w:pPr>
        <w:rPr>
          <w:rFonts w:asciiTheme="minorHAnsi" w:hAnsiTheme="minorHAnsi" w:cstheme="minorHAnsi"/>
          <w:sz w:val="22"/>
          <w:szCs w:val="22"/>
          <w:highlight w:val="yellow"/>
        </w:rPr>
      </w:pPr>
    </w:p>
    <w:p w14:paraId="57EB16CE" w14:textId="77777777" w:rsidR="00873644" w:rsidRPr="00B139D8" w:rsidRDefault="00873644" w:rsidP="00AD1D7E">
      <w:pPr>
        <w:rPr>
          <w:rFonts w:asciiTheme="minorHAnsi" w:hAnsiTheme="minorHAnsi" w:cstheme="minorHAnsi"/>
          <w:smallCaps/>
          <w:sz w:val="22"/>
          <w:szCs w:val="22"/>
        </w:rPr>
      </w:pPr>
      <w:r w:rsidRPr="00B139D8">
        <w:rPr>
          <w:rFonts w:asciiTheme="minorHAnsi" w:hAnsiTheme="minorHAnsi" w:cstheme="minorHAnsi"/>
          <w:smallCaps/>
          <w:sz w:val="22"/>
          <w:szCs w:val="22"/>
        </w:rPr>
        <w:t>E</w:t>
      </w:r>
      <w:r w:rsidR="00761381" w:rsidRPr="00B139D8">
        <w:rPr>
          <w:rFonts w:asciiTheme="minorHAnsi" w:hAnsiTheme="minorHAnsi" w:cstheme="minorHAnsi"/>
          <w:smallCaps/>
          <w:sz w:val="22"/>
          <w:szCs w:val="22"/>
        </w:rPr>
        <w:t>mployee</w:t>
      </w:r>
      <w:r w:rsidRPr="00B139D8">
        <w:rPr>
          <w:rFonts w:asciiTheme="minorHAnsi" w:hAnsiTheme="minorHAnsi" w:cstheme="minorHAnsi"/>
          <w:smallCaps/>
          <w:sz w:val="22"/>
          <w:szCs w:val="22"/>
        </w:rPr>
        <w:t>:</w:t>
      </w:r>
      <w:r w:rsidRPr="00B139D8">
        <w:rPr>
          <w:rFonts w:asciiTheme="minorHAnsi" w:hAnsiTheme="minorHAnsi" w:cstheme="minorHAnsi"/>
          <w:smallCaps/>
          <w:sz w:val="22"/>
          <w:szCs w:val="22"/>
        </w:rPr>
        <w:tab/>
      </w:r>
      <w:r w:rsidRPr="00B139D8">
        <w:rPr>
          <w:rFonts w:asciiTheme="minorHAnsi" w:hAnsiTheme="minorHAnsi" w:cstheme="minorHAnsi"/>
          <w:smallCaps/>
          <w:sz w:val="22"/>
          <w:szCs w:val="22"/>
        </w:rPr>
        <w:tab/>
      </w:r>
      <w:r w:rsidRPr="00B139D8">
        <w:rPr>
          <w:rFonts w:asciiTheme="minorHAnsi" w:hAnsiTheme="minorHAnsi" w:cstheme="minorHAnsi"/>
          <w:smallCaps/>
          <w:sz w:val="22"/>
          <w:szCs w:val="22"/>
        </w:rPr>
        <w:tab/>
      </w:r>
      <w:r w:rsidRPr="00B139D8">
        <w:rPr>
          <w:rFonts w:asciiTheme="minorHAnsi" w:hAnsiTheme="minorHAnsi" w:cstheme="minorHAnsi"/>
          <w:smallCaps/>
          <w:sz w:val="22"/>
          <w:szCs w:val="22"/>
        </w:rPr>
        <w:tab/>
      </w:r>
      <w:r w:rsidR="00F56C6E" w:rsidRPr="00B139D8">
        <w:rPr>
          <w:rFonts w:asciiTheme="minorHAnsi" w:hAnsiTheme="minorHAnsi" w:cstheme="minorHAnsi"/>
          <w:smallCaps/>
          <w:sz w:val="22"/>
          <w:szCs w:val="22"/>
        </w:rPr>
        <w:tab/>
      </w:r>
      <w:r w:rsidR="00F56C6E" w:rsidRPr="00B139D8">
        <w:rPr>
          <w:rFonts w:asciiTheme="minorHAnsi" w:hAnsiTheme="minorHAnsi" w:cstheme="minorHAnsi"/>
          <w:smallCaps/>
          <w:sz w:val="22"/>
          <w:szCs w:val="22"/>
        </w:rPr>
        <w:tab/>
      </w:r>
      <w:r w:rsidR="00013B33" w:rsidRPr="00B139D8">
        <w:rPr>
          <w:rFonts w:asciiTheme="minorHAnsi" w:hAnsiTheme="minorHAnsi" w:cstheme="minorHAnsi"/>
          <w:smallCaps/>
          <w:sz w:val="22"/>
          <w:szCs w:val="22"/>
        </w:rPr>
        <w:t xml:space="preserve">City of </w:t>
      </w:r>
      <w:r w:rsidR="00B51B64" w:rsidRPr="00B139D8">
        <w:rPr>
          <w:rFonts w:asciiTheme="minorHAnsi" w:hAnsiTheme="minorHAnsi" w:cstheme="minorHAnsi"/>
          <w:smallCaps/>
          <w:sz w:val="22"/>
          <w:szCs w:val="22"/>
        </w:rPr>
        <w:t>John Day</w:t>
      </w:r>
      <w:r w:rsidRPr="00B139D8">
        <w:rPr>
          <w:rFonts w:asciiTheme="minorHAnsi" w:hAnsiTheme="minorHAnsi" w:cstheme="minorHAnsi"/>
          <w:smallCaps/>
          <w:sz w:val="22"/>
          <w:szCs w:val="22"/>
        </w:rPr>
        <w:t>:</w:t>
      </w:r>
    </w:p>
    <w:p w14:paraId="70D6C369" w14:textId="77777777" w:rsidR="00873644" w:rsidRPr="00B139D8" w:rsidRDefault="00873644" w:rsidP="00AD1D7E">
      <w:pPr>
        <w:rPr>
          <w:rFonts w:asciiTheme="minorHAnsi" w:hAnsiTheme="minorHAnsi" w:cstheme="minorHAnsi"/>
          <w:sz w:val="22"/>
          <w:szCs w:val="22"/>
        </w:rPr>
      </w:pPr>
    </w:p>
    <w:p w14:paraId="7A138688" w14:textId="77777777" w:rsidR="00873644" w:rsidRPr="00B139D8" w:rsidRDefault="00873644" w:rsidP="00AD1D7E">
      <w:pPr>
        <w:rPr>
          <w:rFonts w:asciiTheme="minorHAnsi" w:hAnsiTheme="minorHAnsi" w:cstheme="minorHAnsi"/>
          <w:sz w:val="22"/>
          <w:szCs w:val="22"/>
        </w:rPr>
      </w:pPr>
    </w:p>
    <w:p w14:paraId="5A1D051E" w14:textId="77777777" w:rsidR="00843138" w:rsidRPr="00B139D8" w:rsidRDefault="00843138" w:rsidP="00AD1D7E">
      <w:pPr>
        <w:rPr>
          <w:rFonts w:asciiTheme="minorHAnsi" w:hAnsiTheme="minorHAnsi" w:cstheme="minorHAnsi"/>
          <w:sz w:val="22"/>
          <w:szCs w:val="22"/>
        </w:rPr>
      </w:pP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rPr>
        <w:tab/>
      </w:r>
      <w:r w:rsidRPr="00B139D8">
        <w:rPr>
          <w:rFonts w:asciiTheme="minorHAnsi" w:hAnsiTheme="minorHAnsi" w:cstheme="minorHAnsi"/>
          <w:sz w:val="22"/>
          <w:szCs w:val="22"/>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p>
    <w:p w14:paraId="265A3787" w14:textId="4817A7C9" w:rsidR="00873644" w:rsidRPr="00B139D8" w:rsidRDefault="00F56C6E" w:rsidP="00AD1D7E">
      <w:pPr>
        <w:rPr>
          <w:rFonts w:asciiTheme="minorHAnsi" w:hAnsiTheme="minorHAnsi" w:cstheme="minorHAnsi"/>
          <w:sz w:val="22"/>
          <w:szCs w:val="22"/>
          <w:highlight w:val="yellow"/>
          <w:u w:val="single"/>
        </w:rPr>
      </w:pPr>
      <w:r w:rsidRPr="00B139D8">
        <w:rPr>
          <w:rFonts w:asciiTheme="minorHAnsi" w:hAnsiTheme="minorHAnsi" w:cstheme="minorHAnsi"/>
          <w:sz w:val="22"/>
          <w:szCs w:val="22"/>
        </w:rPr>
        <w:t xml:space="preserve">Print: </w:t>
      </w:r>
      <w:r w:rsidR="00013B33" w:rsidRPr="00B139D8">
        <w:rPr>
          <w:rFonts w:asciiTheme="minorHAnsi" w:hAnsiTheme="minorHAnsi" w:cstheme="minorHAnsi"/>
          <w:sz w:val="22"/>
          <w:szCs w:val="22"/>
          <w:u w:val="single"/>
        </w:rPr>
        <w:tab/>
      </w:r>
      <w:r w:rsidR="00013B33" w:rsidRPr="00B139D8">
        <w:rPr>
          <w:rFonts w:asciiTheme="minorHAnsi" w:hAnsiTheme="minorHAnsi" w:cstheme="minorHAnsi"/>
          <w:sz w:val="22"/>
          <w:szCs w:val="22"/>
          <w:u w:val="single"/>
        </w:rPr>
        <w:tab/>
      </w:r>
      <w:r w:rsidR="00013B33" w:rsidRPr="00B139D8">
        <w:rPr>
          <w:rFonts w:asciiTheme="minorHAnsi" w:hAnsiTheme="minorHAnsi" w:cstheme="minorHAnsi"/>
          <w:sz w:val="22"/>
          <w:szCs w:val="22"/>
          <w:u w:val="single"/>
        </w:rPr>
        <w:tab/>
      </w:r>
      <w:r w:rsidR="00013B33" w:rsidRPr="00B139D8">
        <w:rPr>
          <w:rFonts w:asciiTheme="minorHAnsi" w:hAnsiTheme="minorHAnsi" w:cstheme="minorHAnsi"/>
          <w:sz w:val="22"/>
          <w:szCs w:val="22"/>
          <w:u w:val="single"/>
        </w:rPr>
        <w:tab/>
      </w:r>
      <w:r w:rsidR="00013B33" w:rsidRPr="00B139D8">
        <w:rPr>
          <w:rFonts w:asciiTheme="minorHAnsi" w:hAnsiTheme="minorHAnsi" w:cstheme="minorHAnsi"/>
          <w:sz w:val="22"/>
          <w:szCs w:val="22"/>
          <w:u w:val="single"/>
        </w:rPr>
        <w:tab/>
      </w:r>
      <w:r w:rsidRPr="00B139D8">
        <w:rPr>
          <w:rFonts w:asciiTheme="minorHAnsi" w:hAnsiTheme="minorHAnsi" w:cstheme="minorHAnsi"/>
          <w:sz w:val="22"/>
          <w:szCs w:val="22"/>
        </w:rPr>
        <w:tab/>
      </w:r>
      <w:r w:rsidRPr="00B139D8">
        <w:rPr>
          <w:rFonts w:asciiTheme="minorHAnsi" w:hAnsiTheme="minorHAnsi" w:cstheme="minorHAnsi"/>
          <w:sz w:val="22"/>
          <w:szCs w:val="22"/>
        </w:rPr>
        <w:tab/>
      </w:r>
      <w:r w:rsidR="00DD48AF">
        <w:rPr>
          <w:rFonts w:asciiTheme="minorHAnsi" w:hAnsiTheme="minorHAnsi" w:cstheme="minorHAnsi"/>
          <w:sz w:val="22"/>
          <w:szCs w:val="22"/>
        </w:rPr>
        <w:t>Corum Ketchum</w:t>
      </w:r>
      <w:r w:rsidR="001A731D" w:rsidRPr="00B139D8">
        <w:rPr>
          <w:rFonts w:asciiTheme="minorHAnsi" w:hAnsiTheme="minorHAnsi" w:cstheme="minorHAnsi"/>
          <w:sz w:val="22"/>
          <w:szCs w:val="22"/>
        </w:rPr>
        <w:t xml:space="preserve">, </w:t>
      </w:r>
      <w:r w:rsidR="002558AD" w:rsidRPr="00B139D8">
        <w:rPr>
          <w:rFonts w:asciiTheme="minorHAnsi" w:hAnsiTheme="minorHAnsi" w:cstheme="minorHAnsi"/>
          <w:sz w:val="22"/>
          <w:szCs w:val="22"/>
        </w:rPr>
        <w:t>City Manager</w:t>
      </w:r>
    </w:p>
    <w:p w14:paraId="6E10F189" w14:textId="77777777" w:rsidR="00873644" w:rsidRPr="00B139D8" w:rsidRDefault="00873644" w:rsidP="00AD1D7E">
      <w:pPr>
        <w:rPr>
          <w:rFonts w:asciiTheme="minorHAnsi" w:hAnsiTheme="minorHAnsi" w:cstheme="minorHAnsi"/>
          <w:sz w:val="22"/>
          <w:szCs w:val="22"/>
          <w:highlight w:val="yellow"/>
        </w:rPr>
      </w:pPr>
    </w:p>
    <w:p w14:paraId="1B0EF727" w14:textId="77777777" w:rsidR="00873644" w:rsidRPr="00B139D8" w:rsidRDefault="00843138" w:rsidP="00AD1D7E">
      <w:pPr>
        <w:rPr>
          <w:rFonts w:asciiTheme="minorHAnsi" w:hAnsiTheme="minorHAnsi" w:cstheme="minorHAnsi"/>
          <w:sz w:val="22"/>
          <w:szCs w:val="22"/>
          <w:u w:val="single"/>
        </w:rPr>
      </w:pPr>
      <w:r w:rsidRPr="00B139D8">
        <w:rPr>
          <w:rFonts w:asciiTheme="minorHAnsi" w:hAnsiTheme="minorHAnsi" w:cstheme="minorHAnsi"/>
          <w:sz w:val="22"/>
          <w:szCs w:val="22"/>
        </w:rPr>
        <w:t xml:space="preserve">Dated: </w:t>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0090274A" w:rsidRPr="00B139D8">
        <w:rPr>
          <w:rFonts w:asciiTheme="minorHAnsi" w:hAnsiTheme="minorHAnsi" w:cstheme="minorHAnsi"/>
          <w:sz w:val="22"/>
          <w:szCs w:val="22"/>
        </w:rPr>
        <w:tab/>
      </w:r>
      <w:r w:rsidR="0090274A" w:rsidRPr="00B139D8">
        <w:rPr>
          <w:rFonts w:asciiTheme="minorHAnsi" w:hAnsiTheme="minorHAnsi" w:cstheme="minorHAnsi"/>
          <w:sz w:val="22"/>
          <w:szCs w:val="22"/>
        </w:rPr>
        <w:tab/>
      </w:r>
      <w:r w:rsidRPr="00B139D8">
        <w:rPr>
          <w:rFonts w:asciiTheme="minorHAnsi" w:hAnsiTheme="minorHAnsi" w:cstheme="minorHAnsi"/>
          <w:sz w:val="22"/>
          <w:szCs w:val="22"/>
        </w:rPr>
        <w:t xml:space="preserve">Dated: </w:t>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r w:rsidRPr="00B139D8">
        <w:rPr>
          <w:rFonts w:asciiTheme="minorHAnsi" w:hAnsiTheme="minorHAnsi" w:cstheme="minorHAnsi"/>
          <w:sz w:val="22"/>
          <w:szCs w:val="22"/>
          <w:u w:val="single"/>
        </w:rPr>
        <w:tab/>
      </w:r>
    </w:p>
    <w:p w14:paraId="282C59AD" w14:textId="77777777" w:rsidR="006134BC" w:rsidRPr="00B139D8" w:rsidRDefault="006134BC" w:rsidP="00AD1D7E">
      <w:pPr>
        <w:rPr>
          <w:rFonts w:asciiTheme="minorHAnsi" w:hAnsiTheme="minorHAnsi" w:cstheme="minorHAnsi"/>
          <w:sz w:val="22"/>
          <w:szCs w:val="22"/>
        </w:rPr>
      </w:pPr>
    </w:p>
    <w:p w14:paraId="68B7E5A7" w14:textId="11C2EAD3" w:rsidR="00B804B7" w:rsidRPr="00B139D8" w:rsidRDefault="00B804B7" w:rsidP="00AD1D7E">
      <w:pPr>
        <w:rPr>
          <w:rFonts w:asciiTheme="minorHAnsi" w:hAnsiTheme="minorHAnsi" w:cstheme="minorHAnsi"/>
          <w:sz w:val="22"/>
          <w:szCs w:val="22"/>
          <w:highlight w:val="yellow"/>
        </w:rPr>
      </w:pPr>
    </w:p>
    <w:p w14:paraId="196C6801" w14:textId="77777777" w:rsidR="00E10C4E" w:rsidRDefault="00E10C4E" w:rsidP="009A7794">
      <w:pPr>
        <w:jc w:val="center"/>
        <w:rPr>
          <w:rFonts w:asciiTheme="minorHAnsi" w:hAnsiTheme="minorHAnsi"/>
          <w:sz w:val="22"/>
          <w:szCs w:val="22"/>
          <w:u w:val="single"/>
        </w:rPr>
        <w:sectPr w:rsidR="00E10C4E" w:rsidSect="00FE6686">
          <w:footerReference w:type="default" r:id="rId22"/>
          <w:pgSz w:w="12240" w:h="15840" w:code="1"/>
          <w:pgMar w:top="1440" w:right="1440" w:bottom="1440" w:left="1440" w:header="720" w:footer="720" w:gutter="0"/>
          <w:cols w:space="720"/>
          <w:docGrid w:linePitch="360"/>
        </w:sectPr>
      </w:pPr>
    </w:p>
    <w:p w14:paraId="71F21853" w14:textId="765441C7" w:rsidR="004E7AB8" w:rsidRPr="009A7794" w:rsidRDefault="00DC6C54" w:rsidP="009A7794">
      <w:pPr>
        <w:jc w:val="center"/>
        <w:rPr>
          <w:rFonts w:asciiTheme="minorHAnsi" w:hAnsiTheme="minorHAnsi"/>
          <w:sz w:val="22"/>
          <w:szCs w:val="22"/>
          <w:u w:val="single"/>
        </w:rPr>
      </w:pPr>
      <w:r w:rsidRPr="009A7794">
        <w:rPr>
          <w:rFonts w:asciiTheme="minorHAnsi" w:hAnsiTheme="minorHAnsi"/>
          <w:sz w:val="22"/>
          <w:szCs w:val="22"/>
          <w:u w:val="single"/>
        </w:rPr>
        <w:lastRenderedPageBreak/>
        <w:t>Exhibit</w:t>
      </w:r>
      <w:r w:rsidR="00BD0D4C">
        <w:rPr>
          <w:rFonts w:asciiTheme="minorHAnsi" w:hAnsiTheme="minorHAnsi"/>
          <w:sz w:val="22"/>
          <w:szCs w:val="22"/>
          <w:u w:val="single"/>
        </w:rPr>
        <w:t xml:space="preserve"> C</w:t>
      </w:r>
    </w:p>
    <w:p w14:paraId="6F9C0E21" w14:textId="77777777" w:rsidR="00B804B7" w:rsidRPr="00B139D8" w:rsidRDefault="00B804B7" w:rsidP="00E10C4E">
      <w:pPr>
        <w:pStyle w:val="Heading1"/>
        <w:keepNext w:val="0"/>
        <w:jc w:val="center"/>
      </w:pPr>
      <w:bookmarkStart w:id="152" w:name="_Toc390852902"/>
      <w:bookmarkStart w:id="153" w:name="_Toc480546718"/>
      <w:bookmarkStart w:id="154" w:name="_Toc120631619"/>
      <w:r w:rsidRPr="00B139D8">
        <w:t>Employee Complaint Procedure Form</w:t>
      </w:r>
      <w:bookmarkEnd w:id="152"/>
      <w:bookmarkEnd w:id="153"/>
      <w:bookmarkEnd w:id="154"/>
    </w:p>
    <w:p w14:paraId="50D6EA12" w14:textId="77777777" w:rsidR="00B804B7" w:rsidRPr="00B139D8" w:rsidRDefault="00B804B7" w:rsidP="00AD1D7E">
      <w:pPr>
        <w:jc w:val="center"/>
        <w:rPr>
          <w:rFonts w:asciiTheme="minorHAnsi" w:hAnsiTheme="minorHAnsi" w:cstheme="minorHAnsi"/>
          <w:sz w:val="22"/>
          <w:szCs w:val="22"/>
        </w:rPr>
      </w:pPr>
    </w:p>
    <w:p w14:paraId="5FDE8589" w14:textId="77777777" w:rsidR="00B804B7" w:rsidRPr="00B139D8" w:rsidRDefault="00B804B7" w:rsidP="00AD1D7E">
      <w:pPr>
        <w:jc w:val="center"/>
        <w:rPr>
          <w:rFonts w:asciiTheme="minorHAnsi" w:hAnsiTheme="minorHAnsi" w:cstheme="minorHAnsi"/>
          <w:sz w:val="22"/>
          <w:szCs w:val="22"/>
        </w:rPr>
      </w:pPr>
      <w:r w:rsidRPr="00B139D8">
        <w:rPr>
          <w:rFonts w:asciiTheme="minorHAnsi" w:hAnsiTheme="minorHAnsi" w:cstheme="minorHAnsi"/>
          <w:sz w:val="22"/>
          <w:szCs w:val="22"/>
        </w:rPr>
        <w:t>(attached)</w:t>
      </w:r>
    </w:p>
    <w:p w14:paraId="76B5C02B" w14:textId="77777777" w:rsidR="008025BE" w:rsidRPr="00B139D8" w:rsidRDefault="008025BE" w:rsidP="00AD1D7E">
      <w:pPr>
        <w:jc w:val="center"/>
        <w:rPr>
          <w:rFonts w:asciiTheme="minorHAnsi" w:hAnsiTheme="minorHAnsi" w:cstheme="minorHAnsi"/>
          <w:sz w:val="22"/>
          <w:szCs w:val="22"/>
        </w:rPr>
      </w:pPr>
    </w:p>
    <w:sectPr w:rsidR="008025BE" w:rsidRPr="00B139D8" w:rsidSect="00FE6686">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CCC" w14:textId="77777777" w:rsidR="00D14B8C" w:rsidRDefault="00D14B8C">
      <w:r>
        <w:separator/>
      </w:r>
    </w:p>
  </w:endnote>
  <w:endnote w:type="continuationSeparator" w:id="0">
    <w:p w14:paraId="53F4CF81" w14:textId="77777777" w:rsidR="00D14B8C" w:rsidRDefault="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9C4B" w14:textId="77777777" w:rsidR="002A1FAC" w:rsidRDefault="002A1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4897" w14:textId="0165D927" w:rsidR="00D14B8C" w:rsidRPr="00FE6686" w:rsidRDefault="00D14B8C" w:rsidP="00304A05">
    <w:pPr>
      <w:pStyle w:val="Footer"/>
      <w:rPr>
        <w:rFonts w:asciiTheme="minorHAnsi" w:hAnsiTheme="minorHAnsi" w:cstheme="minorHAnsi"/>
        <w:vanish/>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F490" w14:textId="77777777" w:rsidR="002A1FAC" w:rsidRDefault="002A1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9915" w14:textId="283B9DC5" w:rsidR="00D14B8C" w:rsidRPr="00D403C8" w:rsidRDefault="00D14B8C" w:rsidP="00D403C8">
    <w:pPr>
      <w:pStyle w:val="Footer"/>
      <w:rPr>
        <w:rFonts w:asciiTheme="minorHAnsi" w:hAnsiTheme="minorHAnsi" w:cstheme="minorHAnsi"/>
        <w:noProof/>
        <w:sz w:val="16"/>
        <w:szCs w:val="16"/>
      </w:rPr>
    </w:pPr>
    <w:r w:rsidRPr="00D403C8">
      <w:rPr>
        <w:rFonts w:asciiTheme="minorHAnsi" w:hAnsiTheme="minorHAnsi" w:cstheme="minorHAnsi"/>
        <w:noProof/>
        <w:sz w:val="16"/>
        <w:szCs w:val="16"/>
      </w:rPr>
      <w:fldChar w:fldCharType="begin"/>
    </w:r>
    <w:r w:rsidRPr="00D403C8">
      <w:rPr>
        <w:rFonts w:asciiTheme="minorHAnsi" w:hAnsiTheme="minorHAnsi" w:cstheme="minorHAnsi"/>
        <w:noProof/>
        <w:sz w:val="16"/>
        <w:szCs w:val="16"/>
      </w:rPr>
      <w:instrText xml:space="preserve"> PAGE   \* MERGEFORMAT </w:instrText>
    </w:r>
    <w:r w:rsidRPr="00D403C8">
      <w:rPr>
        <w:rFonts w:asciiTheme="minorHAnsi" w:hAnsiTheme="minorHAnsi" w:cstheme="minorHAnsi"/>
        <w:noProof/>
        <w:sz w:val="16"/>
        <w:szCs w:val="16"/>
      </w:rPr>
      <w:fldChar w:fldCharType="separate"/>
    </w:r>
    <w:r w:rsidR="00C07D30">
      <w:rPr>
        <w:rFonts w:asciiTheme="minorHAnsi" w:hAnsiTheme="minorHAnsi" w:cstheme="minorHAnsi"/>
        <w:noProof/>
        <w:sz w:val="16"/>
        <w:szCs w:val="16"/>
      </w:rPr>
      <w:t>ii</w:t>
    </w:r>
    <w:r w:rsidRPr="00D403C8">
      <w:rPr>
        <w:rFonts w:asciiTheme="minorHAnsi" w:hAnsiTheme="minorHAnsi" w:cstheme="minorHAnsi"/>
        <w:noProof/>
        <w:sz w:val="16"/>
        <w:szCs w:val="16"/>
      </w:rPr>
      <w:fldChar w:fldCharType="end"/>
    </w:r>
    <w:r w:rsidRPr="00D403C8">
      <w:rPr>
        <w:rFonts w:asciiTheme="minorHAnsi" w:hAnsiTheme="minorHAnsi" w:cstheme="minorHAnsi"/>
        <w:noProof/>
        <w:sz w:val="16"/>
        <w:szCs w:val="16"/>
      </w:rPr>
      <w:t xml:space="preserve"> – TABLE OF CONTENTS</w:t>
    </w:r>
  </w:p>
  <w:p w14:paraId="2DD6CD03" w14:textId="13F24F8D" w:rsidR="00D14B8C" w:rsidRPr="00D403C8" w:rsidRDefault="00D14B8C" w:rsidP="00304A05">
    <w:pPr>
      <w:pStyle w:val="Footer"/>
      <w:rPr>
        <w:rFonts w:asciiTheme="minorHAnsi" w:hAnsiTheme="minorHAnsi" w:cstheme="minorHAnsi"/>
        <w:sz w:val="20"/>
        <w:szCs w:val="20"/>
      </w:rPr>
    </w:pPr>
    <w:r w:rsidRPr="00D403C8">
      <w:rPr>
        <w:rFonts w:asciiTheme="minorHAnsi" w:hAnsiTheme="minorHAnsi" w:cstheme="minorHAnsi"/>
        <w:noProof/>
        <w:sz w:val="16"/>
        <w:szCs w:val="16"/>
      </w:rPr>
      <w:t>15264045-00640078;6}</w:t>
    </w:r>
    <w:r w:rsidRPr="00D403C8">
      <w:rPr>
        <w:rFonts w:asciiTheme="minorHAnsi" w:hAnsiTheme="minorHAnsi" w:cstheme="minorHAnsi"/>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D59B" w14:textId="248C6FD6" w:rsidR="00D14B8C" w:rsidRDefault="00D14B8C" w:rsidP="00304A05">
    <w:pPr>
      <w:pStyle w:val="Footer"/>
      <w:rPr>
        <w:rFonts w:asciiTheme="minorHAnsi" w:hAnsiTheme="minorHAnsi" w:cstheme="minorHAnsi"/>
        <w:noProof/>
        <w:sz w:val="16"/>
        <w:szCs w:val="16"/>
      </w:rPr>
    </w:pPr>
    <w:r w:rsidRPr="00FF45DB">
      <w:rPr>
        <w:rFonts w:asciiTheme="minorHAnsi" w:hAnsiTheme="minorHAnsi" w:cstheme="minorHAnsi"/>
        <w:sz w:val="16"/>
        <w:szCs w:val="16"/>
      </w:rPr>
      <w:fldChar w:fldCharType="begin"/>
    </w:r>
    <w:r w:rsidRPr="00FF45DB">
      <w:rPr>
        <w:rFonts w:asciiTheme="minorHAnsi" w:hAnsiTheme="minorHAnsi" w:cstheme="minorHAnsi"/>
        <w:sz w:val="16"/>
        <w:szCs w:val="16"/>
      </w:rPr>
      <w:instrText xml:space="preserve"> PAGE   \* MERGEFORMAT </w:instrText>
    </w:r>
    <w:r w:rsidRPr="00FF45DB">
      <w:rPr>
        <w:rFonts w:asciiTheme="minorHAnsi" w:hAnsiTheme="minorHAnsi" w:cstheme="minorHAnsi"/>
        <w:sz w:val="16"/>
        <w:szCs w:val="16"/>
      </w:rPr>
      <w:fldChar w:fldCharType="separate"/>
    </w:r>
    <w:r w:rsidR="00C07D30">
      <w:rPr>
        <w:rFonts w:asciiTheme="minorHAnsi" w:hAnsiTheme="minorHAnsi" w:cstheme="minorHAnsi"/>
        <w:noProof/>
        <w:sz w:val="16"/>
        <w:szCs w:val="16"/>
      </w:rPr>
      <w:t>41</w:t>
    </w:r>
    <w:r w:rsidRPr="00FF45DB">
      <w:rPr>
        <w:rFonts w:asciiTheme="minorHAnsi" w:hAnsiTheme="minorHAnsi" w:cstheme="minorHAnsi"/>
        <w:noProof/>
        <w:sz w:val="16"/>
        <w:szCs w:val="16"/>
      </w:rPr>
      <w:fldChar w:fldCharType="end"/>
    </w:r>
    <w:r>
      <w:rPr>
        <w:rFonts w:asciiTheme="minorHAnsi" w:hAnsiTheme="minorHAnsi" w:cstheme="minorHAnsi"/>
        <w:noProof/>
        <w:sz w:val="16"/>
        <w:szCs w:val="16"/>
      </w:rPr>
      <w:t xml:space="preserve"> – </w:t>
    </w:r>
    <w:r w:rsidR="004F064E">
      <w:rPr>
        <w:rFonts w:asciiTheme="minorHAnsi" w:hAnsiTheme="minorHAnsi" w:cstheme="minorHAnsi"/>
        <w:noProof/>
        <w:sz w:val="16"/>
        <w:szCs w:val="16"/>
      </w:rPr>
      <w:t>THIRD</w:t>
    </w:r>
    <w:r>
      <w:rPr>
        <w:rFonts w:asciiTheme="minorHAnsi" w:hAnsiTheme="minorHAnsi" w:cstheme="minorHAnsi"/>
        <w:noProof/>
        <w:sz w:val="16"/>
        <w:szCs w:val="16"/>
      </w:rPr>
      <w:t xml:space="preserve"> AMENDED AND RESTATED EMPLOYEE HANDBOOK </w:t>
    </w:r>
  </w:p>
  <w:p w14:paraId="61506051" w14:textId="2BBB6575" w:rsidR="00D14B8C" w:rsidRPr="00304A05" w:rsidRDefault="00D14B8C" w:rsidP="00304A05">
    <w:pPr>
      <w:pStyle w:val="Footer"/>
      <w:rPr>
        <w:rFonts w:asciiTheme="minorHAnsi" w:hAnsiTheme="minorHAnsi" w:cstheme="minorHAnsi"/>
        <w:sz w:val="20"/>
        <w:szCs w:val="20"/>
      </w:rPr>
    </w:pPr>
    <w:r w:rsidRPr="00D403C8">
      <w:rPr>
        <w:rFonts w:asciiTheme="minorHAnsi" w:hAnsiTheme="minorHAnsi" w:cstheme="minorHAnsi"/>
        <w:noProof/>
        <w:sz w:val="16"/>
        <w:szCs w:val="16"/>
      </w:rPr>
      <w:t>{15264045-00640078;6}</w:t>
    </w:r>
    <w:r>
      <w:rPr>
        <w:rFonts w:asciiTheme="minorHAnsi" w:hAnsiTheme="minorHAnsi" w:cstheme="minorHAnsi"/>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F5C" w14:textId="79A855D9" w:rsidR="00D14B8C" w:rsidRDefault="00D14B8C" w:rsidP="00304A05">
    <w:pPr>
      <w:pStyle w:val="Footer"/>
      <w:rPr>
        <w:rFonts w:asciiTheme="minorHAnsi" w:hAnsiTheme="minorHAnsi" w:cstheme="minorHAnsi"/>
        <w:noProof/>
        <w:sz w:val="16"/>
        <w:szCs w:val="16"/>
      </w:rPr>
    </w:pPr>
    <w:r w:rsidRPr="00365462">
      <w:rPr>
        <w:rFonts w:asciiTheme="minorHAnsi" w:hAnsiTheme="minorHAnsi" w:cstheme="minorHAnsi"/>
        <w:sz w:val="16"/>
        <w:szCs w:val="16"/>
      </w:rPr>
      <w:t xml:space="preserve">EXHIBIT </w:t>
    </w:r>
    <w:r>
      <w:rPr>
        <w:rFonts w:asciiTheme="minorHAnsi" w:hAnsiTheme="minorHAnsi" w:cstheme="minorHAnsi"/>
        <w:sz w:val="16"/>
        <w:szCs w:val="16"/>
      </w:rPr>
      <w:t xml:space="preserve">A </w:t>
    </w:r>
    <w:r w:rsidRPr="00365462">
      <w:rPr>
        <w:rFonts w:asciiTheme="minorHAnsi" w:hAnsiTheme="minorHAnsi" w:cstheme="minorHAnsi"/>
        <w:sz w:val="16"/>
        <w:szCs w:val="16"/>
      </w:rPr>
      <w:t xml:space="preserve">– </w:t>
    </w:r>
    <w:r>
      <w:rPr>
        <w:rFonts w:asciiTheme="minorHAnsi" w:hAnsiTheme="minorHAnsi" w:cstheme="minorHAnsi"/>
        <w:sz w:val="16"/>
        <w:szCs w:val="16"/>
      </w:rPr>
      <w:t>CORE VALUES</w:t>
    </w:r>
    <w:r>
      <w:rPr>
        <w:rFonts w:asciiTheme="minorHAnsi" w:hAnsiTheme="minorHAnsi" w:cstheme="minorHAnsi"/>
        <w:noProof/>
        <w:sz w:val="16"/>
        <w:szCs w:val="16"/>
      </w:rPr>
      <w:t xml:space="preserve"> </w:t>
    </w:r>
  </w:p>
  <w:p w14:paraId="01D65D3E" w14:textId="6A83E71E" w:rsidR="00D14B8C" w:rsidRPr="00304A05" w:rsidRDefault="00D14B8C" w:rsidP="00304A05">
    <w:pPr>
      <w:pStyle w:val="Footer"/>
      <w:rPr>
        <w:rFonts w:asciiTheme="minorHAnsi" w:hAnsiTheme="minorHAnsi" w:cstheme="minorHAnsi"/>
        <w:sz w:val="20"/>
        <w:szCs w:val="20"/>
      </w:rPr>
    </w:pPr>
    <w:r w:rsidRPr="00D403C8">
      <w:rPr>
        <w:rFonts w:asciiTheme="minorHAnsi" w:hAnsiTheme="minorHAnsi" w:cstheme="minorHAnsi"/>
        <w:noProof/>
        <w:sz w:val="16"/>
        <w:szCs w:val="16"/>
      </w:rPr>
      <w:t>{15264045-00640078;6}</w:t>
    </w:r>
    <w:r>
      <w:rPr>
        <w:rFonts w:asciiTheme="minorHAnsi" w:hAnsiTheme="minorHAnsi" w:cstheme="minorHAnsi"/>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5CDC" w14:textId="71BE0E3D" w:rsidR="00D14B8C" w:rsidRPr="00DE302C" w:rsidRDefault="00D14B8C" w:rsidP="003F4648">
    <w:pPr>
      <w:pStyle w:val="Footer"/>
      <w:rPr>
        <w:rFonts w:asciiTheme="minorHAnsi" w:hAnsiTheme="minorHAnsi"/>
        <w:noProof/>
        <w:sz w:val="16"/>
      </w:rPr>
    </w:pPr>
    <w:r>
      <w:rPr>
        <w:rFonts w:asciiTheme="minorHAnsi" w:hAnsiTheme="minorHAnsi"/>
        <w:noProof/>
        <w:sz w:val="16"/>
      </w:rPr>
      <w:t>EXHIBIT A – CORE VALUES</w:t>
    </w:r>
  </w:p>
  <w:p w14:paraId="7A8B3A76" w14:textId="0B094E6D" w:rsidR="00D14B8C" w:rsidRPr="003F4648" w:rsidRDefault="00D14B8C" w:rsidP="003F4648">
    <w:pPr>
      <w:pStyle w:val="Footer"/>
      <w:rPr>
        <w:rFonts w:asciiTheme="minorHAnsi" w:hAnsiTheme="minorHAnsi" w:cstheme="minorHAnsi"/>
        <w:sz w:val="16"/>
        <w:szCs w:val="16"/>
      </w:rPr>
    </w:pPr>
    <w:r w:rsidRPr="00FF45DB">
      <w:rPr>
        <w:rFonts w:asciiTheme="minorHAnsi" w:hAnsiTheme="minorHAnsi"/>
        <w:noProof/>
        <w:sz w:val="16"/>
      </w:rPr>
      <w:t>{15264045-00640078;6}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3094" w14:textId="77777777" w:rsidR="00D14B8C" w:rsidRDefault="00D14B8C" w:rsidP="00304A05">
    <w:pPr>
      <w:pStyle w:val="Footer"/>
      <w:rPr>
        <w:rFonts w:asciiTheme="minorHAnsi" w:hAnsiTheme="minorHAnsi" w:cstheme="minorHAnsi"/>
        <w:sz w:val="16"/>
        <w:szCs w:val="16"/>
      </w:rPr>
    </w:pPr>
    <w:r w:rsidRPr="00365462">
      <w:rPr>
        <w:rFonts w:asciiTheme="minorHAnsi" w:hAnsiTheme="minorHAnsi" w:cstheme="minorHAnsi"/>
        <w:sz w:val="16"/>
        <w:szCs w:val="16"/>
      </w:rPr>
      <w:t xml:space="preserve">EXHIBIT B – </w:t>
    </w:r>
    <w:r w:rsidRPr="003F4648">
      <w:rPr>
        <w:rFonts w:asciiTheme="minorHAnsi" w:hAnsiTheme="minorHAnsi" w:cstheme="minorHAnsi"/>
        <w:sz w:val="16"/>
        <w:szCs w:val="16"/>
      </w:rPr>
      <w:t>EMPLOYEE HANDBOOK RECEIPT ACKNOWLEDGMENT FORM</w:t>
    </w:r>
  </w:p>
  <w:p w14:paraId="678D931A" w14:textId="4C938694" w:rsidR="00D14B8C" w:rsidRPr="00304A05" w:rsidRDefault="00D14B8C" w:rsidP="00304A05">
    <w:pPr>
      <w:pStyle w:val="Footer"/>
      <w:rPr>
        <w:rFonts w:asciiTheme="minorHAnsi" w:hAnsiTheme="minorHAnsi" w:cstheme="minorHAnsi"/>
        <w:sz w:val="20"/>
        <w:szCs w:val="20"/>
      </w:rPr>
    </w:pPr>
    <w:r w:rsidRPr="00D403C8">
      <w:rPr>
        <w:rFonts w:asciiTheme="minorHAnsi" w:hAnsiTheme="minorHAnsi" w:cstheme="minorHAnsi"/>
        <w:noProof/>
        <w:sz w:val="16"/>
        <w:szCs w:val="16"/>
      </w:rPr>
      <w:t>{15264045-00640078;6}</w:t>
    </w:r>
    <w:r>
      <w:rPr>
        <w:rFonts w:asciiTheme="minorHAnsi" w:hAnsiTheme="minorHAnsi" w:cstheme="minorHAnsi"/>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7167" w14:textId="698EF820" w:rsidR="00D14B8C" w:rsidRDefault="00D14B8C" w:rsidP="00304A05">
    <w:pPr>
      <w:pStyle w:val="Footer"/>
      <w:rPr>
        <w:rFonts w:asciiTheme="minorHAnsi" w:hAnsiTheme="minorHAnsi" w:cstheme="minorHAnsi"/>
        <w:sz w:val="16"/>
        <w:szCs w:val="16"/>
      </w:rPr>
    </w:pPr>
    <w:r w:rsidRPr="00365462">
      <w:rPr>
        <w:rFonts w:asciiTheme="minorHAnsi" w:hAnsiTheme="minorHAnsi" w:cstheme="minorHAnsi"/>
        <w:sz w:val="16"/>
        <w:szCs w:val="16"/>
      </w:rPr>
      <w:t xml:space="preserve">EXHIBIT </w:t>
    </w:r>
    <w:r>
      <w:rPr>
        <w:rFonts w:asciiTheme="minorHAnsi" w:hAnsiTheme="minorHAnsi" w:cstheme="minorHAnsi"/>
        <w:sz w:val="16"/>
        <w:szCs w:val="16"/>
      </w:rPr>
      <w:t>C</w:t>
    </w:r>
    <w:r w:rsidRPr="00365462">
      <w:rPr>
        <w:rFonts w:asciiTheme="minorHAnsi" w:hAnsiTheme="minorHAnsi" w:cstheme="minorHAnsi"/>
        <w:sz w:val="16"/>
        <w:szCs w:val="16"/>
      </w:rPr>
      <w:t xml:space="preserve"> – EMPLOYEE COMPLAINT PROCEDURE FORM</w:t>
    </w:r>
  </w:p>
  <w:p w14:paraId="05532ABA" w14:textId="59F3E63A" w:rsidR="00D14B8C" w:rsidRPr="00304A05" w:rsidRDefault="00D14B8C" w:rsidP="00304A05">
    <w:pPr>
      <w:pStyle w:val="Footer"/>
      <w:rPr>
        <w:rFonts w:asciiTheme="minorHAnsi" w:hAnsiTheme="minorHAnsi" w:cstheme="minorHAnsi"/>
        <w:sz w:val="20"/>
        <w:szCs w:val="20"/>
      </w:rPr>
    </w:pPr>
    <w:r w:rsidRPr="00D403C8">
      <w:rPr>
        <w:rFonts w:asciiTheme="minorHAnsi" w:hAnsiTheme="minorHAnsi" w:cstheme="minorHAnsi"/>
        <w:noProof/>
        <w:sz w:val="16"/>
        <w:szCs w:val="16"/>
      </w:rPr>
      <w:t>{15264045-00640078;6}</w:t>
    </w:r>
    <w:r>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887D" w14:textId="77777777" w:rsidR="00D14B8C" w:rsidRDefault="00D14B8C">
      <w:pPr>
        <w:rPr>
          <w:noProof/>
        </w:rPr>
      </w:pPr>
      <w:r>
        <w:rPr>
          <w:noProof/>
        </w:rPr>
        <w:separator/>
      </w:r>
    </w:p>
  </w:footnote>
  <w:footnote w:type="continuationSeparator" w:id="0">
    <w:p w14:paraId="217BC701" w14:textId="77777777" w:rsidR="00D14B8C" w:rsidRDefault="00D1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72E2" w14:textId="77777777" w:rsidR="002A1FAC" w:rsidRDefault="002A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020"/>
      <w:docPartObj>
        <w:docPartGallery w:val="Watermarks"/>
        <w:docPartUnique/>
      </w:docPartObj>
    </w:sdtPr>
    <w:sdtEndPr/>
    <w:sdtContent>
      <w:p w14:paraId="20848CDF" w14:textId="472557CB" w:rsidR="002A1FAC" w:rsidRDefault="004663C0">
        <w:pPr>
          <w:pStyle w:val="Header"/>
        </w:pPr>
        <w:r>
          <w:rPr>
            <w:noProof/>
          </w:rPr>
          <w:pict w14:anchorId="77397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0E96" w14:textId="77777777" w:rsidR="002A1FAC" w:rsidRDefault="002A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F2"/>
    <w:multiLevelType w:val="hybridMultilevel"/>
    <w:tmpl w:val="2DFEAE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656A19"/>
    <w:multiLevelType w:val="hybridMultilevel"/>
    <w:tmpl w:val="25EAF39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2501A5"/>
    <w:multiLevelType w:val="hybridMultilevel"/>
    <w:tmpl w:val="255A7A8A"/>
    <w:lvl w:ilvl="0" w:tplc="A3B0326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FD0730"/>
    <w:multiLevelType w:val="hybridMultilevel"/>
    <w:tmpl w:val="8876C1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001532"/>
    <w:multiLevelType w:val="hybridMultilevel"/>
    <w:tmpl w:val="9566CF04"/>
    <w:lvl w:ilvl="0" w:tplc="F65CD4AE">
      <w:start w:val="7"/>
      <w:numFmt w:val="upperLetter"/>
      <w:lvlText w:val="%1."/>
      <w:lvlJc w:val="left"/>
      <w:pPr>
        <w:tabs>
          <w:tab w:val="num" w:pos="1035"/>
        </w:tabs>
        <w:ind w:left="1035" w:hanging="10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EAC5822"/>
    <w:multiLevelType w:val="hybridMultilevel"/>
    <w:tmpl w:val="C0564B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0510131"/>
    <w:multiLevelType w:val="hybridMultilevel"/>
    <w:tmpl w:val="4E84B05E"/>
    <w:lvl w:ilvl="0" w:tplc="7FC2A012">
      <w:start w:val="1"/>
      <w:numFmt w:val="upp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7140AF"/>
    <w:multiLevelType w:val="hybridMultilevel"/>
    <w:tmpl w:val="3D94BD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2E60D7"/>
    <w:multiLevelType w:val="hybridMultilevel"/>
    <w:tmpl w:val="492A37AE"/>
    <w:lvl w:ilvl="0" w:tplc="1C1484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A54ECD"/>
    <w:multiLevelType w:val="hybridMultilevel"/>
    <w:tmpl w:val="A9A6C12A"/>
    <w:lvl w:ilvl="0" w:tplc="87A078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3E6015"/>
    <w:multiLevelType w:val="singleLevel"/>
    <w:tmpl w:val="9496BB9A"/>
    <w:lvl w:ilvl="0">
      <w:start w:val="3"/>
      <w:numFmt w:val="upperRoman"/>
      <w:lvlText w:val="%1. "/>
      <w:legacy w:legacy="1" w:legacySpace="0" w:legacyIndent="360"/>
      <w:lvlJc w:val="left"/>
      <w:pPr>
        <w:ind w:left="360" w:hanging="360"/>
      </w:pPr>
      <w:rPr>
        <w:rFonts w:ascii="Tahoma" w:hAnsi="Tahoma" w:cs="Tahoma" w:hint="default"/>
        <w:b/>
        <w:i w:val="0"/>
        <w:sz w:val="24"/>
        <w:szCs w:val="24"/>
        <w:u w:val="none"/>
      </w:rPr>
    </w:lvl>
  </w:abstractNum>
  <w:abstractNum w:abstractNumId="11" w15:restartNumberingAfterBreak="0">
    <w:nsid w:val="327C75E6"/>
    <w:multiLevelType w:val="singleLevel"/>
    <w:tmpl w:val="8B34D2D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abstractNum>
  <w:abstractNum w:abstractNumId="12" w15:restartNumberingAfterBreak="0">
    <w:nsid w:val="34FD0AD3"/>
    <w:multiLevelType w:val="hybridMultilevel"/>
    <w:tmpl w:val="C5B447B8"/>
    <w:lvl w:ilvl="0" w:tplc="BC4E6FE4">
      <w:start w:val="1"/>
      <w:numFmt w:val="bullet"/>
      <w:lvlText w:val=""/>
      <w:lvlJc w:val="left"/>
      <w:pPr>
        <w:tabs>
          <w:tab w:val="num" w:pos="1109"/>
        </w:tabs>
        <w:ind w:left="11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C0F46"/>
    <w:multiLevelType w:val="hybridMultilevel"/>
    <w:tmpl w:val="D6647388"/>
    <w:lvl w:ilvl="0" w:tplc="BA46BCC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C55501"/>
    <w:multiLevelType w:val="multilevel"/>
    <w:tmpl w:val="8EF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B523B"/>
    <w:multiLevelType w:val="hybridMultilevel"/>
    <w:tmpl w:val="8C36739A"/>
    <w:lvl w:ilvl="0" w:tplc="526E959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756853"/>
    <w:multiLevelType w:val="multilevel"/>
    <w:tmpl w:val="EBD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21230"/>
    <w:multiLevelType w:val="hybridMultilevel"/>
    <w:tmpl w:val="15582EDA"/>
    <w:lvl w:ilvl="0" w:tplc="F3FE0F3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F31FC6"/>
    <w:multiLevelType w:val="multilevel"/>
    <w:tmpl w:val="0D4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7553F"/>
    <w:multiLevelType w:val="hybridMultilevel"/>
    <w:tmpl w:val="0FA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2278B"/>
    <w:multiLevelType w:val="hybridMultilevel"/>
    <w:tmpl w:val="D794C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5B71"/>
    <w:multiLevelType w:val="hybridMultilevel"/>
    <w:tmpl w:val="94A64BC8"/>
    <w:lvl w:ilvl="0" w:tplc="8B34D2D2">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5E655D"/>
    <w:multiLevelType w:val="multilevel"/>
    <w:tmpl w:val="E3A2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572D1"/>
    <w:multiLevelType w:val="hybridMultilevel"/>
    <w:tmpl w:val="39E093F8"/>
    <w:lvl w:ilvl="0" w:tplc="17A6930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FB75684"/>
    <w:multiLevelType w:val="hybridMultilevel"/>
    <w:tmpl w:val="AFD2BA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03C4B16"/>
    <w:multiLevelType w:val="hybridMultilevel"/>
    <w:tmpl w:val="8A4639F4"/>
    <w:lvl w:ilvl="0" w:tplc="40706F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E6497"/>
    <w:multiLevelType w:val="hybridMultilevel"/>
    <w:tmpl w:val="CF8A7F44"/>
    <w:lvl w:ilvl="0" w:tplc="E086F5BC">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0C3E7C"/>
    <w:multiLevelType w:val="hybridMultilevel"/>
    <w:tmpl w:val="0A4EA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5A444A"/>
    <w:multiLevelType w:val="hybridMultilevel"/>
    <w:tmpl w:val="B8E4AB7C"/>
    <w:lvl w:ilvl="0" w:tplc="94E82D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FC2AFE"/>
    <w:multiLevelType w:val="hybridMultilevel"/>
    <w:tmpl w:val="F9D2943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49274D4"/>
    <w:multiLevelType w:val="multilevel"/>
    <w:tmpl w:val="6ECA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E52F2"/>
    <w:multiLevelType w:val="hybridMultilevel"/>
    <w:tmpl w:val="ACD60A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E751F0"/>
    <w:multiLevelType w:val="hybridMultilevel"/>
    <w:tmpl w:val="E6EC8AF2"/>
    <w:lvl w:ilvl="0" w:tplc="C0A4F87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A53F55"/>
    <w:multiLevelType w:val="hybridMultilevel"/>
    <w:tmpl w:val="2DC2F2F4"/>
    <w:lvl w:ilvl="0" w:tplc="591860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08475B"/>
    <w:multiLevelType w:val="hybridMultilevel"/>
    <w:tmpl w:val="EE42DE6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F83CC1"/>
    <w:multiLevelType w:val="hybridMultilevel"/>
    <w:tmpl w:val="60203048"/>
    <w:lvl w:ilvl="0" w:tplc="EE9A17B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E026A46"/>
    <w:multiLevelType w:val="hybridMultilevel"/>
    <w:tmpl w:val="A462F518"/>
    <w:lvl w:ilvl="0" w:tplc="7B107E8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1892982">
    <w:abstractNumId w:val="31"/>
  </w:num>
  <w:num w:numId="2" w16cid:durableId="700056123">
    <w:abstractNumId w:val="34"/>
  </w:num>
  <w:num w:numId="3" w16cid:durableId="1885486290">
    <w:abstractNumId w:val="1"/>
  </w:num>
  <w:num w:numId="4" w16cid:durableId="1427649731">
    <w:abstractNumId w:val="10"/>
  </w:num>
  <w:num w:numId="5" w16cid:durableId="1826161691">
    <w:abstractNumId w:val="11"/>
  </w:num>
  <w:num w:numId="6" w16cid:durableId="1946886169">
    <w:abstractNumId w:val="11"/>
    <w:lvlOverride w:ilvl="0">
      <w:lvl w:ilvl="0">
        <w:start w:val="10"/>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Override>
  </w:num>
  <w:num w:numId="7" w16cid:durableId="33817422">
    <w:abstractNumId w:val="11"/>
    <w:lvlOverride w:ilvl="0">
      <w:lvl w:ilvl="0">
        <w:start w:val="12"/>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Override>
  </w:num>
  <w:num w:numId="8" w16cid:durableId="471754969">
    <w:abstractNumId w:val="11"/>
    <w:lvlOverride w:ilvl="0">
      <w:lvl w:ilvl="0">
        <w:start w:val="17"/>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lvlOverride>
  </w:num>
  <w:num w:numId="9" w16cid:durableId="724721854">
    <w:abstractNumId w:val="29"/>
  </w:num>
  <w:num w:numId="10" w16cid:durableId="1316494782">
    <w:abstractNumId w:val="13"/>
  </w:num>
  <w:num w:numId="11" w16cid:durableId="1680279863">
    <w:abstractNumId w:val="23"/>
  </w:num>
  <w:num w:numId="12" w16cid:durableId="1987201672">
    <w:abstractNumId w:val="2"/>
  </w:num>
  <w:num w:numId="13" w16cid:durableId="1839810006">
    <w:abstractNumId w:val="17"/>
  </w:num>
  <w:num w:numId="14" w16cid:durableId="1936745079">
    <w:abstractNumId w:val="32"/>
  </w:num>
  <w:num w:numId="15" w16cid:durableId="738675834">
    <w:abstractNumId w:val="33"/>
  </w:num>
  <w:num w:numId="16" w16cid:durableId="1861696243">
    <w:abstractNumId w:val="36"/>
  </w:num>
  <w:num w:numId="17" w16cid:durableId="1534803384">
    <w:abstractNumId w:val="9"/>
  </w:num>
  <w:num w:numId="18" w16cid:durableId="252444759">
    <w:abstractNumId w:val="35"/>
  </w:num>
  <w:num w:numId="19" w16cid:durableId="723481188">
    <w:abstractNumId w:val="28"/>
  </w:num>
  <w:num w:numId="20" w16cid:durableId="667439725">
    <w:abstractNumId w:val="3"/>
  </w:num>
  <w:num w:numId="21" w16cid:durableId="469785057">
    <w:abstractNumId w:val="0"/>
  </w:num>
  <w:num w:numId="22" w16cid:durableId="1745370487">
    <w:abstractNumId w:val="8"/>
  </w:num>
  <w:num w:numId="23" w16cid:durableId="780495376">
    <w:abstractNumId w:val="24"/>
  </w:num>
  <w:num w:numId="24" w16cid:durableId="1958019530">
    <w:abstractNumId w:val="7"/>
  </w:num>
  <w:num w:numId="25" w16cid:durableId="462315183">
    <w:abstractNumId w:val="15"/>
  </w:num>
  <w:num w:numId="26" w16cid:durableId="478494354">
    <w:abstractNumId w:val="19"/>
  </w:num>
  <w:num w:numId="27" w16cid:durableId="461733639">
    <w:abstractNumId w:val="18"/>
  </w:num>
  <w:num w:numId="28" w16cid:durableId="283124365">
    <w:abstractNumId w:val="14"/>
  </w:num>
  <w:num w:numId="29" w16cid:durableId="1499423001">
    <w:abstractNumId w:val="22"/>
  </w:num>
  <w:num w:numId="30" w16cid:durableId="524827854">
    <w:abstractNumId w:val="16"/>
  </w:num>
  <w:num w:numId="31" w16cid:durableId="143665433">
    <w:abstractNumId w:val="30"/>
  </w:num>
  <w:num w:numId="32" w16cid:durableId="882447610">
    <w:abstractNumId w:val="21"/>
  </w:num>
  <w:num w:numId="33" w16cid:durableId="1306856677">
    <w:abstractNumId w:val="4"/>
  </w:num>
  <w:num w:numId="34" w16cid:durableId="501044295">
    <w:abstractNumId w:val="6"/>
  </w:num>
  <w:num w:numId="35" w16cid:durableId="128061067">
    <w:abstractNumId w:val="27"/>
  </w:num>
  <w:num w:numId="36" w16cid:durableId="941452294">
    <w:abstractNumId w:val="26"/>
  </w:num>
  <w:num w:numId="37" w16cid:durableId="560753798">
    <w:abstractNumId w:val="5"/>
  </w:num>
  <w:num w:numId="38" w16cid:durableId="1144467378">
    <w:abstractNumId w:val="12"/>
  </w:num>
  <w:num w:numId="39" w16cid:durableId="239948538">
    <w:abstractNumId w:val="20"/>
  </w:num>
  <w:num w:numId="40" w16cid:durableId="17488401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895"/>
    <w:rsid w:val="00001229"/>
    <w:rsid w:val="000040C9"/>
    <w:rsid w:val="00005F5C"/>
    <w:rsid w:val="00010D9B"/>
    <w:rsid w:val="00013055"/>
    <w:rsid w:val="00013283"/>
    <w:rsid w:val="00013B33"/>
    <w:rsid w:val="0001467C"/>
    <w:rsid w:val="000154C1"/>
    <w:rsid w:val="00017789"/>
    <w:rsid w:val="00024067"/>
    <w:rsid w:val="00026E3E"/>
    <w:rsid w:val="0003007D"/>
    <w:rsid w:val="00030A4E"/>
    <w:rsid w:val="00035294"/>
    <w:rsid w:val="0003539C"/>
    <w:rsid w:val="00041F9F"/>
    <w:rsid w:val="00044FD4"/>
    <w:rsid w:val="00046CF1"/>
    <w:rsid w:val="000472F2"/>
    <w:rsid w:val="00047A47"/>
    <w:rsid w:val="000525BD"/>
    <w:rsid w:val="00052FE7"/>
    <w:rsid w:val="0005456F"/>
    <w:rsid w:val="00055C8C"/>
    <w:rsid w:val="000575E7"/>
    <w:rsid w:val="00057D93"/>
    <w:rsid w:val="00057F4F"/>
    <w:rsid w:val="000624B1"/>
    <w:rsid w:val="00065919"/>
    <w:rsid w:val="00070714"/>
    <w:rsid w:val="00072C92"/>
    <w:rsid w:val="000732C5"/>
    <w:rsid w:val="00074A5C"/>
    <w:rsid w:val="0008453A"/>
    <w:rsid w:val="000874BF"/>
    <w:rsid w:val="00093DDE"/>
    <w:rsid w:val="00094F5F"/>
    <w:rsid w:val="000A0519"/>
    <w:rsid w:val="000A1EE1"/>
    <w:rsid w:val="000A2153"/>
    <w:rsid w:val="000A3274"/>
    <w:rsid w:val="000A5843"/>
    <w:rsid w:val="000B1B9F"/>
    <w:rsid w:val="000B54FA"/>
    <w:rsid w:val="000C0F37"/>
    <w:rsid w:val="000C1007"/>
    <w:rsid w:val="000C7E5A"/>
    <w:rsid w:val="000D2CCC"/>
    <w:rsid w:val="000D6D05"/>
    <w:rsid w:val="000E1957"/>
    <w:rsid w:val="000E5C99"/>
    <w:rsid w:val="000E6095"/>
    <w:rsid w:val="000E6340"/>
    <w:rsid w:val="000E7402"/>
    <w:rsid w:val="000E779A"/>
    <w:rsid w:val="000E7B34"/>
    <w:rsid w:val="000F0B62"/>
    <w:rsid w:val="000F5344"/>
    <w:rsid w:val="000F6C35"/>
    <w:rsid w:val="00100D67"/>
    <w:rsid w:val="0010468E"/>
    <w:rsid w:val="00105F91"/>
    <w:rsid w:val="00107B5E"/>
    <w:rsid w:val="0011329D"/>
    <w:rsid w:val="00116F29"/>
    <w:rsid w:val="00117C75"/>
    <w:rsid w:val="001219C4"/>
    <w:rsid w:val="00122F00"/>
    <w:rsid w:val="00123248"/>
    <w:rsid w:val="00136C4A"/>
    <w:rsid w:val="001400C8"/>
    <w:rsid w:val="00144DD0"/>
    <w:rsid w:val="00146E41"/>
    <w:rsid w:val="001478F7"/>
    <w:rsid w:val="00151073"/>
    <w:rsid w:val="001536C7"/>
    <w:rsid w:val="001543C6"/>
    <w:rsid w:val="001544F6"/>
    <w:rsid w:val="0015559F"/>
    <w:rsid w:val="00155C91"/>
    <w:rsid w:val="00156F59"/>
    <w:rsid w:val="0016117B"/>
    <w:rsid w:val="00161727"/>
    <w:rsid w:val="00165ADD"/>
    <w:rsid w:val="0016669F"/>
    <w:rsid w:val="001721CE"/>
    <w:rsid w:val="00172859"/>
    <w:rsid w:val="00173062"/>
    <w:rsid w:val="00174D19"/>
    <w:rsid w:val="0017563A"/>
    <w:rsid w:val="001805F9"/>
    <w:rsid w:val="00180607"/>
    <w:rsid w:val="00183555"/>
    <w:rsid w:val="001868B7"/>
    <w:rsid w:val="0018776A"/>
    <w:rsid w:val="001916CE"/>
    <w:rsid w:val="001923C1"/>
    <w:rsid w:val="001927D5"/>
    <w:rsid w:val="00192D0A"/>
    <w:rsid w:val="00194AF6"/>
    <w:rsid w:val="00195DFD"/>
    <w:rsid w:val="00196034"/>
    <w:rsid w:val="001A18D8"/>
    <w:rsid w:val="001A731D"/>
    <w:rsid w:val="001A7B9D"/>
    <w:rsid w:val="001B0DD8"/>
    <w:rsid w:val="001B2CD0"/>
    <w:rsid w:val="001B3CBE"/>
    <w:rsid w:val="001B5C03"/>
    <w:rsid w:val="001B799F"/>
    <w:rsid w:val="001C15AF"/>
    <w:rsid w:val="001C42D6"/>
    <w:rsid w:val="001D0135"/>
    <w:rsid w:val="001D4FE7"/>
    <w:rsid w:val="001E0262"/>
    <w:rsid w:val="001E24F6"/>
    <w:rsid w:val="001E2F9E"/>
    <w:rsid w:val="001E5A5D"/>
    <w:rsid w:val="001E62F7"/>
    <w:rsid w:val="001E7D34"/>
    <w:rsid w:val="001E7E53"/>
    <w:rsid w:val="001F28AB"/>
    <w:rsid w:val="001F714E"/>
    <w:rsid w:val="001F74E3"/>
    <w:rsid w:val="00200069"/>
    <w:rsid w:val="00201C17"/>
    <w:rsid w:val="00202949"/>
    <w:rsid w:val="00202E66"/>
    <w:rsid w:val="0020368D"/>
    <w:rsid w:val="00204A34"/>
    <w:rsid w:val="00204F08"/>
    <w:rsid w:val="0020599E"/>
    <w:rsid w:val="00213CE3"/>
    <w:rsid w:val="00214716"/>
    <w:rsid w:val="002147EA"/>
    <w:rsid w:val="002158D3"/>
    <w:rsid w:val="00220AE4"/>
    <w:rsid w:val="0022159B"/>
    <w:rsid w:val="00223D24"/>
    <w:rsid w:val="002249A8"/>
    <w:rsid w:val="00225263"/>
    <w:rsid w:val="002254C8"/>
    <w:rsid w:val="002258BF"/>
    <w:rsid w:val="002307B5"/>
    <w:rsid w:val="00230BEC"/>
    <w:rsid w:val="00231D53"/>
    <w:rsid w:val="00233C13"/>
    <w:rsid w:val="002342DD"/>
    <w:rsid w:val="00241374"/>
    <w:rsid w:val="0024244E"/>
    <w:rsid w:val="00243853"/>
    <w:rsid w:val="002439E0"/>
    <w:rsid w:val="00250D00"/>
    <w:rsid w:val="0025154D"/>
    <w:rsid w:val="002519A0"/>
    <w:rsid w:val="00251BCC"/>
    <w:rsid w:val="002549D2"/>
    <w:rsid w:val="002558AD"/>
    <w:rsid w:val="00255EFA"/>
    <w:rsid w:val="00262251"/>
    <w:rsid w:val="00264E49"/>
    <w:rsid w:val="00266781"/>
    <w:rsid w:val="00266F95"/>
    <w:rsid w:val="002737AE"/>
    <w:rsid w:val="00273B7F"/>
    <w:rsid w:val="0027588B"/>
    <w:rsid w:val="00277A1A"/>
    <w:rsid w:val="0028055A"/>
    <w:rsid w:val="00284F10"/>
    <w:rsid w:val="0028647F"/>
    <w:rsid w:val="002904E3"/>
    <w:rsid w:val="00290D72"/>
    <w:rsid w:val="00291334"/>
    <w:rsid w:val="00293BCD"/>
    <w:rsid w:val="00296CE3"/>
    <w:rsid w:val="00297FBE"/>
    <w:rsid w:val="002A0F69"/>
    <w:rsid w:val="002A1BD8"/>
    <w:rsid w:val="002A1FAC"/>
    <w:rsid w:val="002A644B"/>
    <w:rsid w:val="002A7FEA"/>
    <w:rsid w:val="002B03F6"/>
    <w:rsid w:val="002B11A2"/>
    <w:rsid w:val="002B2201"/>
    <w:rsid w:val="002B3537"/>
    <w:rsid w:val="002B4443"/>
    <w:rsid w:val="002B61B5"/>
    <w:rsid w:val="002C6DDD"/>
    <w:rsid w:val="002C793E"/>
    <w:rsid w:val="002D34C5"/>
    <w:rsid w:val="002D4097"/>
    <w:rsid w:val="002D4DC3"/>
    <w:rsid w:val="002D66C9"/>
    <w:rsid w:val="002D6AC8"/>
    <w:rsid w:val="002F282A"/>
    <w:rsid w:val="002F6652"/>
    <w:rsid w:val="00301B65"/>
    <w:rsid w:val="00303D03"/>
    <w:rsid w:val="00304A05"/>
    <w:rsid w:val="00305E93"/>
    <w:rsid w:val="003064B0"/>
    <w:rsid w:val="003076AF"/>
    <w:rsid w:val="00315582"/>
    <w:rsid w:val="003174AD"/>
    <w:rsid w:val="00317561"/>
    <w:rsid w:val="003220A9"/>
    <w:rsid w:val="00324027"/>
    <w:rsid w:val="003265E6"/>
    <w:rsid w:val="00326BC1"/>
    <w:rsid w:val="00331748"/>
    <w:rsid w:val="003321E4"/>
    <w:rsid w:val="003337FF"/>
    <w:rsid w:val="003342D8"/>
    <w:rsid w:val="00335696"/>
    <w:rsid w:val="00335DA4"/>
    <w:rsid w:val="00337A4D"/>
    <w:rsid w:val="00343D37"/>
    <w:rsid w:val="003441DC"/>
    <w:rsid w:val="00350B0D"/>
    <w:rsid w:val="0035504B"/>
    <w:rsid w:val="00355073"/>
    <w:rsid w:val="00356A0A"/>
    <w:rsid w:val="00356FF0"/>
    <w:rsid w:val="0036523D"/>
    <w:rsid w:val="00365462"/>
    <w:rsid w:val="00373227"/>
    <w:rsid w:val="00380B52"/>
    <w:rsid w:val="00381D14"/>
    <w:rsid w:val="00384447"/>
    <w:rsid w:val="003854AC"/>
    <w:rsid w:val="00386D89"/>
    <w:rsid w:val="003920FA"/>
    <w:rsid w:val="00392767"/>
    <w:rsid w:val="0039438F"/>
    <w:rsid w:val="003A0F23"/>
    <w:rsid w:val="003A2513"/>
    <w:rsid w:val="003A63CB"/>
    <w:rsid w:val="003A6B1A"/>
    <w:rsid w:val="003B1646"/>
    <w:rsid w:val="003B22DF"/>
    <w:rsid w:val="003B246E"/>
    <w:rsid w:val="003B38C0"/>
    <w:rsid w:val="003B440F"/>
    <w:rsid w:val="003B4B8E"/>
    <w:rsid w:val="003B4C46"/>
    <w:rsid w:val="003B5EE0"/>
    <w:rsid w:val="003C029B"/>
    <w:rsid w:val="003C147C"/>
    <w:rsid w:val="003C224F"/>
    <w:rsid w:val="003C4831"/>
    <w:rsid w:val="003C7DA7"/>
    <w:rsid w:val="003C7DCB"/>
    <w:rsid w:val="003D2448"/>
    <w:rsid w:val="003D3052"/>
    <w:rsid w:val="003D5AFB"/>
    <w:rsid w:val="003E0975"/>
    <w:rsid w:val="003E3A4F"/>
    <w:rsid w:val="003E5ECA"/>
    <w:rsid w:val="003F0E08"/>
    <w:rsid w:val="003F4648"/>
    <w:rsid w:val="003F658D"/>
    <w:rsid w:val="004019A2"/>
    <w:rsid w:val="004055AD"/>
    <w:rsid w:val="004057F9"/>
    <w:rsid w:val="00405809"/>
    <w:rsid w:val="00405C2D"/>
    <w:rsid w:val="00406FD2"/>
    <w:rsid w:val="00411B4C"/>
    <w:rsid w:val="00411E6D"/>
    <w:rsid w:val="00413C01"/>
    <w:rsid w:val="004157C8"/>
    <w:rsid w:val="00421887"/>
    <w:rsid w:val="00421A7E"/>
    <w:rsid w:val="0042379C"/>
    <w:rsid w:val="004250FF"/>
    <w:rsid w:val="00426AFE"/>
    <w:rsid w:val="00427561"/>
    <w:rsid w:val="00440757"/>
    <w:rsid w:val="004436DE"/>
    <w:rsid w:val="00444792"/>
    <w:rsid w:val="004453A2"/>
    <w:rsid w:val="00446AA1"/>
    <w:rsid w:val="00453B41"/>
    <w:rsid w:val="00454FA7"/>
    <w:rsid w:val="0045585A"/>
    <w:rsid w:val="00456952"/>
    <w:rsid w:val="00462AAE"/>
    <w:rsid w:val="004658A1"/>
    <w:rsid w:val="004663C0"/>
    <w:rsid w:val="00466617"/>
    <w:rsid w:val="00466814"/>
    <w:rsid w:val="00466B0C"/>
    <w:rsid w:val="00473E3B"/>
    <w:rsid w:val="00475D6D"/>
    <w:rsid w:val="00482576"/>
    <w:rsid w:val="00484C24"/>
    <w:rsid w:val="0048610F"/>
    <w:rsid w:val="00487827"/>
    <w:rsid w:val="00487B02"/>
    <w:rsid w:val="004921DB"/>
    <w:rsid w:val="004A131B"/>
    <w:rsid w:val="004A2A97"/>
    <w:rsid w:val="004A6256"/>
    <w:rsid w:val="004B07DB"/>
    <w:rsid w:val="004B0C00"/>
    <w:rsid w:val="004B1EA3"/>
    <w:rsid w:val="004B638C"/>
    <w:rsid w:val="004B7746"/>
    <w:rsid w:val="004C4667"/>
    <w:rsid w:val="004C5DF3"/>
    <w:rsid w:val="004D07C2"/>
    <w:rsid w:val="004D2E0C"/>
    <w:rsid w:val="004D4173"/>
    <w:rsid w:val="004E12A1"/>
    <w:rsid w:val="004E1C6C"/>
    <w:rsid w:val="004E69BE"/>
    <w:rsid w:val="004E7AB8"/>
    <w:rsid w:val="004F064E"/>
    <w:rsid w:val="004F5C69"/>
    <w:rsid w:val="004F6638"/>
    <w:rsid w:val="004F6D96"/>
    <w:rsid w:val="005011EB"/>
    <w:rsid w:val="005022B8"/>
    <w:rsid w:val="005023AB"/>
    <w:rsid w:val="0050594A"/>
    <w:rsid w:val="00506D26"/>
    <w:rsid w:val="00506F7E"/>
    <w:rsid w:val="00512E66"/>
    <w:rsid w:val="00514AAF"/>
    <w:rsid w:val="005166FD"/>
    <w:rsid w:val="005207BE"/>
    <w:rsid w:val="00520BB1"/>
    <w:rsid w:val="005254A9"/>
    <w:rsid w:val="00526717"/>
    <w:rsid w:val="00527862"/>
    <w:rsid w:val="005300D6"/>
    <w:rsid w:val="0053033A"/>
    <w:rsid w:val="00535809"/>
    <w:rsid w:val="0053707A"/>
    <w:rsid w:val="00544FFA"/>
    <w:rsid w:val="005469C2"/>
    <w:rsid w:val="0055047B"/>
    <w:rsid w:val="005508BA"/>
    <w:rsid w:val="00551957"/>
    <w:rsid w:val="00553079"/>
    <w:rsid w:val="0055419E"/>
    <w:rsid w:val="005549F6"/>
    <w:rsid w:val="00557A3B"/>
    <w:rsid w:val="005639A7"/>
    <w:rsid w:val="00565BA1"/>
    <w:rsid w:val="00566570"/>
    <w:rsid w:val="0056682C"/>
    <w:rsid w:val="00567D15"/>
    <w:rsid w:val="00567F06"/>
    <w:rsid w:val="0057081E"/>
    <w:rsid w:val="005727B1"/>
    <w:rsid w:val="00572E92"/>
    <w:rsid w:val="0057426C"/>
    <w:rsid w:val="00576D31"/>
    <w:rsid w:val="00581D90"/>
    <w:rsid w:val="00582E7E"/>
    <w:rsid w:val="005869CB"/>
    <w:rsid w:val="00587394"/>
    <w:rsid w:val="00590F21"/>
    <w:rsid w:val="00591620"/>
    <w:rsid w:val="0059424C"/>
    <w:rsid w:val="005948DB"/>
    <w:rsid w:val="00595D82"/>
    <w:rsid w:val="005967F5"/>
    <w:rsid w:val="005A33BA"/>
    <w:rsid w:val="005A4486"/>
    <w:rsid w:val="005A44E2"/>
    <w:rsid w:val="005A57E3"/>
    <w:rsid w:val="005B121C"/>
    <w:rsid w:val="005B2014"/>
    <w:rsid w:val="005B61D4"/>
    <w:rsid w:val="005C153B"/>
    <w:rsid w:val="005C2387"/>
    <w:rsid w:val="005C4915"/>
    <w:rsid w:val="005C4CC1"/>
    <w:rsid w:val="005D4C6C"/>
    <w:rsid w:val="005E2DD7"/>
    <w:rsid w:val="005E5DFF"/>
    <w:rsid w:val="005F6971"/>
    <w:rsid w:val="005F7428"/>
    <w:rsid w:val="00602851"/>
    <w:rsid w:val="00606543"/>
    <w:rsid w:val="00606B5E"/>
    <w:rsid w:val="006134BC"/>
    <w:rsid w:val="006148D3"/>
    <w:rsid w:val="00614D67"/>
    <w:rsid w:val="00616033"/>
    <w:rsid w:val="00621E81"/>
    <w:rsid w:val="00622B0D"/>
    <w:rsid w:val="00623345"/>
    <w:rsid w:val="00627C4A"/>
    <w:rsid w:val="0063095F"/>
    <w:rsid w:val="00634ACB"/>
    <w:rsid w:val="006422D4"/>
    <w:rsid w:val="0064308A"/>
    <w:rsid w:val="00643204"/>
    <w:rsid w:val="00645652"/>
    <w:rsid w:val="0064576F"/>
    <w:rsid w:val="00650C16"/>
    <w:rsid w:val="00650FE5"/>
    <w:rsid w:val="00651089"/>
    <w:rsid w:val="00654C1F"/>
    <w:rsid w:val="00656270"/>
    <w:rsid w:val="006567C9"/>
    <w:rsid w:val="00656880"/>
    <w:rsid w:val="00660E47"/>
    <w:rsid w:val="00661812"/>
    <w:rsid w:val="006642B2"/>
    <w:rsid w:val="00664422"/>
    <w:rsid w:val="00667D90"/>
    <w:rsid w:val="006715EA"/>
    <w:rsid w:val="00674A5C"/>
    <w:rsid w:val="00675237"/>
    <w:rsid w:val="00675672"/>
    <w:rsid w:val="00680D2F"/>
    <w:rsid w:val="00681B79"/>
    <w:rsid w:val="00682F2E"/>
    <w:rsid w:val="00684A69"/>
    <w:rsid w:val="00690002"/>
    <w:rsid w:val="00690498"/>
    <w:rsid w:val="006909F8"/>
    <w:rsid w:val="00691A4B"/>
    <w:rsid w:val="00696C8A"/>
    <w:rsid w:val="006A1E1A"/>
    <w:rsid w:val="006A2C56"/>
    <w:rsid w:val="006A38F2"/>
    <w:rsid w:val="006A4EFF"/>
    <w:rsid w:val="006A576A"/>
    <w:rsid w:val="006A786A"/>
    <w:rsid w:val="006B1D96"/>
    <w:rsid w:val="006B21F7"/>
    <w:rsid w:val="006B23E1"/>
    <w:rsid w:val="006B373F"/>
    <w:rsid w:val="006B76E7"/>
    <w:rsid w:val="006C1418"/>
    <w:rsid w:val="006C3ED4"/>
    <w:rsid w:val="006D11EC"/>
    <w:rsid w:val="006D3BF4"/>
    <w:rsid w:val="006D7C72"/>
    <w:rsid w:val="006E144D"/>
    <w:rsid w:val="006E19A2"/>
    <w:rsid w:val="006E21B3"/>
    <w:rsid w:val="006E2E0E"/>
    <w:rsid w:val="006E596B"/>
    <w:rsid w:val="006F28E2"/>
    <w:rsid w:val="006F2DDB"/>
    <w:rsid w:val="006F42EB"/>
    <w:rsid w:val="006F56CC"/>
    <w:rsid w:val="006F635D"/>
    <w:rsid w:val="006F6E09"/>
    <w:rsid w:val="006F73ED"/>
    <w:rsid w:val="00702802"/>
    <w:rsid w:val="00706002"/>
    <w:rsid w:val="00706201"/>
    <w:rsid w:val="00716C66"/>
    <w:rsid w:val="0071781F"/>
    <w:rsid w:val="00717C3E"/>
    <w:rsid w:val="0072666E"/>
    <w:rsid w:val="00726FC6"/>
    <w:rsid w:val="0072791E"/>
    <w:rsid w:val="007328D5"/>
    <w:rsid w:val="00734483"/>
    <w:rsid w:val="00734F94"/>
    <w:rsid w:val="0073584D"/>
    <w:rsid w:val="00741903"/>
    <w:rsid w:val="0074258C"/>
    <w:rsid w:val="00742E63"/>
    <w:rsid w:val="00745500"/>
    <w:rsid w:val="007455E6"/>
    <w:rsid w:val="00751094"/>
    <w:rsid w:val="007512E6"/>
    <w:rsid w:val="00754186"/>
    <w:rsid w:val="00760F17"/>
    <w:rsid w:val="00761381"/>
    <w:rsid w:val="00761EB3"/>
    <w:rsid w:val="00763B07"/>
    <w:rsid w:val="00765253"/>
    <w:rsid w:val="007658F7"/>
    <w:rsid w:val="0077151E"/>
    <w:rsid w:val="00772012"/>
    <w:rsid w:val="00772D28"/>
    <w:rsid w:val="00777199"/>
    <w:rsid w:val="0077727F"/>
    <w:rsid w:val="00783BE4"/>
    <w:rsid w:val="0078668A"/>
    <w:rsid w:val="0078722E"/>
    <w:rsid w:val="007912EF"/>
    <w:rsid w:val="0079211A"/>
    <w:rsid w:val="007945F1"/>
    <w:rsid w:val="007A2A41"/>
    <w:rsid w:val="007A4B23"/>
    <w:rsid w:val="007A652C"/>
    <w:rsid w:val="007A79AF"/>
    <w:rsid w:val="007B23C1"/>
    <w:rsid w:val="007B3409"/>
    <w:rsid w:val="007B6B88"/>
    <w:rsid w:val="007B73AC"/>
    <w:rsid w:val="007C13CF"/>
    <w:rsid w:val="007C1428"/>
    <w:rsid w:val="007C2AF6"/>
    <w:rsid w:val="007C559F"/>
    <w:rsid w:val="007C6BD9"/>
    <w:rsid w:val="007D0466"/>
    <w:rsid w:val="007D0622"/>
    <w:rsid w:val="007D2942"/>
    <w:rsid w:val="007D2EA0"/>
    <w:rsid w:val="007D3F35"/>
    <w:rsid w:val="007D4875"/>
    <w:rsid w:val="007D5073"/>
    <w:rsid w:val="007E555A"/>
    <w:rsid w:val="007E64EB"/>
    <w:rsid w:val="007E768D"/>
    <w:rsid w:val="007F6FDD"/>
    <w:rsid w:val="007F78D1"/>
    <w:rsid w:val="00800D8F"/>
    <w:rsid w:val="008025BE"/>
    <w:rsid w:val="00802843"/>
    <w:rsid w:val="00803255"/>
    <w:rsid w:val="00804794"/>
    <w:rsid w:val="00812740"/>
    <w:rsid w:val="008142F6"/>
    <w:rsid w:val="00816F97"/>
    <w:rsid w:val="008207FC"/>
    <w:rsid w:val="0082115B"/>
    <w:rsid w:val="0082242B"/>
    <w:rsid w:val="008271E6"/>
    <w:rsid w:val="00827D29"/>
    <w:rsid w:val="008329D7"/>
    <w:rsid w:val="00832DC1"/>
    <w:rsid w:val="00833286"/>
    <w:rsid w:val="00833460"/>
    <w:rsid w:val="00841D26"/>
    <w:rsid w:val="00842E0D"/>
    <w:rsid w:val="00843138"/>
    <w:rsid w:val="00843415"/>
    <w:rsid w:val="00843C74"/>
    <w:rsid w:val="008472CD"/>
    <w:rsid w:val="008520C2"/>
    <w:rsid w:val="00853CEA"/>
    <w:rsid w:val="00853F8D"/>
    <w:rsid w:val="00857D87"/>
    <w:rsid w:val="008622D3"/>
    <w:rsid w:val="00865B33"/>
    <w:rsid w:val="0086771A"/>
    <w:rsid w:val="00872F36"/>
    <w:rsid w:val="00873644"/>
    <w:rsid w:val="00875605"/>
    <w:rsid w:val="00876FDB"/>
    <w:rsid w:val="00877D95"/>
    <w:rsid w:val="008967CA"/>
    <w:rsid w:val="008A0154"/>
    <w:rsid w:val="008A141D"/>
    <w:rsid w:val="008A1F54"/>
    <w:rsid w:val="008A4ADD"/>
    <w:rsid w:val="008A5703"/>
    <w:rsid w:val="008A626E"/>
    <w:rsid w:val="008A6FC6"/>
    <w:rsid w:val="008B0A87"/>
    <w:rsid w:val="008B2E99"/>
    <w:rsid w:val="008C1667"/>
    <w:rsid w:val="008C17BB"/>
    <w:rsid w:val="008C4E07"/>
    <w:rsid w:val="008C5B45"/>
    <w:rsid w:val="008D1C39"/>
    <w:rsid w:val="008D2E23"/>
    <w:rsid w:val="008D7312"/>
    <w:rsid w:val="008E309B"/>
    <w:rsid w:val="008E3F4E"/>
    <w:rsid w:val="008E5021"/>
    <w:rsid w:val="008E550E"/>
    <w:rsid w:val="008E5995"/>
    <w:rsid w:val="008E64EE"/>
    <w:rsid w:val="008F11CB"/>
    <w:rsid w:val="00901D92"/>
    <w:rsid w:val="0090274A"/>
    <w:rsid w:val="00903A6C"/>
    <w:rsid w:val="009073B3"/>
    <w:rsid w:val="0091275C"/>
    <w:rsid w:val="00916652"/>
    <w:rsid w:val="009178C4"/>
    <w:rsid w:val="0092215F"/>
    <w:rsid w:val="0092258A"/>
    <w:rsid w:val="00924EC4"/>
    <w:rsid w:val="00925AB4"/>
    <w:rsid w:val="00926F66"/>
    <w:rsid w:val="009329EA"/>
    <w:rsid w:val="0093415D"/>
    <w:rsid w:val="009366E7"/>
    <w:rsid w:val="009425B2"/>
    <w:rsid w:val="009445EB"/>
    <w:rsid w:val="00944824"/>
    <w:rsid w:val="009517F0"/>
    <w:rsid w:val="009523FE"/>
    <w:rsid w:val="009556C4"/>
    <w:rsid w:val="009654CC"/>
    <w:rsid w:val="0096658D"/>
    <w:rsid w:val="009732F0"/>
    <w:rsid w:val="0097431C"/>
    <w:rsid w:val="0097432F"/>
    <w:rsid w:val="0097764D"/>
    <w:rsid w:val="009832DA"/>
    <w:rsid w:val="0098533E"/>
    <w:rsid w:val="00985899"/>
    <w:rsid w:val="00990B21"/>
    <w:rsid w:val="00990F8E"/>
    <w:rsid w:val="00991449"/>
    <w:rsid w:val="00991DED"/>
    <w:rsid w:val="009920CD"/>
    <w:rsid w:val="00994887"/>
    <w:rsid w:val="00996431"/>
    <w:rsid w:val="009965A3"/>
    <w:rsid w:val="009A24C3"/>
    <w:rsid w:val="009A6B74"/>
    <w:rsid w:val="009A7794"/>
    <w:rsid w:val="009B1608"/>
    <w:rsid w:val="009B3814"/>
    <w:rsid w:val="009B3AB1"/>
    <w:rsid w:val="009C1336"/>
    <w:rsid w:val="009C3B93"/>
    <w:rsid w:val="009C4180"/>
    <w:rsid w:val="009C445D"/>
    <w:rsid w:val="009C5069"/>
    <w:rsid w:val="009D0033"/>
    <w:rsid w:val="009D410A"/>
    <w:rsid w:val="009D61B4"/>
    <w:rsid w:val="009D6635"/>
    <w:rsid w:val="009D699C"/>
    <w:rsid w:val="009E34B2"/>
    <w:rsid w:val="009E5926"/>
    <w:rsid w:val="009F11F4"/>
    <w:rsid w:val="009F4086"/>
    <w:rsid w:val="00A029FD"/>
    <w:rsid w:val="00A060AE"/>
    <w:rsid w:val="00A10D2E"/>
    <w:rsid w:val="00A123DC"/>
    <w:rsid w:val="00A12AC4"/>
    <w:rsid w:val="00A146DE"/>
    <w:rsid w:val="00A157FC"/>
    <w:rsid w:val="00A201D5"/>
    <w:rsid w:val="00A2116B"/>
    <w:rsid w:val="00A21AD8"/>
    <w:rsid w:val="00A2760D"/>
    <w:rsid w:val="00A33364"/>
    <w:rsid w:val="00A3413F"/>
    <w:rsid w:val="00A34DC4"/>
    <w:rsid w:val="00A373C2"/>
    <w:rsid w:val="00A40BA8"/>
    <w:rsid w:val="00A41714"/>
    <w:rsid w:val="00A45AB2"/>
    <w:rsid w:val="00A467B3"/>
    <w:rsid w:val="00A46BC5"/>
    <w:rsid w:val="00A554A2"/>
    <w:rsid w:val="00A612B1"/>
    <w:rsid w:val="00A6247D"/>
    <w:rsid w:val="00A62B17"/>
    <w:rsid w:val="00A62B1F"/>
    <w:rsid w:val="00A63592"/>
    <w:rsid w:val="00A67B74"/>
    <w:rsid w:val="00A71FA5"/>
    <w:rsid w:val="00A725E8"/>
    <w:rsid w:val="00A737DF"/>
    <w:rsid w:val="00A73F97"/>
    <w:rsid w:val="00A74CA7"/>
    <w:rsid w:val="00A8028F"/>
    <w:rsid w:val="00A83516"/>
    <w:rsid w:val="00A837E0"/>
    <w:rsid w:val="00A879D6"/>
    <w:rsid w:val="00A94F2E"/>
    <w:rsid w:val="00A972B3"/>
    <w:rsid w:val="00AA0429"/>
    <w:rsid w:val="00AA3E40"/>
    <w:rsid w:val="00AA3E97"/>
    <w:rsid w:val="00AA53AA"/>
    <w:rsid w:val="00AA7A34"/>
    <w:rsid w:val="00AB1209"/>
    <w:rsid w:val="00AB650D"/>
    <w:rsid w:val="00AB77B0"/>
    <w:rsid w:val="00AB789B"/>
    <w:rsid w:val="00AC0C35"/>
    <w:rsid w:val="00AC13F5"/>
    <w:rsid w:val="00AC257D"/>
    <w:rsid w:val="00AC4D4C"/>
    <w:rsid w:val="00AD1D7E"/>
    <w:rsid w:val="00AD21A3"/>
    <w:rsid w:val="00AD2B14"/>
    <w:rsid w:val="00AD3FCF"/>
    <w:rsid w:val="00AD41EA"/>
    <w:rsid w:val="00AD785B"/>
    <w:rsid w:val="00AE0338"/>
    <w:rsid w:val="00AE28C2"/>
    <w:rsid w:val="00AE3F17"/>
    <w:rsid w:val="00AF0CA8"/>
    <w:rsid w:val="00AF1AD6"/>
    <w:rsid w:val="00AF1F46"/>
    <w:rsid w:val="00AF41D2"/>
    <w:rsid w:val="00AF46AD"/>
    <w:rsid w:val="00AF5D06"/>
    <w:rsid w:val="00B042B6"/>
    <w:rsid w:val="00B074AC"/>
    <w:rsid w:val="00B139D8"/>
    <w:rsid w:val="00B14731"/>
    <w:rsid w:val="00B15791"/>
    <w:rsid w:val="00B24335"/>
    <w:rsid w:val="00B26D3E"/>
    <w:rsid w:val="00B27C03"/>
    <w:rsid w:val="00B30576"/>
    <w:rsid w:val="00B32E10"/>
    <w:rsid w:val="00B3316B"/>
    <w:rsid w:val="00B35B8B"/>
    <w:rsid w:val="00B41AE0"/>
    <w:rsid w:val="00B41D88"/>
    <w:rsid w:val="00B44954"/>
    <w:rsid w:val="00B44A6D"/>
    <w:rsid w:val="00B44F40"/>
    <w:rsid w:val="00B51096"/>
    <w:rsid w:val="00B51B64"/>
    <w:rsid w:val="00B53CD6"/>
    <w:rsid w:val="00B543DA"/>
    <w:rsid w:val="00B54D59"/>
    <w:rsid w:val="00B5720D"/>
    <w:rsid w:val="00B608FB"/>
    <w:rsid w:val="00B60A9F"/>
    <w:rsid w:val="00B619B6"/>
    <w:rsid w:val="00B7373F"/>
    <w:rsid w:val="00B73DD4"/>
    <w:rsid w:val="00B75283"/>
    <w:rsid w:val="00B75665"/>
    <w:rsid w:val="00B760A4"/>
    <w:rsid w:val="00B800D5"/>
    <w:rsid w:val="00B804B7"/>
    <w:rsid w:val="00B80F64"/>
    <w:rsid w:val="00B8389A"/>
    <w:rsid w:val="00B861F5"/>
    <w:rsid w:val="00B9140D"/>
    <w:rsid w:val="00B916F5"/>
    <w:rsid w:val="00B922F7"/>
    <w:rsid w:val="00B945D4"/>
    <w:rsid w:val="00B96CE7"/>
    <w:rsid w:val="00BA7E66"/>
    <w:rsid w:val="00BB0386"/>
    <w:rsid w:val="00BB0841"/>
    <w:rsid w:val="00BB3871"/>
    <w:rsid w:val="00BC28D7"/>
    <w:rsid w:val="00BC3DDF"/>
    <w:rsid w:val="00BC6999"/>
    <w:rsid w:val="00BD0D4C"/>
    <w:rsid w:val="00BD5491"/>
    <w:rsid w:val="00BD6C45"/>
    <w:rsid w:val="00BD7ACD"/>
    <w:rsid w:val="00BE18FE"/>
    <w:rsid w:val="00BE20DA"/>
    <w:rsid w:val="00BE4012"/>
    <w:rsid w:val="00BE43B1"/>
    <w:rsid w:val="00BF0BA2"/>
    <w:rsid w:val="00BF0EE6"/>
    <w:rsid w:val="00BF1F51"/>
    <w:rsid w:val="00BF4F8F"/>
    <w:rsid w:val="00BF7942"/>
    <w:rsid w:val="00C020A4"/>
    <w:rsid w:val="00C027E1"/>
    <w:rsid w:val="00C03635"/>
    <w:rsid w:val="00C048B7"/>
    <w:rsid w:val="00C05450"/>
    <w:rsid w:val="00C05A7B"/>
    <w:rsid w:val="00C07554"/>
    <w:rsid w:val="00C07D30"/>
    <w:rsid w:val="00C17738"/>
    <w:rsid w:val="00C218E5"/>
    <w:rsid w:val="00C21A6F"/>
    <w:rsid w:val="00C3082A"/>
    <w:rsid w:val="00C35A6C"/>
    <w:rsid w:val="00C406D7"/>
    <w:rsid w:val="00C4087A"/>
    <w:rsid w:val="00C4123A"/>
    <w:rsid w:val="00C42F89"/>
    <w:rsid w:val="00C450A6"/>
    <w:rsid w:val="00C53525"/>
    <w:rsid w:val="00C53800"/>
    <w:rsid w:val="00C56092"/>
    <w:rsid w:val="00C638EE"/>
    <w:rsid w:val="00C663C7"/>
    <w:rsid w:val="00C67C54"/>
    <w:rsid w:val="00C70837"/>
    <w:rsid w:val="00C72BDF"/>
    <w:rsid w:val="00C73FB2"/>
    <w:rsid w:val="00C7689D"/>
    <w:rsid w:val="00C80BF7"/>
    <w:rsid w:val="00C84DAE"/>
    <w:rsid w:val="00C90419"/>
    <w:rsid w:val="00C97430"/>
    <w:rsid w:val="00CA1AC3"/>
    <w:rsid w:val="00CA739F"/>
    <w:rsid w:val="00CB001D"/>
    <w:rsid w:val="00CB09C5"/>
    <w:rsid w:val="00CB264D"/>
    <w:rsid w:val="00CB3C2E"/>
    <w:rsid w:val="00CB4F3D"/>
    <w:rsid w:val="00CC3821"/>
    <w:rsid w:val="00CD11A7"/>
    <w:rsid w:val="00CD2FEF"/>
    <w:rsid w:val="00CD5895"/>
    <w:rsid w:val="00CD6084"/>
    <w:rsid w:val="00CE0352"/>
    <w:rsid w:val="00CE182C"/>
    <w:rsid w:val="00CE186D"/>
    <w:rsid w:val="00CE1AB5"/>
    <w:rsid w:val="00CE26A9"/>
    <w:rsid w:val="00CE314A"/>
    <w:rsid w:val="00CE38C7"/>
    <w:rsid w:val="00CE7A2D"/>
    <w:rsid w:val="00CE7C25"/>
    <w:rsid w:val="00CE7FFB"/>
    <w:rsid w:val="00CF0EEB"/>
    <w:rsid w:val="00CF5A36"/>
    <w:rsid w:val="00CF6AE7"/>
    <w:rsid w:val="00CF6D95"/>
    <w:rsid w:val="00CF733A"/>
    <w:rsid w:val="00D00D06"/>
    <w:rsid w:val="00D03C80"/>
    <w:rsid w:val="00D042DE"/>
    <w:rsid w:val="00D0442A"/>
    <w:rsid w:val="00D04DB9"/>
    <w:rsid w:val="00D05621"/>
    <w:rsid w:val="00D10522"/>
    <w:rsid w:val="00D110AE"/>
    <w:rsid w:val="00D114BE"/>
    <w:rsid w:val="00D12B45"/>
    <w:rsid w:val="00D1312E"/>
    <w:rsid w:val="00D13769"/>
    <w:rsid w:val="00D13815"/>
    <w:rsid w:val="00D14B8C"/>
    <w:rsid w:val="00D202A9"/>
    <w:rsid w:val="00D262E7"/>
    <w:rsid w:val="00D27099"/>
    <w:rsid w:val="00D3148E"/>
    <w:rsid w:val="00D349B4"/>
    <w:rsid w:val="00D363A1"/>
    <w:rsid w:val="00D403C8"/>
    <w:rsid w:val="00D43508"/>
    <w:rsid w:val="00D47757"/>
    <w:rsid w:val="00D510F7"/>
    <w:rsid w:val="00D5545E"/>
    <w:rsid w:val="00D56DB8"/>
    <w:rsid w:val="00D56DDB"/>
    <w:rsid w:val="00D57903"/>
    <w:rsid w:val="00D61949"/>
    <w:rsid w:val="00D63476"/>
    <w:rsid w:val="00D63B1B"/>
    <w:rsid w:val="00D6645D"/>
    <w:rsid w:val="00D73D16"/>
    <w:rsid w:val="00D74A3D"/>
    <w:rsid w:val="00D74F45"/>
    <w:rsid w:val="00D81D77"/>
    <w:rsid w:val="00D82F3C"/>
    <w:rsid w:val="00D83866"/>
    <w:rsid w:val="00D841D1"/>
    <w:rsid w:val="00D85896"/>
    <w:rsid w:val="00D91C79"/>
    <w:rsid w:val="00D93288"/>
    <w:rsid w:val="00D94DD7"/>
    <w:rsid w:val="00DB0A60"/>
    <w:rsid w:val="00DB0D0F"/>
    <w:rsid w:val="00DB5F99"/>
    <w:rsid w:val="00DC2279"/>
    <w:rsid w:val="00DC239C"/>
    <w:rsid w:val="00DC56EC"/>
    <w:rsid w:val="00DC5BDD"/>
    <w:rsid w:val="00DC69E3"/>
    <w:rsid w:val="00DC6C54"/>
    <w:rsid w:val="00DD043C"/>
    <w:rsid w:val="00DD2804"/>
    <w:rsid w:val="00DD48AF"/>
    <w:rsid w:val="00DD55D4"/>
    <w:rsid w:val="00DE1CBD"/>
    <w:rsid w:val="00DE27CF"/>
    <w:rsid w:val="00DE302C"/>
    <w:rsid w:val="00DE3DA8"/>
    <w:rsid w:val="00DE555E"/>
    <w:rsid w:val="00DE586F"/>
    <w:rsid w:val="00DE7B48"/>
    <w:rsid w:val="00DF055B"/>
    <w:rsid w:val="00DF3A39"/>
    <w:rsid w:val="00DF4D87"/>
    <w:rsid w:val="00DF5EDC"/>
    <w:rsid w:val="00DF760D"/>
    <w:rsid w:val="00DF7C2D"/>
    <w:rsid w:val="00E011A7"/>
    <w:rsid w:val="00E01C90"/>
    <w:rsid w:val="00E05784"/>
    <w:rsid w:val="00E068EE"/>
    <w:rsid w:val="00E07FB8"/>
    <w:rsid w:val="00E10C4E"/>
    <w:rsid w:val="00E11CED"/>
    <w:rsid w:val="00E12451"/>
    <w:rsid w:val="00E14155"/>
    <w:rsid w:val="00E142E5"/>
    <w:rsid w:val="00E156F1"/>
    <w:rsid w:val="00E24980"/>
    <w:rsid w:val="00E24D61"/>
    <w:rsid w:val="00E31C03"/>
    <w:rsid w:val="00E346A2"/>
    <w:rsid w:val="00E407B1"/>
    <w:rsid w:val="00E412C9"/>
    <w:rsid w:val="00E41860"/>
    <w:rsid w:val="00E419B5"/>
    <w:rsid w:val="00E419D6"/>
    <w:rsid w:val="00E4656F"/>
    <w:rsid w:val="00E5060C"/>
    <w:rsid w:val="00E53349"/>
    <w:rsid w:val="00E565CF"/>
    <w:rsid w:val="00E60844"/>
    <w:rsid w:val="00E62138"/>
    <w:rsid w:val="00E64C96"/>
    <w:rsid w:val="00E71CA8"/>
    <w:rsid w:val="00E75C16"/>
    <w:rsid w:val="00E75E77"/>
    <w:rsid w:val="00E819B3"/>
    <w:rsid w:val="00E83266"/>
    <w:rsid w:val="00E83A3F"/>
    <w:rsid w:val="00E862EA"/>
    <w:rsid w:val="00E8661B"/>
    <w:rsid w:val="00E94CE3"/>
    <w:rsid w:val="00E958AA"/>
    <w:rsid w:val="00E970BC"/>
    <w:rsid w:val="00E97F95"/>
    <w:rsid w:val="00EA34CF"/>
    <w:rsid w:val="00EA3C0B"/>
    <w:rsid w:val="00EA3C93"/>
    <w:rsid w:val="00EA5499"/>
    <w:rsid w:val="00EA58AD"/>
    <w:rsid w:val="00EA65CF"/>
    <w:rsid w:val="00EB19BE"/>
    <w:rsid w:val="00EB2E1D"/>
    <w:rsid w:val="00EC0903"/>
    <w:rsid w:val="00EC21BB"/>
    <w:rsid w:val="00EC34C3"/>
    <w:rsid w:val="00EC4E13"/>
    <w:rsid w:val="00EC53F0"/>
    <w:rsid w:val="00EC5DBB"/>
    <w:rsid w:val="00EC679B"/>
    <w:rsid w:val="00EC7638"/>
    <w:rsid w:val="00ED19EF"/>
    <w:rsid w:val="00ED6042"/>
    <w:rsid w:val="00EE008C"/>
    <w:rsid w:val="00EE2747"/>
    <w:rsid w:val="00EE4BC8"/>
    <w:rsid w:val="00EF0667"/>
    <w:rsid w:val="00EF3B01"/>
    <w:rsid w:val="00EF6A7A"/>
    <w:rsid w:val="00F000F7"/>
    <w:rsid w:val="00F00733"/>
    <w:rsid w:val="00F00C54"/>
    <w:rsid w:val="00F02CA6"/>
    <w:rsid w:val="00F02CAA"/>
    <w:rsid w:val="00F06348"/>
    <w:rsid w:val="00F102AC"/>
    <w:rsid w:val="00F1754D"/>
    <w:rsid w:val="00F17E9B"/>
    <w:rsid w:val="00F20E03"/>
    <w:rsid w:val="00F21A66"/>
    <w:rsid w:val="00F23811"/>
    <w:rsid w:val="00F27047"/>
    <w:rsid w:val="00F27170"/>
    <w:rsid w:val="00F31F86"/>
    <w:rsid w:val="00F32901"/>
    <w:rsid w:val="00F35888"/>
    <w:rsid w:val="00F36067"/>
    <w:rsid w:val="00F366CA"/>
    <w:rsid w:val="00F37263"/>
    <w:rsid w:val="00F4084D"/>
    <w:rsid w:val="00F40A3B"/>
    <w:rsid w:val="00F44704"/>
    <w:rsid w:val="00F51A86"/>
    <w:rsid w:val="00F556E2"/>
    <w:rsid w:val="00F56C6E"/>
    <w:rsid w:val="00F6512F"/>
    <w:rsid w:val="00F653F4"/>
    <w:rsid w:val="00F75148"/>
    <w:rsid w:val="00F779E0"/>
    <w:rsid w:val="00F77DC2"/>
    <w:rsid w:val="00F80D0E"/>
    <w:rsid w:val="00F82407"/>
    <w:rsid w:val="00F83001"/>
    <w:rsid w:val="00F83D4B"/>
    <w:rsid w:val="00F84E85"/>
    <w:rsid w:val="00F87E58"/>
    <w:rsid w:val="00F95A85"/>
    <w:rsid w:val="00FA62B4"/>
    <w:rsid w:val="00FB1A3B"/>
    <w:rsid w:val="00FB3FB9"/>
    <w:rsid w:val="00FB466F"/>
    <w:rsid w:val="00FB5AB2"/>
    <w:rsid w:val="00FB6783"/>
    <w:rsid w:val="00FC1F4E"/>
    <w:rsid w:val="00FC2C31"/>
    <w:rsid w:val="00FC405F"/>
    <w:rsid w:val="00FC43AA"/>
    <w:rsid w:val="00FC531A"/>
    <w:rsid w:val="00FC5B4A"/>
    <w:rsid w:val="00FC5FF8"/>
    <w:rsid w:val="00FC6A6F"/>
    <w:rsid w:val="00FC7582"/>
    <w:rsid w:val="00FD0137"/>
    <w:rsid w:val="00FD01F0"/>
    <w:rsid w:val="00FD106F"/>
    <w:rsid w:val="00FD1A15"/>
    <w:rsid w:val="00FD2923"/>
    <w:rsid w:val="00FD43D5"/>
    <w:rsid w:val="00FD6E58"/>
    <w:rsid w:val="00FD6F28"/>
    <w:rsid w:val="00FE6686"/>
    <w:rsid w:val="00FF02E0"/>
    <w:rsid w:val="00FF1B91"/>
    <w:rsid w:val="00FF373D"/>
    <w:rsid w:val="00FF45DB"/>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14:docId w14:val="6898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95"/>
    <w:rPr>
      <w:sz w:val="24"/>
      <w:szCs w:val="24"/>
    </w:rPr>
  </w:style>
  <w:style w:type="paragraph" w:styleId="Heading1">
    <w:name w:val="heading 1"/>
    <w:basedOn w:val="Normal"/>
    <w:next w:val="Normal"/>
    <w:link w:val="Heading1Char"/>
    <w:uiPriority w:val="99"/>
    <w:qFormat/>
    <w:rsid w:val="007D0622"/>
    <w:pPr>
      <w:keepNext/>
      <w:outlineLvl w:val="0"/>
    </w:pPr>
    <w:rPr>
      <w:rFonts w:asciiTheme="minorHAnsi" w:hAnsiTheme="minorHAnsi" w:cstheme="minorHAnsi"/>
      <w:smallCaps/>
      <w:sz w:val="22"/>
      <w:szCs w:val="22"/>
    </w:rPr>
  </w:style>
  <w:style w:type="paragraph" w:styleId="Heading2">
    <w:name w:val="heading 2"/>
    <w:basedOn w:val="Normal"/>
    <w:next w:val="Normal"/>
    <w:link w:val="Heading2Char"/>
    <w:uiPriority w:val="99"/>
    <w:qFormat/>
    <w:rsid w:val="007D0622"/>
    <w:pPr>
      <w:keepNext/>
      <w:ind w:firstLine="720"/>
      <w:outlineLvl w:val="1"/>
    </w:pPr>
    <w:rPr>
      <w:rFonts w:asciiTheme="minorHAnsi" w:hAnsiTheme="minorHAnsi" w:cstheme="minorHAnsi"/>
      <w:sz w:val="22"/>
      <w:szCs w:val="22"/>
    </w:rPr>
  </w:style>
  <w:style w:type="paragraph" w:styleId="Heading3">
    <w:name w:val="heading 3"/>
    <w:basedOn w:val="Normal"/>
    <w:next w:val="Normal"/>
    <w:link w:val="Heading3Char"/>
    <w:semiHidden/>
    <w:unhideWhenUsed/>
    <w:qFormat/>
    <w:locked/>
    <w:rsid w:val="006A2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613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622"/>
    <w:rPr>
      <w:rFonts w:asciiTheme="minorHAnsi" w:hAnsiTheme="minorHAnsi" w:cstheme="minorHAnsi"/>
      <w:smallCaps/>
    </w:rPr>
  </w:style>
  <w:style w:type="character" w:customStyle="1" w:styleId="Heading2Char">
    <w:name w:val="Heading 2 Char"/>
    <w:basedOn w:val="DefaultParagraphFont"/>
    <w:link w:val="Heading2"/>
    <w:uiPriority w:val="99"/>
    <w:locked/>
    <w:rsid w:val="007D0622"/>
    <w:rPr>
      <w:rFonts w:asciiTheme="minorHAnsi" w:hAnsiTheme="minorHAnsi" w:cstheme="minorHAnsi"/>
    </w:rPr>
  </w:style>
  <w:style w:type="paragraph" w:styleId="BodyText">
    <w:name w:val="Body Text"/>
    <w:basedOn w:val="Normal"/>
    <w:link w:val="BodyTextChar"/>
    <w:uiPriority w:val="99"/>
    <w:rsid w:val="00CD5895"/>
    <w:rPr>
      <w:i/>
      <w:iCs/>
    </w:rPr>
  </w:style>
  <w:style w:type="character" w:customStyle="1" w:styleId="BodyTextChar">
    <w:name w:val="Body Text Char"/>
    <w:basedOn w:val="DefaultParagraphFont"/>
    <w:link w:val="BodyText"/>
    <w:uiPriority w:val="99"/>
    <w:semiHidden/>
    <w:locked/>
    <w:rsid w:val="00413C01"/>
    <w:rPr>
      <w:rFonts w:cs="Times New Roman"/>
      <w:sz w:val="24"/>
      <w:szCs w:val="24"/>
    </w:rPr>
  </w:style>
  <w:style w:type="paragraph" w:styleId="Footer">
    <w:name w:val="footer"/>
    <w:basedOn w:val="Normal"/>
    <w:link w:val="FooterChar"/>
    <w:uiPriority w:val="99"/>
    <w:rsid w:val="00CD5895"/>
    <w:pPr>
      <w:tabs>
        <w:tab w:val="center" w:pos="4320"/>
        <w:tab w:val="right" w:pos="8640"/>
      </w:tabs>
    </w:pPr>
  </w:style>
  <w:style w:type="character" w:customStyle="1" w:styleId="FooterChar">
    <w:name w:val="Footer Char"/>
    <w:basedOn w:val="DefaultParagraphFont"/>
    <w:link w:val="Footer"/>
    <w:uiPriority w:val="99"/>
    <w:locked/>
    <w:rsid w:val="00614D67"/>
    <w:rPr>
      <w:rFonts w:cs="Times New Roman"/>
      <w:sz w:val="24"/>
      <w:szCs w:val="24"/>
    </w:rPr>
  </w:style>
  <w:style w:type="table" w:styleId="TableGrid">
    <w:name w:val="Table Grid"/>
    <w:basedOn w:val="TableNormal"/>
    <w:uiPriority w:val="99"/>
    <w:rsid w:val="00E141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14155"/>
    <w:pPr>
      <w:tabs>
        <w:tab w:val="center" w:pos="4680"/>
        <w:tab w:val="right" w:pos="9360"/>
      </w:tabs>
    </w:pPr>
  </w:style>
  <w:style w:type="character" w:customStyle="1" w:styleId="HeaderChar">
    <w:name w:val="Header Char"/>
    <w:basedOn w:val="DefaultParagraphFont"/>
    <w:link w:val="Header"/>
    <w:uiPriority w:val="99"/>
    <w:locked/>
    <w:rsid w:val="00E14155"/>
    <w:rPr>
      <w:rFonts w:cs="Times New Roman"/>
      <w:sz w:val="24"/>
      <w:szCs w:val="24"/>
    </w:rPr>
  </w:style>
  <w:style w:type="paragraph" w:styleId="BodyTextIndent">
    <w:name w:val="Body Text Indent"/>
    <w:basedOn w:val="Normal"/>
    <w:link w:val="BodyTextIndentChar"/>
    <w:uiPriority w:val="99"/>
    <w:rsid w:val="001F28AB"/>
    <w:pPr>
      <w:spacing w:after="120"/>
      <w:ind w:left="360"/>
    </w:pPr>
  </w:style>
  <w:style w:type="character" w:customStyle="1" w:styleId="BodyTextIndentChar">
    <w:name w:val="Body Text Indent Char"/>
    <w:basedOn w:val="DefaultParagraphFont"/>
    <w:link w:val="BodyTextIndent"/>
    <w:uiPriority w:val="99"/>
    <w:locked/>
    <w:rsid w:val="001F28AB"/>
    <w:rPr>
      <w:rFonts w:cs="Times New Roman"/>
      <w:sz w:val="24"/>
      <w:szCs w:val="24"/>
    </w:rPr>
  </w:style>
  <w:style w:type="paragraph" w:styleId="BalloonText">
    <w:name w:val="Balloon Text"/>
    <w:basedOn w:val="Normal"/>
    <w:link w:val="BalloonTextChar"/>
    <w:uiPriority w:val="99"/>
    <w:rsid w:val="0015559F"/>
    <w:rPr>
      <w:rFonts w:ascii="Tahoma" w:hAnsi="Tahoma" w:cs="Tahoma"/>
      <w:sz w:val="16"/>
      <w:szCs w:val="16"/>
    </w:rPr>
  </w:style>
  <w:style w:type="character" w:customStyle="1" w:styleId="BalloonTextChar">
    <w:name w:val="Balloon Text Char"/>
    <w:basedOn w:val="DefaultParagraphFont"/>
    <w:link w:val="BalloonText"/>
    <w:uiPriority w:val="99"/>
    <w:locked/>
    <w:rsid w:val="0015559F"/>
    <w:rPr>
      <w:rFonts w:ascii="Tahoma" w:hAnsi="Tahoma" w:cs="Tahoma"/>
      <w:sz w:val="16"/>
      <w:szCs w:val="16"/>
    </w:rPr>
  </w:style>
  <w:style w:type="character" w:styleId="Strong">
    <w:name w:val="Strong"/>
    <w:basedOn w:val="DefaultParagraphFont"/>
    <w:uiPriority w:val="99"/>
    <w:qFormat/>
    <w:rsid w:val="00C03635"/>
    <w:rPr>
      <w:rFonts w:cs="Times New Roman"/>
      <w:b/>
      <w:bCs/>
    </w:rPr>
  </w:style>
  <w:style w:type="paragraph" w:styleId="NormalWeb">
    <w:name w:val="Normal (Web)"/>
    <w:basedOn w:val="Normal"/>
    <w:uiPriority w:val="99"/>
    <w:rsid w:val="005F6971"/>
    <w:pPr>
      <w:spacing w:before="100" w:beforeAutospacing="1" w:after="100" w:afterAutospacing="1"/>
    </w:pPr>
  </w:style>
  <w:style w:type="character" w:styleId="Emphasis">
    <w:name w:val="Emphasis"/>
    <w:basedOn w:val="DefaultParagraphFont"/>
    <w:uiPriority w:val="99"/>
    <w:qFormat/>
    <w:locked/>
    <w:rsid w:val="004D4173"/>
    <w:rPr>
      <w:rFonts w:cs="Times New Roman"/>
      <w:i/>
      <w:iCs/>
    </w:rPr>
  </w:style>
  <w:style w:type="paragraph" w:styleId="ListParagraph">
    <w:name w:val="List Paragraph"/>
    <w:basedOn w:val="Normal"/>
    <w:uiPriority w:val="34"/>
    <w:qFormat/>
    <w:rsid w:val="008C4E07"/>
    <w:pPr>
      <w:ind w:left="720"/>
      <w:contextualSpacing/>
    </w:pPr>
  </w:style>
  <w:style w:type="paragraph" w:customStyle="1" w:styleId="Body">
    <w:name w:val="Body"/>
    <w:basedOn w:val="Normal"/>
    <w:rsid w:val="00A46BC5"/>
    <w:rPr>
      <w:color w:val="000000"/>
      <w:szCs w:val="20"/>
    </w:rPr>
  </w:style>
  <w:style w:type="paragraph" w:customStyle="1" w:styleId="Subhead1">
    <w:name w:val="Subhead 1"/>
    <w:basedOn w:val="Normal"/>
    <w:rsid w:val="00A46BC5"/>
    <w:pPr>
      <w:tabs>
        <w:tab w:val="left" w:pos="720"/>
      </w:tabs>
    </w:pPr>
    <w:rPr>
      <w:b/>
      <w:color w:val="000000"/>
      <w:szCs w:val="20"/>
    </w:rPr>
  </w:style>
  <w:style w:type="paragraph" w:customStyle="1" w:styleId="BoxHead">
    <w:name w:val="Box Head"/>
    <w:basedOn w:val="Normal"/>
    <w:next w:val="Normal"/>
    <w:rsid w:val="00843138"/>
    <w:pPr>
      <w:tabs>
        <w:tab w:val="left" w:pos="360"/>
      </w:tabs>
    </w:pPr>
    <w:rPr>
      <w:b/>
      <w:color w:val="000000"/>
      <w:sz w:val="28"/>
      <w:szCs w:val="20"/>
    </w:rPr>
  </w:style>
  <w:style w:type="paragraph" w:customStyle="1" w:styleId="IntermediateHead">
    <w:name w:val="Intermediate Head"/>
    <w:basedOn w:val="Normal"/>
    <w:next w:val="BoxHead"/>
    <w:rsid w:val="00843138"/>
    <w:pPr>
      <w:jc w:val="center"/>
    </w:pPr>
    <w:rPr>
      <w:b/>
      <w:color w:val="000000"/>
      <w:sz w:val="36"/>
      <w:szCs w:val="20"/>
    </w:rPr>
  </w:style>
  <w:style w:type="paragraph" w:customStyle="1" w:styleId="Headline">
    <w:name w:val="Headline"/>
    <w:basedOn w:val="Body"/>
    <w:next w:val="IntermediateHead"/>
    <w:rsid w:val="00843138"/>
    <w:pPr>
      <w:jc w:val="center"/>
    </w:pPr>
    <w:rPr>
      <w:b/>
      <w:sz w:val="48"/>
    </w:rPr>
  </w:style>
  <w:style w:type="paragraph" w:customStyle="1" w:styleId="Z-TOC">
    <w:name w:val="Z-TOC"/>
    <w:basedOn w:val="Body"/>
    <w:next w:val="Headline"/>
    <w:rsid w:val="00843138"/>
    <w:pPr>
      <w:tabs>
        <w:tab w:val="right" w:leader="dot" w:pos="9058"/>
      </w:tabs>
    </w:pPr>
    <w:rPr>
      <w:b/>
      <w:sz w:val="28"/>
    </w:rPr>
  </w:style>
  <w:style w:type="paragraph" w:customStyle="1" w:styleId="Z-TOC2">
    <w:name w:val="Z-TOC.2"/>
    <w:basedOn w:val="Z-TOC"/>
    <w:rsid w:val="00843138"/>
    <w:rPr>
      <w:b w:val="0"/>
      <w:sz w:val="26"/>
    </w:rPr>
  </w:style>
  <w:style w:type="character" w:styleId="PageNumber">
    <w:name w:val="page number"/>
    <w:basedOn w:val="DefaultParagraphFont"/>
    <w:rsid w:val="00843138"/>
  </w:style>
  <w:style w:type="character" w:customStyle="1" w:styleId="Heading4Char">
    <w:name w:val="Heading 4 Char"/>
    <w:basedOn w:val="DefaultParagraphFont"/>
    <w:link w:val="Heading4"/>
    <w:semiHidden/>
    <w:rsid w:val="00761381"/>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F82407"/>
    <w:pPr>
      <w:spacing w:after="120"/>
    </w:pPr>
    <w:rPr>
      <w:sz w:val="16"/>
      <w:szCs w:val="16"/>
    </w:rPr>
  </w:style>
  <w:style w:type="character" w:customStyle="1" w:styleId="BodyText3Char">
    <w:name w:val="Body Text 3 Char"/>
    <w:basedOn w:val="DefaultParagraphFont"/>
    <w:link w:val="BodyText3"/>
    <w:uiPriority w:val="99"/>
    <w:semiHidden/>
    <w:rsid w:val="00F82407"/>
    <w:rPr>
      <w:sz w:val="16"/>
      <w:szCs w:val="16"/>
    </w:rPr>
  </w:style>
  <w:style w:type="paragraph" w:styleId="PlainText">
    <w:name w:val="Plain Text"/>
    <w:basedOn w:val="Normal"/>
    <w:link w:val="PlainTextChar"/>
    <w:rsid w:val="00A83516"/>
    <w:rPr>
      <w:rFonts w:ascii="Courier New" w:hAnsi="Courier New"/>
      <w:sz w:val="20"/>
      <w:szCs w:val="20"/>
    </w:rPr>
  </w:style>
  <w:style w:type="character" w:customStyle="1" w:styleId="PlainTextChar">
    <w:name w:val="Plain Text Char"/>
    <w:basedOn w:val="DefaultParagraphFont"/>
    <w:link w:val="PlainText"/>
    <w:rsid w:val="00A83516"/>
    <w:rPr>
      <w:rFonts w:ascii="Courier New" w:hAnsi="Courier New"/>
      <w:sz w:val="20"/>
      <w:szCs w:val="20"/>
    </w:rPr>
  </w:style>
  <w:style w:type="paragraph" w:customStyle="1" w:styleId="Subhead2">
    <w:name w:val="Subhead 2"/>
    <w:basedOn w:val="Subhead1"/>
    <w:rsid w:val="003C029B"/>
    <w:rPr>
      <w:b w:val="0"/>
      <w:i/>
    </w:rPr>
  </w:style>
  <w:style w:type="character" w:styleId="Hyperlink">
    <w:name w:val="Hyperlink"/>
    <w:basedOn w:val="DefaultParagraphFont"/>
    <w:rsid w:val="001927D5"/>
    <w:rPr>
      <w:color w:val="0000FF"/>
      <w:u w:val="single"/>
    </w:rPr>
  </w:style>
  <w:style w:type="character" w:customStyle="1" w:styleId="Heading3Char">
    <w:name w:val="Heading 3 Char"/>
    <w:basedOn w:val="DefaultParagraphFont"/>
    <w:link w:val="Heading3"/>
    <w:semiHidden/>
    <w:rsid w:val="006A2C56"/>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semiHidden/>
    <w:unhideWhenUsed/>
    <w:rsid w:val="006A2C56"/>
    <w:pPr>
      <w:spacing w:after="120" w:line="480" w:lineRule="auto"/>
      <w:ind w:left="360"/>
    </w:pPr>
  </w:style>
  <w:style w:type="character" w:customStyle="1" w:styleId="BodyTextIndent2Char">
    <w:name w:val="Body Text Indent 2 Char"/>
    <w:basedOn w:val="DefaultParagraphFont"/>
    <w:link w:val="BodyTextIndent2"/>
    <w:uiPriority w:val="99"/>
    <w:semiHidden/>
    <w:rsid w:val="006A2C56"/>
    <w:rPr>
      <w:sz w:val="24"/>
      <w:szCs w:val="24"/>
    </w:rPr>
  </w:style>
  <w:style w:type="paragraph" w:styleId="BodyTextIndent3">
    <w:name w:val="Body Text Indent 3"/>
    <w:basedOn w:val="Normal"/>
    <w:link w:val="BodyTextIndent3Char"/>
    <w:uiPriority w:val="99"/>
    <w:semiHidden/>
    <w:unhideWhenUsed/>
    <w:rsid w:val="006A2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2C56"/>
    <w:rPr>
      <w:sz w:val="16"/>
      <w:szCs w:val="16"/>
    </w:rPr>
  </w:style>
  <w:style w:type="paragraph" w:customStyle="1" w:styleId="Sampletext">
    <w:name w:val="Sample text"/>
    <w:basedOn w:val="Normal"/>
    <w:rsid w:val="000C0F37"/>
    <w:pPr>
      <w:pBdr>
        <w:top w:val="thinThickSmallGap" w:sz="24" w:space="4" w:color="auto"/>
        <w:left w:val="thinThickSmallGap" w:sz="24" w:space="8" w:color="auto"/>
        <w:bottom w:val="thickThinSmallGap" w:sz="24" w:space="4" w:color="auto"/>
        <w:right w:val="thickThinSmallGap" w:sz="24" w:space="8" w:color="auto"/>
      </w:pBdr>
      <w:overflowPunct w:val="0"/>
      <w:autoSpaceDE w:val="0"/>
      <w:autoSpaceDN w:val="0"/>
      <w:adjustRightInd w:val="0"/>
      <w:ind w:left="240" w:right="240"/>
      <w:textAlignment w:val="baseline"/>
    </w:pPr>
    <w:rPr>
      <w:rFonts w:ascii="Times New Roman PS MT" w:hAnsi="Times New Roman PS MT"/>
      <w:color w:val="000000"/>
      <w:szCs w:val="20"/>
    </w:rPr>
  </w:style>
  <w:style w:type="paragraph" w:styleId="TOC1">
    <w:name w:val="toc 1"/>
    <w:basedOn w:val="Normal"/>
    <w:next w:val="Normal"/>
    <w:autoRedefine/>
    <w:uiPriority w:val="39"/>
    <w:locked/>
    <w:rsid w:val="00BD7ACD"/>
    <w:pPr>
      <w:keepNext/>
      <w:tabs>
        <w:tab w:val="left" w:pos="720"/>
        <w:tab w:val="right" w:leader="dot" w:pos="9350"/>
      </w:tabs>
      <w:spacing w:before="120"/>
    </w:pPr>
    <w:rPr>
      <w:rFonts w:asciiTheme="minorHAnsi" w:hAnsiTheme="minorHAnsi"/>
      <w:b/>
      <w:noProof/>
      <w:sz w:val="22"/>
    </w:rPr>
  </w:style>
  <w:style w:type="paragraph" w:styleId="TOC2">
    <w:name w:val="toc 2"/>
    <w:basedOn w:val="Normal"/>
    <w:next w:val="Normal"/>
    <w:autoRedefine/>
    <w:uiPriority w:val="39"/>
    <w:locked/>
    <w:rsid w:val="00F31F86"/>
    <w:pPr>
      <w:tabs>
        <w:tab w:val="left" w:pos="1080"/>
        <w:tab w:val="right" w:leader="dot" w:pos="9350"/>
      </w:tabs>
      <w:ind w:left="720"/>
    </w:pPr>
    <w:rPr>
      <w:rFonts w:asciiTheme="minorHAnsi" w:hAnsiTheme="minorHAnsi"/>
      <w:sz w:val="22"/>
    </w:rPr>
  </w:style>
  <w:style w:type="character" w:styleId="CommentReference">
    <w:name w:val="annotation reference"/>
    <w:basedOn w:val="DefaultParagraphFont"/>
    <w:uiPriority w:val="99"/>
    <w:semiHidden/>
    <w:unhideWhenUsed/>
    <w:rsid w:val="00621E81"/>
    <w:rPr>
      <w:sz w:val="16"/>
      <w:szCs w:val="16"/>
    </w:rPr>
  </w:style>
  <w:style w:type="paragraph" w:styleId="CommentText">
    <w:name w:val="annotation text"/>
    <w:basedOn w:val="Normal"/>
    <w:link w:val="CommentTextChar"/>
    <w:uiPriority w:val="99"/>
    <w:semiHidden/>
    <w:unhideWhenUsed/>
    <w:rsid w:val="00621E81"/>
    <w:rPr>
      <w:sz w:val="20"/>
      <w:szCs w:val="20"/>
    </w:rPr>
  </w:style>
  <w:style w:type="character" w:customStyle="1" w:styleId="CommentTextChar">
    <w:name w:val="Comment Text Char"/>
    <w:basedOn w:val="DefaultParagraphFont"/>
    <w:link w:val="CommentText"/>
    <w:uiPriority w:val="99"/>
    <w:semiHidden/>
    <w:rsid w:val="00621E81"/>
    <w:rPr>
      <w:sz w:val="20"/>
      <w:szCs w:val="20"/>
    </w:rPr>
  </w:style>
  <w:style w:type="paragraph" w:styleId="CommentSubject">
    <w:name w:val="annotation subject"/>
    <w:basedOn w:val="CommentText"/>
    <w:next w:val="CommentText"/>
    <w:link w:val="CommentSubjectChar"/>
    <w:uiPriority w:val="99"/>
    <w:semiHidden/>
    <w:unhideWhenUsed/>
    <w:rsid w:val="00621E81"/>
    <w:rPr>
      <w:b/>
      <w:bCs/>
    </w:rPr>
  </w:style>
  <w:style w:type="character" w:customStyle="1" w:styleId="CommentSubjectChar">
    <w:name w:val="Comment Subject Char"/>
    <w:basedOn w:val="CommentTextChar"/>
    <w:link w:val="CommentSubject"/>
    <w:uiPriority w:val="99"/>
    <w:semiHidden/>
    <w:rsid w:val="00621E81"/>
    <w:rPr>
      <w:b/>
      <w:bCs/>
      <w:sz w:val="20"/>
      <w:szCs w:val="20"/>
    </w:rPr>
  </w:style>
  <w:style w:type="character" w:styleId="UnresolvedMention">
    <w:name w:val="Unresolved Mention"/>
    <w:basedOn w:val="DefaultParagraphFont"/>
    <w:uiPriority w:val="99"/>
    <w:semiHidden/>
    <w:unhideWhenUsed/>
    <w:rsid w:val="00CA739F"/>
    <w:rPr>
      <w:color w:val="605E5C"/>
      <w:shd w:val="clear" w:color="auto" w:fill="E1DFDD"/>
    </w:rPr>
  </w:style>
  <w:style w:type="paragraph" w:styleId="NoSpacing">
    <w:name w:val="No Spacing"/>
    <w:uiPriority w:val="1"/>
    <w:qFormat/>
    <w:rsid w:val="009D6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agehour.dol.go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oj.state.o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egon.gov/DOR/programs/individuals/Pages/credits.aspx"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gov/credits-deductions/individuals/earned-income-tax-credit"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AB08-FF6C-49BB-A660-4E0D189B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23879</Words>
  <Characters>130043</Characters>
  <Application>Microsoft Office Word</Application>
  <DocSecurity>0</DocSecurity>
  <PresentationFormat/>
  <Lines>2318</Lines>
  <Paragraphs>656</Paragraphs>
  <ScaleCrop>false</ScaleCrop>
  <HeadingPairs>
    <vt:vector size="2" baseType="variant">
      <vt:variant>
        <vt:lpstr>Title</vt:lpstr>
      </vt:variant>
      <vt:variant>
        <vt:i4>1</vt:i4>
      </vt:variant>
    </vt:vector>
  </HeadingPairs>
  <Company/>
  <LinksUpToDate>false</LinksUpToDate>
  <CharactersWithSpaces>154199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2023-01-23T17:36:00Z</dcterms:created>
  <dcterms:modified xsi:type="dcterms:W3CDTF">2023-01-23T17:36:00Z</dcterms:modified>
</cp:coreProperties>
</file>