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3DE23" w14:textId="701FE98B" w:rsidR="00367438" w:rsidRPr="009F5EDD" w:rsidRDefault="00150F80" w:rsidP="009F5EDD">
      <w:pPr>
        <w:spacing w:after="0"/>
        <w:jc w:val="center"/>
        <w:rPr>
          <w:b/>
          <w:sz w:val="24"/>
          <w:szCs w:val="24"/>
        </w:rPr>
      </w:pPr>
      <w:r>
        <w:rPr>
          <w:b/>
          <w:sz w:val="24"/>
          <w:szCs w:val="24"/>
        </w:rPr>
        <w:t xml:space="preserve">                                                                                                                                                                                                                                                                                                                                                                                                                                                                                                                                                                                                                                                                                                                                                                                                                                                                                                                                                                                                                                                                                                                                                                                                                                                                                                                                                                                                                                                                                                                                                                                                                                                                                                                                                                                                                                                                                                                                                                                                                                                                                                                                                                                                                                                                                                                                                                                                                            </w:t>
      </w:r>
      <w:r w:rsidR="00126A72">
        <w:rPr>
          <w:b/>
          <w:sz w:val="24"/>
          <w:szCs w:val="24"/>
        </w:rPr>
        <w:t xml:space="preserve">State of </w:t>
      </w:r>
      <w:r w:rsidR="009F5EDD" w:rsidRPr="009F5EDD">
        <w:rPr>
          <w:b/>
          <w:sz w:val="24"/>
          <w:szCs w:val="24"/>
        </w:rPr>
        <w:t>Oregon Model</w:t>
      </w:r>
      <w:bookmarkStart w:id="0" w:name="_GoBack"/>
      <w:bookmarkEnd w:id="0"/>
    </w:p>
    <w:p w14:paraId="607DCC0A" w14:textId="08A6402A" w:rsidR="009F5EDD" w:rsidRDefault="009F5EDD" w:rsidP="009F5EDD">
      <w:pPr>
        <w:spacing w:after="0"/>
        <w:jc w:val="center"/>
        <w:rPr>
          <w:b/>
          <w:sz w:val="24"/>
          <w:szCs w:val="24"/>
        </w:rPr>
      </w:pPr>
      <w:r w:rsidRPr="009F5EDD">
        <w:rPr>
          <w:b/>
          <w:sz w:val="24"/>
          <w:szCs w:val="24"/>
        </w:rPr>
        <w:t>Flood Hazard Management Ordinance</w:t>
      </w:r>
    </w:p>
    <w:p w14:paraId="550987FA" w14:textId="77777777" w:rsidR="009F5EDD" w:rsidRPr="009F5EDD" w:rsidRDefault="009F5EDD" w:rsidP="009F5EDD">
      <w:pPr>
        <w:spacing w:after="0"/>
        <w:jc w:val="center"/>
        <w:rPr>
          <w:b/>
          <w:sz w:val="12"/>
          <w:szCs w:val="12"/>
        </w:rPr>
      </w:pPr>
    </w:p>
    <w:p w14:paraId="7E3348DE" w14:textId="77777777" w:rsidR="009F5EDD" w:rsidRPr="009F5EDD" w:rsidRDefault="009F5EDD" w:rsidP="009F5EDD">
      <w:pPr>
        <w:spacing w:after="0"/>
        <w:jc w:val="center"/>
        <w:rPr>
          <w:sz w:val="4"/>
          <w:szCs w:val="4"/>
        </w:rPr>
      </w:pPr>
    </w:p>
    <w:p w14:paraId="4C5AA11A" w14:textId="165CCCB2" w:rsidR="009F5EDD" w:rsidRDefault="009F5EDD" w:rsidP="00881811">
      <w:pPr>
        <w:spacing w:after="0"/>
        <w:jc w:val="center"/>
      </w:pPr>
      <w:r>
        <w:t>Effective</w:t>
      </w:r>
      <w:r w:rsidR="00881811">
        <w:t xml:space="preserve"> </w:t>
      </w:r>
      <w:r w:rsidR="004806CC">
        <w:t>August 9,</w:t>
      </w:r>
      <w:r w:rsidR="00126A72">
        <w:t xml:space="preserve"> </w:t>
      </w:r>
      <w:r w:rsidR="00881811">
        <w:t>2019</w:t>
      </w:r>
      <w:r>
        <w:t xml:space="preserve"> </w:t>
      </w:r>
    </w:p>
    <w:p w14:paraId="4BE34F9E" w14:textId="77777777" w:rsidR="009F5EDD" w:rsidRDefault="009F5EDD" w:rsidP="009F5EDD">
      <w:pPr>
        <w:spacing w:after="0"/>
        <w:jc w:val="center"/>
      </w:pPr>
    </w:p>
    <w:p w14:paraId="6A722CD3" w14:textId="77777777" w:rsidR="00074ABA" w:rsidRDefault="00074ABA" w:rsidP="009F5EDD">
      <w:pPr>
        <w:spacing w:after="0"/>
        <w:rPr>
          <w:b/>
          <w:sz w:val="24"/>
          <w:szCs w:val="24"/>
        </w:rPr>
      </w:pPr>
    </w:p>
    <w:p w14:paraId="392E7EFB" w14:textId="77777777" w:rsidR="000C5A8C" w:rsidRPr="00563753" w:rsidRDefault="009F5EDD" w:rsidP="009F5EDD">
      <w:pPr>
        <w:spacing w:after="0"/>
        <w:rPr>
          <w:b/>
          <w:sz w:val="24"/>
          <w:szCs w:val="24"/>
          <w:u w:val="single"/>
        </w:rPr>
      </w:pPr>
      <w:r w:rsidRPr="00563753">
        <w:rPr>
          <w:b/>
          <w:sz w:val="24"/>
          <w:szCs w:val="24"/>
          <w:u w:val="single"/>
        </w:rPr>
        <w:t>Introduction</w:t>
      </w:r>
      <w:r w:rsidR="00EB72BE" w:rsidRPr="00563753">
        <w:rPr>
          <w:b/>
          <w:sz w:val="24"/>
          <w:szCs w:val="24"/>
          <w:u w:val="single"/>
        </w:rPr>
        <w:t xml:space="preserve"> </w:t>
      </w:r>
    </w:p>
    <w:p w14:paraId="47CA4557" w14:textId="77777777" w:rsidR="00563753" w:rsidRPr="00563753" w:rsidRDefault="00563753" w:rsidP="009F5EDD">
      <w:pPr>
        <w:spacing w:after="0"/>
        <w:rPr>
          <w:sz w:val="12"/>
          <w:szCs w:val="12"/>
        </w:rPr>
      </w:pPr>
    </w:p>
    <w:p w14:paraId="35D2F27F" w14:textId="77777777" w:rsidR="00B92CF6" w:rsidRDefault="00810F3C" w:rsidP="009F5EDD">
      <w:pPr>
        <w:spacing w:after="0"/>
        <w:rPr>
          <w:sz w:val="24"/>
          <w:szCs w:val="24"/>
        </w:rPr>
      </w:pPr>
      <w:r>
        <w:rPr>
          <w:sz w:val="24"/>
          <w:szCs w:val="24"/>
        </w:rPr>
        <w:t xml:space="preserve">The model </w:t>
      </w:r>
      <w:r w:rsidR="00FC3E18">
        <w:rPr>
          <w:sz w:val="24"/>
          <w:szCs w:val="24"/>
        </w:rPr>
        <w:t xml:space="preserve">flood hazard </w:t>
      </w:r>
      <w:r>
        <w:rPr>
          <w:sz w:val="24"/>
          <w:szCs w:val="24"/>
        </w:rPr>
        <w:t xml:space="preserve">ordinance has been prepared by the State of Oregon Department of Land Conservation and Development (DLCD) and has been reviewed and approved by FEMA Region X. </w:t>
      </w:r>
      <w:r w:rsidR="009F5EDD" w:rsidRPr="00EB72BE">
        <w:rPr>
          <w:sz w:val="24"/>
          <w:szCs w:val="24"/>
        </w:rPr>
        <w:t>Ado</w:t>
      </w:r>
      <w:r w:rsidR="00725B2C">
        <w:rPr>
          <w:sz w:val="24"/>
          <w:szCs w:val="24"/>
        </w:rPr>
        <w:t>ption of the ordinance language provided</w:t>
      </w:r>
      <w:r w:rsidR="009F5EDD" w:rsidRPr="00EB72BE">
        <w:rPr>
          <w:sz w:val="24"/>
          <w:szCs w:val="24"/>
        </w:rPr>
        <w:t xml:space="preserve"> will ensure compliance with the </w:t>
      </w:r>
      <w:r>
        <w:rPr>
          <w:sz w:val="24"/>
          <w:szCs w:val="24"/>
        </w:rPr>
        <w:t xml:space="preserve">minimum </w:t>
      </w:r>
      <w:r w:rsidR="009F5EDD" w:rsidRPr="00EB72BE">
        <w:rPr>
          <w:sz w:val="24"/>
          <w:szCs w:val="24"/>
        </w:rPr>
        <w:t xml:space="preserve">standards for participation in the National Flood Insurance Program (NFIP). </w:t>
      </w:r>
    </w:p>
    <w:p w14:paraId="78ADCE72" w14:textId="77777777" w:rsidR="00B92CF6" w:rsidRDefault="00B92CF6" w:rsidP="009F5EDD">
      <w:pPr>
        <w:spacing w:after="0"/>
        <w:rPr>
          <w:sz w:val="24"/>
          <w:szCs w:val="24"/>
        </w:rPr>
      </w:pPr>
    </w:p>
    <w:p w14:paraId="3ED5E33A" w14:textId="77777777" w:rsidR="00EB72BE" w:rsidRDefault="009F5EDD" w:rsidP="009F5EDD">
      <w:pPr>
        <w:spacing w:after="0"/>
        <w:rPr>
          <w:sz w:val="24"/>
          <w:szCs w:val="24"/>
        </w:rPr>
      </w:pPr>
      <w:r w:rsidRPr="00EB72BE">
        <w:rPr>
          <w:sz w:val="24"/>
          <w:szCs w:val="24"/>
        </w:rPr>
        <w:t xml:space="preserve">The model </w:t>
      </w:r>
      <w:r w:rsidR="00FC3E18">
        <w:rPr>
          <w:sz w:val="24"/>
          <w:szCs w:val="24"/>
        </w:rPr>
        <w:t xml:space="preserve">flood hazard </w:t>
      </w:r>
      <w:r w:rsidRPr="00EB72BE">
        <w:rPr>
          <w:sz w:val="24"/>
          <w:szCs w:val="24"/>
        </w:rPr>
        <w:t xml:space="preserve">ordinance includes standards and provisions that encourage sound floodplain management. </w:t>
      </w:r>
      <w:r w:rsidR="00EB72BE" w:rsidRPr="00EB72BE">
        <w:rPr>
          <w:sz w:val="24"/>
          <w:szCs w:val="24"/>
        </w:rPr>
        <w:t xml:space="preserve">The language is based on the minimum requirements of the NFIP found in the </w:t>
      </w:r>
      <w:hyperlink r:id="rId8" w:history="1">
        <w:r w:rsidR="00EB72BE" w:rsidRPr="00563753">
          <w:rPr>
            <w:rStyle w:val="Hyperlink"/>
            <w:sz w:val="24"/>
            <w:szCs w:val="24"/>
          </w:rPr>
          <w:t>Code of Federal Regulations</w:t>
        </w:r>
      </w:hyperlink>
      <w:r w:rsidR="00FC3E18">
        <w:rPr>
          <w:sz w:val="24"/>
          <w:szCs w:val="24"/>
        </w:rPr>
        <w:t xml:space="preserve"> (CFRs)</w:t>
      </w:r>
      <w:r w:rsidR="00563753">
        <w:rPr>
          <w:sz w:val="24"/>
          <w:szCs w:val="24"/>
        </w:rPr>
        <w:t xml:space="preserve">, </w:t>
      </w:r>
      <w:hyperlink r:id="rId9" w:history="1">
        <w:r w:rsidR="00563753" w:rsidRPr="00563753">
          <w:rPr>
            <w:rStyle w:val="Hyperlink"/>
            <w:sz w:val="24"/>
            <w:szCs w:val="24"/>
          </w:rPr>
          <w:t xml:space="preserve">Oregon’s statewide </w:t>
        </w:r>
        <w:r w:rsidR="00563753">
          <w:rPr>
            <w:rStyle w:val="Hyperlink"/>
            <w:sz w:val="24"/>
            <w:szCs w:val="24"/>
          </w:rPr>
          <w:t xml:space="preserve">land use </w:t>
        </w:r>
        <w:r w:rsidR="00563753" w:rsidRPr="00563753">
          <w:rPr>
            <w:rStyle w:val="Hyperlink"/>
            <w:sz w:val="24"/>
            <w:szCs w:val="24"/>
          </w:rPr>
          <w:t>planning Goal 7</w:t>
        </w:r>
      </w:hyperlink>
      <w:r w:rsidR="00563753">
        <w:rPr>
          <w:sz w:val="24"/>
          <w:szCs w:val="24"/>
        </w:rPr>
        <w:t>,</w:t>
      </w:r>
      <w:r w:rsidR="00EB72BE" w:rsidRPr="00EB72BE">
        <w:rPr>
          <w:sz w:val="24"/>
          <w:szCs w:val="24"/>
        </w:rPr>
        <w:t xml:space="preserve"> and the </w:t>
      </w:r>
      <w:hyperlink r:id="rId10" w:history="1">
        <w:r w:rsidR="00FC3E18" w:rsidRPr="00FC3E18">
          <w:rPr>
            <w:rStyle w:val="Hyperlink"/>
            <w:sz w:val="24"/>
            <w:szCs w:val="24"/>
          </w:rPr>
          <w:t>Oregon</w:t>
        </w:r>
        <w:r w:rsidR="00EB72BE" w:rsidRPr="00FC3E18">
          <w:rPr>
            <w:rStyle w:val="Hyperlink"/>
            <w:sz w:val="24"/>
            <w:szCs w:val="24"/>
          </w:rPr>
          <w:t xml:space="preserve"> </w:t>
        </w:r>
        <w:r w:rsidR="00FC3E18" w:rsidRPr="00FC3E18">
          <w:rPr>
            <w:rStyle w:val="Hyperlink"/>
            <w:sz w:val="24"/>
            <w:szCs w:val="24"/>
          </w:rPr>
          <w:t>specialty codes</w:t>
        </w:r>
      </w:hyperlink>
      <w:r w:rsidR="00EB72BE" w:rsidRPr="00EB72BE">
        <w:rPr>
          <w:sz w:val="24"/>
          <w:szCs w:val="24"/>
        </w:rPr>
        <w:t xml:space="preserve">. </w:t>
      </w:r>
    </w:p>
    <w:p w14:paraId="2E7AECA2" w14:textId="77777777" w:rsidR="00B92CF6" w:rsidRDefault="00B92CF6" w:rsidP="009F5EDD">
      <w:pPr>
        <w:spacing w:after="0"/>
        <w:rPr>
          <w:sz w:val="24"/>
          <w:szCs w:val="24"/>
        </w:rPr>
      </w:pPr>
    </w:p>
    <w:p w14:paraId="3CD4BE0C" w14:textId="77777777" w:rsidR="00EB72BE" w:rsidRDefault="00EB72BE" w:rsidP="009F5EDD">
      <w:pPr>
        <w:spacing w:after="0"/>
        <w:rPr>
          <w:sz w:val="24"/>
          <w:szCs w:val="24"/>
        </w:rPr>
      </w:pPr>
    </w:p>
    <w:p w14:paraId="488B98DE" w14:textId="77777777" w:rsidR="00563753" w:rsidRDefault="00563753" w:rsidP="00563753">
      <w:pPr>
        <w:spacing w:after="0"/>
        <w:rPr>
          <w:b/>
          <w:sz w:val="24"/>
          <w:szCs w:val="24"/>
          <w:u w:val="single"/>
        </w:rPr>
      </w:pPr>
      <w:r w:rsidRPr="00563753">
        <w:rPr>
          <w:b/>
          <w:sz w:val="24"/>
          <w:szCs w:val="24"/>
          <w:u w:val="single"/>
        </w:rPr>
        <w:t>Instructions for How to Use this Document</w:t>
      </w:r>
    </w:p>
    <w:p w14:paraId="2E745391" w14:textId="77777777" w:rsidR="00FC3E18" w:rsidRDefault="00FC3E18" w:rsidP="00563753">
      <w:pPr>
        <w:spacing w:after="0"/>
        <w:rPr>
          <w:b/>
          <w:sz w:val="24"/>
          <w:szCs w:val="24"/>
          <w:u w:val="single"/>
        </w:rPr>
      </w:pPr>
    </w:p>
    <w:p w14:paraId="3FB6B020" w14:textId="77777777" w:rsidR="00FC3E18" w:rsidRPr="00EB72BE" w:rsidRDefault="00FC3E18" w:rsidP="00FC3E18">
      <w:pPr>
        <w:spacing w:after="0"/>
        <w:rPr>
          <w:sz w:val="24"/>
          <w:szCs w:val="24"/>
        </w:rPr>
      </w:pPr>
      <w:r>
        <w:rPr>
          <w:sz w:val="24"/>
          <w:szCs w:val="24"/>
        </w:rPr>
        <w:t xml:space="preserve">This </w:t>
      </w:r>
      <w:r w:rsidR="003B541F">
        <w:rPr>
          <w:sz w:val="24"/>
          <w:szCs w:val="24"/>
        </w:rPr>
        <w:t>2019 version</w:t>
      </w:r>
      <w:r>
        <w:rPr>
          <w:sz w:val="24"/>
          <w:szCs w:val="24"/>
        </w:rPr>
        <w:t xml:space="preserve"> of the model ordinance includes a Table of Contents and a Regulatory Crosswalk that identifies the </w:t>
      </w:r>
      <w:r w:rsidR="006E2570">
        <w:rPr>
          <w:sz w:val="24"/>
          <w:szCs w:val="24"/>
        </w:rPr>
        <w:t>federal and s</w:t>
      </w:r>
      <w:r>
        <w:rPr>
          <w:sz w:val="24"/>
          <w:szCs w:val="24"/>
        </w:rPr>
        <w:t xml:space="preserve">tate standards that align to and are reflected in each section. </w:t>
      </w:r>
      <w:r w:rsidR="006969AD">
        <w:rPr>
          <w:sz w:val="24"/>
          <w:szCs w:val="24"/>
        </w:rPr>
        <w:t xml:space="preserve"> </w:t>
      </w:r>
    </w:p>
    <w:p w14:paraId="5E8F9C48" w14:textId="77777777" w:rsidR="00563753" w:rsidRPr="00EB72BE" w:rsidRDefault="00563753" w:rsidP="009F5EDD">
      <w:pPr>
        <w:spacing w:after="0"/>
        <w:rPr>
          <w:sz w:val="24"/>
          <w:szCs w:val="24"/>
        </w:rPr>
      </w:pPr>
    </w:p>
    <w:p w14:paraId="466B5C22" w14:textId="77777777" w:rsidR="00725B2C" w:rsidRDefault="00074ABA" w:rsidP="009F5EDD">
      <w:pPr>
        <w:spacing w:after="0"/>
        <w:rPr>
          <w:sz w:val="24"/>
          <w:szCs w:val="24"/>
        </w:rPr>
      </w:pPr>
      <w:r>
        <w:rPr>
          <w:b/>
          <w:sz w:val="24"/>
          <w:szCs w:val="24"/>
        </w:rPr>
        <w:t>Ordinance L</w:t>
      </w:r>
      <w:r w:rsidR="009F5EDD" w:rsidRPr="000E72B3">
        <w:rPr>
          <w:b/>
          <w:sz w:val="24"/>
          <w:szCs w:val="24"/>
        </w:rPr>
        <w:t xml:space="preserve">anguage </w:t>
      </w:r>
      <w:r>
        <w:rPr>
          <w:b/>
          <w:sz w:val="24"/>
          <w:szCs w:val="24"/>
        </w:rPr>
        <w:t>L</w:t>
      </w:r>
      <w:r w:rsidR="00725B2C" w:rsidRPr="000E72B3">
        <w:rPr>
          <w:b/>
          <w:sz w:val="24"/>
          <w:szCs w:val="24"/>
        </w:rPr>
        <w:t>egend</w:t>
      </w:r>
      <w:r w:rsidR="00725B2C">
        <w:rPr>
          <w:sz w:val="24"/>
          <w:szCs w:val="24"/>
        </w:rPr>
        <w:t>:</w:t>
      </w:r>
    </w:p>
    <w:p w14:paraId="1FBA665C" w14:textId="77777777" w:rsidR="000C5A8C" w:rsidRDefault="000C5A8C" w:rsidP="009F5EDD">
      <w:pPr>
        <w:spacing w:after="0"/>
        <w:rPr>
          <w:sz w:val="24"/>
          <w:szCs w:val="24"/>
        </w:rPr>
      </w:pPr>
    </w:p>
    <w:p w14:paraId="4CF5A160" w14:textId="77777777" w:rsidR="00725B2C" w:rsidRDefault="00725B2C" w:rsidP="00C96DC9">
      <w:pPr>
        <w:pStyle w:val="ListParagraph"/>
        <w:numPr>
          <w:ilvl w:val="0"/>
          <w:numId w:val="1"/>
        </w:numPr>
        <w:spacing w:after="0"/>
        <w:rPr>
          <w:sz w:val="24"/>
          <w:szCs w:val="24"/>
        </w:rPr>
      </w:pPr>
      <w:r>
        <w:rPr>
          <w:sz w:val="24"/>
          <w:szCs w:val="24"/>
        </w:rPr>
        <w:t xml:space="preserve">Black: </w:t>
      </w:r>
      <w:r w:rsidR="00810F3C">
        <w:rPr>
          <w:sz w:val="24"/>
          <w:szCs w:val="24"/>
        </w:rPr>
        <w:t>R</w:t>
      </w:r>
      <w:r w:rsidR="00EE2B4B">
        <w:rPr>
          <w:sz w:val="24"/>
          <w:szCs w:val="24"/>
        </w:rPr>
        <w:t>epresents the NFIP and s</w:t>
      </w:r>
      <w:r>
        <w:rPr>
          <w:sz w:val="24"/>
          <w:szCs w:val="24"/>
        </w:rPr>
        <w:t>tate minimum requirements and must be included in your community’s ordinance to ensure compliance.</w:t>
      </w:r>
    </w:p>
    <w:p w14:paraId="063CC46F" w14:textId="77777777" w:rsidR="00810F3C" w:rsidRPr="00810F3C" w:rsidRDefault="00810F3C" w:rsidP="00810F3C">
      <w:pPr>
        <w:pStyle w:val="ListParagraph"/>
        <w:spacing w:after="0"/>
        <w:rPr>
          <w:sz w:val="12"/>
          <w:szCs w:val="12"/>
        </w:rPr>
      </w:pPr>
    </w:p>
    <w:p w14:paraId="644880A8" w14:textId="77777777" w:rsidR="000E72B3" w:rsidRDefault="000E72B3" w:rsidP="00C96DC9">
      <w:pPr>
        <w:pStyle w:val="ListParagraph"/>
        <w:numPr>
          <w:ilvl w:val="0"/>
          <w:numId w:val="1"/>
        </w:numPr>
        <w:spacing w:after="0"/>
        <w:rPr>
          <w:color w:val="FF0000"/>
          <w:sz w:val="24"/>
          <w:szCs w:val="24"/>
        </w:rPr>
      </w:pPr>
      <w:r w:rsidRPr="00E238B5">
        <w:rPr>
          <w:color w:val="FF0000"/>
          <w:sz w:val="24"/>
          <w:szCs w:val="24"/>
        </w:rPr>
        <w:t xml:space="preserve">Red: </w:t>
      </w:r>
      <w:r w:rsidR="00810F3C">
        <w:rPr>
          <w:color w:val="FF0000"/>
          <w:sz w:val="24"/>
          <w:szCs w:val="24"/>
        </w:rPr>
        <w:t>Represents</w:t>
      </w:r>
      <w:r w:rsidRPr="00E238B5">
        <w:rPr>
          <w:color w:val="FF0000"/>
          <w:sz w:val="24"/>
          <w:szCs w:val="24"/>
        </w:rPr>
        <w:t xml:space="preserve"> </w:t>
      </w:r>
      <w:r w:rsidR="00810F3C">
        <w:rPr>
          <w:color w:val="FF0000"/>
          <w:sz w:val="24"/>
          <w:szCs w:val="24"/>
        </w:rPr>
        <w:t>language</w:t>
      </w:r>
      <w:r w:rsidRPr="00E238B5">
        <w:rPr>
          <w:color w:val="FF0000"/>
          <w:sz w:val="24"/>
          <w:szCs w:val="24"/>
        </w:rPr>
        <w:t xml:space="preserve"> that must be replaced with </w:t>
      </w:r>
      <w:r w:rsidR="00810F3C">
        <w:rPr>
          <w:color w:val="FF0000"/>
          <w:sz w:val="24"/>
          <w:szCs w:val="24"/>
        </w:rPr>
        <w:t>community</w:t>
      </w:r>
      <w:r w:rsidRPr="00E238B5">
        <w:rPr>
          <w:color w:val="FF0000"/>
          <w:sz w:val="24"/>
          <w:szCs w:val="24"/>
        </w:rPr>
        <w:t xml:space="preserve"> specific information</w:t>
      </w:r>
      <w:r w:rsidR="00810F3C">
        <w:rPr>
          <w:color w:val="FF0000"/>
          <w:sz w:val="24"/>
          <w:szCs w:val="24"/>
        </w:rPr>
        <w:t>.</w:t>
      </w:r>
      <w:r w:rsidR="00B37D11" w:rsidRPr="00E238B5">
        <w:rPr>
          <w:color w:val="FF0000"/>
          <w:sz w:val="24"/>
          <w:szCs w:val="24"/>
        </w:rPr>
        <w:t xml:space="preserve"> Only include the </w:t>
      </w:r>
      <w:r w:rsidR="00810F3C">
        <w:rPr>
          <w:color w:val="FF0000"/>
          <w:sz w:val="24"/>
          <w:szCs w:val="24"/>
        </w:rPr>
        <w:t>appropriate language for your community.</w:t>
      </w:r>
      <w:r w:rsidR="00B37D11" w:rsidRPr="00E238B5">
        <w:rPr>
          <w:color w:val="FF0000"/>
          <w:sz w:val="24"/>
          <w:szCs w:val="24"/>
        </w:rPr>
        <w:t xml:space="preserve">  </w:t>
      </w:r>
    </w:p>
    <w:p w14:paraId="4C7C9EEC" w14:textId="77777777" w:rsidR="00810F3C" w:rsidRPr="00810F3C" w:rsidRDefault="00810F3C" w:rsidP="00810F3C">
      <w:pPr>
        <w:spacing w:after="0"/>
        <w:rPr>
          <w:color w:val="FF0000"/>
          <w:sz w:val="12"/>
          <w:szCs w:val="12"/>
        </w:rPr>
      </w:pPr>
    </w:p>
    <w:p w14:paraId="63E9A12B" w14:textId="77777777" w:rsidR="00810F3C" w:rsidRDefault="000E72B3" w:rsidP="00810F3C">
      <w:pPr>
        <w:pStyle w:val="ListParagraph"/>
        <w:numPr>
          <w:ilvl w:val="0"/>
          <w:numId w:val="1"/>
        </w:numPr>
        <w:spacing w:after="0"/>
        <w:rPr>
          <w:color w:val="7030A0"/>
          <w:sz w:val="24"/>
          <w:szCs w:val="24"/>
        </w:rPr>
      </w:pPr>
      <w:r w:rsidRPr="00E238B5">
        <w:rPr>
          <w:color w:val="7030A0"/>
          <w:sz w:val="24"/>
          <w:szCs w:val="24"/>
        </w:rPr>
        <w:t>Purple</w:t>
      </w:r>
      <w:r w:rsidR="00725B2C" w:rsidRPr="00E238B5">
        <w:rPr>
          <w:color w:val="7030A0"/>
          <w:sz w:val="24"/>
          <w:szCs w:val="24"/>
        </w:rPr>
        <w:t xml:space="preserve">: </w:t>
      </w:r>
      <w:r w:rsidR="00810F3C">
        <w:rPr>
          <w:color w:val="7030A0"/>
          <w:sz w:val="24"/>
          <w:szCs w:val="24"/>
        </w:rPr>
        <w:t>Represents l</w:t>
      </w:r>
      <w:r w:rsidR="00725B2C" w:rsidRPr="00E238B5">
        <w:rPr>
          <w:color w:val="7030A0"/>
          <w:sz w:val="24"/>
          <w:szCs w:val="24"/>
        </w:rPr>
        <w:t xml:space="preserve">anguage </w:t>
      </w:r>
      <w:r w:rsidR="009F5EDD" w:rsidRPr="00E238B5">
        <w:rPr>
          <w:color w:val="7030A0"/>
          <w:sz w:val="24"/>
          <w:szCs w:val="24"/>
        </w:rPr>
        <w:t xml:space="preserve">required for communities with Coastal High Hazard Areas mapped by FEMA (V Zones or Coastal </w:t>
      </w:r>
      <w:proofErr w:type="gramStart"/>
      <w:r w:rsidR="009F5EDD" w:rsidRPr="00E238B5">
        <w:rPr>
          <w:color w:val="7030A0"/>
          <w:sz w:val="24"/>
          <w:szCs w:val="24"/>
        </w:rPr>
        <w:t>A</w:t>
      </w:r>
      <w:proofErr w:type="gramEnd"/>
      <w:r w:rsidR="009F5EDD" w:rsidRPr="00E238B5">
        <w:rPr>
          <w:color w:val="7030A0"/>
          <w:sz w:val="24"/>
          <w:szCs w:val="24"/>
        </w:rPr>
        <w:t xml:space="preserve"> Zones). </w:t>
      </w:r>
    </w:p>
    <w:p w14:paraId="14D8DBDF" w14:textId="77777777" w:rsidR="00725B2C" w:rsidRPr="00810F3C" w:rsidRDefault="00810F3C" w:rsidP="00810F3C">
      <w:pPr>
        <w:pStyle w:val="ListParagraph"/>
        <w:spacing w:after="0"/>
        <w:rPr>
          <w:color w:val="7030A0"/>
          <w:sz w:val="24"/>
          <w:szCs w:val="24"/>
        </w:rPr>
      </w:pPr>
      <w:r w:rsidRPr="00810F3C">
        <w:rPr>
          <w:i/>
          <w:color w:val="7030A0"/>
          <w:sz w:val="24"/>
          <w:szCs w:val="24"/>
        </w:rPr>
        <w:t>(DELETE ALL PURPLE LANGUAGE IF NOT A COASTAL COMMUNITY).</w:t>
      </w:r>
      <w:r w:rsidRPr="00810F3C">
        <w:rPr>
          <w:color w:val="7030A0"/>
          <w:sz w:val="24"/>
          <w:szCs w:val="24"/>
        </w:rPr>
        <w:t xml:space="preserve"> </w:t>
      </w:r>
    </w:p>
    <w:p w14:paraId="5E77A70B" w14:textId="77777777" w:rsidR="00810F3C" w:rsidRPr="00810F3C" w:rsidRDefault="00810F3C" w:rsidP="00810F3C">
      <w:pPr>
        <w:spacing w:after="0"/>
        <w:rPr>
          <w:color w:val="7030A0"/>
          <w:sz w:val="12"/>
          <w:szCs w:val="12"/>
        </w:rPr>
      </w:pPr>
    </w:p>
    <w:p w14:paraId="2F503135" w14:textId="77777777" w:rsidR="00214509" w:rsidRDefault="00875028" w:rsidP="00C96DC9">
      <w:pPr>
        <w:pStyle w:val="ListParagraph"/>
        <w:numPr>
          <w:ilvl w:val="0"/>
          <w:numId w:val="1"/>
        </w:numPr>
        <w:spacing w:after="0"/>
        <w:rPr>
          <w:sz w:val="24"/>
          <w:szCs w:val="24"/>
        </w:rPr>
      </w:pPr>
      <w:r>
        <w:rPr>
          <w:color w:val="2E74B5" w:themeColor="accent1" w:themeShade="BF"/>
          <w:sz w:val="24"/>
          <w:szCs w:val="24"/>
          <w:u w:val="single"/>
        </w:rPr>
        <w:t>Hyperlinks</w:t>
      </w:r>
      <w:r w:rsidR="00725B2C" w:rsidRPr="00725B2C">
        <w:rPr>
          <w:sz w:val="24"/>
          <w:szCs w:val="24"/>
        </w:rPr>
        <w:t>:</w:t>
      </w:r>
      <w:r w:rsidR="00725B2C">
        <w:rPr>
          <w:sz w:val="24"/>
          <w:szCs w:val="24"/>
        </w:rPr>
        <w:t xml:space="preserve"> </w:t>
      </w:r>
      <w:r>
        <w:rPr>
          <w:sz w:val="24"/>
          <w:szCs w:val="24"/>
        </w:rPr>
        <w:t>Link</w:t>
      </w:r>
      <w:r w:rsidR="009F5EDD" w:rsidRPr="00725B2C">
        <w:rPr>
          <w:sz w:val="24"/>
          <w:szCs w:val="24"/>
        </w:rPr>
        <w:t xml:space="preserve"> to </w:t>
      </w:r>
      <w:r w:rsidR="00810F3C">
        <w:rPr>
          <w:sz w:val="24"/>
          <w:szCs w:val="24"/>
        </w:rPr>
        <w:t>other sections of the</w:t>
      </w:r>
      <w:r w:rsidR="00EB72BE" w:rsidRPr="00725B2C">
        <w:rPr>
          <w:sz w:val="24"/>
          <w:szCs w:val="24"/>
        </w:rPr>
        <w:t xml:space="preserve"> document;</w:t>
      </w:r>
      <w:r w:rsidR="009F5EDD" w:rsidRPr="00725B2C">
        <w:rPr>
          <w:sz w:val="24"/>
          <w:szCs w:val="24"/>
        </w:rPr>
        <w:t xml:space="preserve"> </w:t>
      </w:r>
      <w:r w:rsidR="00810F3C">
        <w:rPr>
          <w:sz w:val="24"/>
          <w:szCs w:val="24"/>
        </w:rPr>
        <w:t>including the Appendices, which contain</w:t>
      </w:r>
      <w:r w:rsidR="009F5EDD" w:rsidRPr="00725B2C">
        <w:rPr>
          <w:sz w:val="24"/>
          <w:szCs w:val="24"/>
        </w:rPr>
        <w:t xml:space="preserve"> optional</w:t>
      </w:r>
      <w:r w:rsidR="00810F3C">
        <w:rPr>
          <w:sz w:val="24"/>
          <w:szCs w:val="24"/>
        </w:rPr>
        <w:t xml:space="preserve"> and highly recommended</w:t>
      </w:r>
      <w:r w:rsidR="009F5EDD" w:rsidRPr="00725B2C">
        <w:rPr>
          <w:sz w:val="24"/>
          <w:szCs w:val="24"/>
        </w:rPr>
        <w:t xml:space="preserve"> language</w:t>
      </w:r>
      <w:r w:rsidR="00810F3C">
        <w:rPr>
          <w:sz w:val="24"/>
          <w:szCs w:val="24"/>
        </w:rPr>
        <w:t>.</w:t>
      </w:r>
      <w:r w:rsidR="00214509" w:rsidRPr="00725B2C">
        <w:rPr>
          <w:sz w:val="24"/>
          <w:szCs w:val="24"/>
        </w:rPr>
        <w:t xml:space="preserve"> </w:t>
      </w:r>
    </w:p>
    <w:p w14:paraId="327C7A6C" w14:textId="77777777" w:rsidR="00F1434B" w:rsidRDefault="00F1434B" w:rsidP="00F1434B">
      <w:pPr>
        <w:pStyle w:val="ListParagraph"/>
        <w:spacing w:after="0"/>
        <w:rPr>
          <w:sz w:val="24"/>
          <w:szCs w:val="24"/>
        </w:rPr>
      </w:pPr>
    </w:p>
    <w:p w14:paraId="6C71559A" w14:textId="77777777" w:rsidR="00214509" w:rsidRDefault="00074ABA" w:rsidP="009F5EDD">
      <w:pPr>
        <w:spacing w:after="0"/>
        <w:rPr>
          <w:b/>
          <w:sz w:val="24"/>
          <w:szCs w:val="24"/>
        </w:rPr>
      </w:pPr>
      <w:r>
        <w:rPr>
          <w:b/>
          <w:sz w:val="24"/>
          <w:szCs w:val="24"/>
        </w:rPr>
        <w:t>Note R</w:t>
      </w:r>
      <w:r w:rsidR="00F1434B" w:rsidRPr="00F1434B">
        <w:rPr>
          <w:b/>
          <w:sz w:val="24"/>
          <w:szCs w:val="24"/>
        </w:rPr>
        <w:t>egarding the Appendices:</w:t>
      </w:r>
    </w:p>
    <w:p w14:paraId="52EDE304" w14:textId="77777777" w:rsidR="000C5A8C" w:rsidRPr="00F1434B" w:rsidRDefault="000C5A8C" w:rsidP="009F5EDD">
      <w:pPr>
        <w:spacing w:after="0"/>
        <w:rPr>
          <w:b/>
          <w:sz w:val="24"/>
          <w:szCs w:val="24"/>
        </w:rPr>
      </w:pPr>
    </w:p>
    <w:p w14:paraId="0B2AE3DA" w14:textId="77777777" w:rsidR="009F5EDD" w:rsidRPr="000A7BE5" w:rsidRDefault="00214509" w:rsidP="009F5EDD">
      <w:pPr>
        <w:spacing w:after="0"/>
        <w:rPr>
          <w:sz w:val="24"/>
          <w:szCs w:val="24"/>
        </w:rPr>
      </w:pPr>
      <w:r w:rsidRPr="00216666">
        <w:rPr>
          <w:sz w:val="24"/>
          <w:szCs w:val="24"/>
          <w:highlight w:val="yellow"/>
        </w:rPr>
        <w:lastRenderedPageBreak/>
        <w:t>Each community should review</w:t>
      </w:r>
      <w:r w:rsidR="009F5EDD" w:rsidRPr="00216666">
        <w:rPr>
          <w:sz w:val="24"/>
          <w:szCs w:val="24"/>
          <w:highlight w:val="yellow"/>
        </w:rPr>
        <w:t xml:space="preserve"> the optional language</w:t>
      </w:r>
      <w:r w:rsidR="000A7BE5" w:rsidRPr="00216666">
        <w:rPr>
          <w:sz w:val="24"/>
          <w:szCs w:val="24"/>
          <w:highlight w:val="yellow"/>
        </w:rPr>
        <w:t xml:space="preserve"> provided in Appendices A and B</w:t>
      </w:r>
      <w:r w:rsidRPr="00216666">
        <w:rPr>
          <w:sz w:val="24"/>
          <w:szCs w:val="24"/>
          <w:highlight w:val="yellow"/>
        </w:rPr>
        <w:t xml:space="preserve"> </w:t>
      </w:r>
      <w:r w:rsidR="000A7BE5" w:rsidRPr="00216666">
        <w:rPr>
          <w:sz w:val="24"/>
          <w:szCs w:val="24"/>
          <w:highlight w:val="yellow"/>
        </w:rPr>
        <w:t>whenever a hyperlink is provided, a</w:t>
      </w:r>
      <w:r w:rsidRPr="00216666">
        <w:rPr>
          <w:sz w:val="24"/>
          <w:szCs w:val="24"/>
          <w:highlight w:val="yellow"/>
        </w:rPr>
        <w:t xml:space="preserve">nd </w:t>
      </w:r>
      <w:r w:rsidR="000A7BE5" w:rsidRPr="00216666">
        <w:rPr>
          <w:sz w:val="24"/>
          <w:szCs w:val="24"/>
          <w:highlight w:val="yellow"/>
        </w:rPr>
        <w:t xml:space="preserve">identify </w:t>
      </w:r>
      <w:r w:rsidRPr="00216666">
        <w:rPr>
          <w:sz w:val="24"/>
          <w:szCs w:val="24"/>
          <w:highlight w:val="yellow"/>
        </w:rPr>
        <w:t xml:space="preserve">what language to include based on their </w:t>
      </w:r>
      <w:r w:rsidR="000111A4" w:rsidRPr="00216666">
        <w:rPr>
          <w:sz w:val="24"/>
          <w:szCs w:val="24"/>
          <w:highlight w:val="yellow"/>
        </w:rPr>
        <w:t>community</w:t>
      </w:r>
      <w:r w:rsidR="006969AD" w:rsidRPr="00216666">
        <w:rPr>
          <w:sz w:val="24"/>
          <w:szCs w:val="24"/>
          <w:highlight w:val="yellow"/>
        </w:rPr>
        <w:t xml:space="preserve"> floodplain management goals. Adopting higher standards is recommended and can provide benefits to your community, including financial savings on individual flood insurance policies. </w:t>
      </w:r>
    </w:p>
    <w:p w14:paraId="0773DC0B" w14:textId="77777777" w:rsidR="009F5EDD" w:rsidRDefault="009F5EDD" w:rsidP="009F5EDD">
      <w:pPr>
        <w:spacing w:after="0"/>
        <w:rPr>
          <w:sz w:val="24"/>
          <w:szCs w:val="24"/>
        </w:rPr>
      </w:pPr>
    </w:p>
    <w:p w14:paraId="02CD4E2B" w14:textId="77777777" w:rsidR="000A7BE5" w:rsidRPr="00F1434B" w:rsidRDefault="00AC2AEA" w:rsidP="009F5EDD">
      <w:pPr>
        <w:spacing w:after="0"/>
        <w:rPr>
          <w:b/>
          <w:sz w:val="24"/>
          <w:szCs w:val="24"/>
        </w:rPr>
      </w:pPr>
      <w:r>
        <w:rPr>
          <w:b/>
          <w:sz w:val="24"/>
          <w:szCs w:val="24"/>
        </w:rPr>
        <w:t>S</w:t>
      </w:r>
      <w:r w:rsidR="00074ABA">
        <w:rPr>
          <w:b/>
          <w:sz w:val="24"/>
          <w:szCs w:val="24"/>
        </w:rPr>
        <w:t>ummary of C</w:t>
      </w:r>
      <w:r>
        <w:rPr>
          <w:b/>
          <w:sz w:val="24"/>
          <w:szCs w:val="24"/>
        </w:rPr>
        <w:t xml:space="preserve">hanges </w:t>
      </w:r>
      <w:r w:rsidR="00E10839">
        <w:rPr>
          <w:b/>
          <w:sz w:val="24"/>
          <w:szCs w:val="24"/>
        </w:rPr>
        <w:t>f</w:t>
      </w:r>
      <w:r w:rsidR="007E433D">
        <w:rPr>
          <w:b/>
          <w:sz w:val="24"/>
          <w:szCs w:val="24"/>
        </w:rPr>
        <w:t>rom</w:t>
      </w:r>
      <w:r w:rsidR="00762DBF">
        <w:rPr>
          <w:b/>
          <w:sz w:val="24"/>
          <w:szCs w:val="24"/>
        </w:rPr>
        <w:t xml:space="preserve"> </w:t>
      </w:r>
      <w:r w:rsidR="006969AD">
        <w:rPr>
          <w:b/>
          <w:sz w:val="24"/>
          <w:szCs w:val="24"/>
        </w:rPr>
        <w:t xml:space="preserve">the 2014 version to the 2019 </w:t>
      </w:r>
      <w:r w:rsidR="00762DBF">
        <w:rPr>
          <w:b/>
          <w:sz w:val="24"/>
          <w:szCs w:val="24"/>
        </w:rPr>
        <w:t>V</w:t>
      </w:r>
      <w:r>
        <w:rPr>
          <w:b/>
          <w:sz w:val="24"/>
          <w:szCs w:val="24"/>
        </w:rPr>
        <w:t>ersion of the Oregon Model Flood Hazard Ordinance:</w:t>
      </w:r>
    </w:p>
    <w:p w14:paraId="193C75A1" w14:textId="77777777" w:rsidR="000B078B" w:rsidRDefault="000B078B" w:rsidP="000B078B">
      <w:pPr>
        <w:pStyle w:val="ListParagraph"/>
        <w:spacing w:after="0"/>
        <w:rPr>
          <w:sz w:val="24"/>
          <w:szCs w:val="24"/>
        </w:rPr>
      </w:pPr>
    </w:p>
    <w:p w14:paraId="3F796933" w14:textId="77777777" w:rsidR="00DC01A0" w:rsidRDefault="00AC2AEA" w:rsidP="00F25651">
      <w:pPr>
        <w:spacing w:after="0"/>
        <w:rPr>
          <w:sz w:val="24"/>
          <w:szCs w:val="24"/>
        </w:rPr>
      </w:pPr>
      <w:r w:rsidRPr="00F25651">
        <w:rPr>
          <w:sz w:val="24"/>
          <w:szCs w:val="24"/>
        </w:rPr>
        <w:t xml:space="preserve">The </w:t>
      </w:r>
      <w:r w:rsidR="006969AD">
        <w:rPr>
          <w:sz w:val="24"/>
          <w:szCs w:val="24"/>
        </w:rPr>
        <w:t>2019</w:t>
      </w:r>
      <w:r w:rsidRPr="00F25651">
        <w:rPr>
          <w:sz w:val="24"/>
          <w:szCs w:val="24"/>
        </w:rPr>
        <w:t xml:space="preserve"> version of the Oregon Model Flood Hazard Ordinance (to be referred to herein as the “</w:t>
      </w:r>
      <w:r w:rsidR="006969AD">
        <w:rPr>
          <w:sz w:val="24"/>
          <w:szCs w:val="24"/>
        </w:rPr>
        <w:t>2019</w:t>
      </w:r>
      <w:r w:rsidRPr="00F25651">
        <w:rPr>
          <w:sz w:val="24"/>
          <w:szCs w:val="24"/>
        </w:rPr>
        <w:t xml:space="preserve"> model ordinance”), va</w:t>
      </w:r>
      <w:r w:rsidR="006969AD">
        <w:rPr>
          <w:sz w:val="24"/>
          <w:szCs w:val="24"/>
        </w:rPr>
        <w:t>ries from the previous version in its</w:t>
      </w:r>
      <w:r w:rsidRPr="00F25651">
        <w:rPr>
          <w:sz w:val="24"/>
          <w:szCs w:val="24"/>
        </w:rPr>
        <w:t xml:space="preserve"> reorganization of some sections and subsections</w:t>
      </w:r>
      <w:r w:rsidR="006969AD">
        <w:rPr>
          <w:sz w:val="24"/>
          <w:szCs w:val="24"/>
        </w:rPr>
        <w:t xml:space="preserve">, as well as the </w:t>
      </w:r>
      <w:r w:rsidRPr="00F25651">
        <w:rPr>
          <w:sz w:val="24"/>
          <w:szCs w:val="24"/>
        </w:rPr>
        <w:t>modificatio</w:t>
      </w:r>
      <w:r w:rsidR="006969AD">
        <w:rPr>
          <w:sz w:val="24"/>
          <w:szCs w:val="24"/>
        </w:rPr>
        <w:t xml:space="preserve">n of content to </w:t>
      </w:r>
      <w:r w:rsidRPr="00F25651">
        <w:rPr>
          <w:sz w:val="24"/>
          <w:szCs w:val="24"/>
        </w:rPr>
        <w:t xml:space="preserve">include new sections and revisions to existing sections. </w:t>
      </w:r>
    </w:p>
    <w:p w14:paraId="2FC58D7D" w14:textId="77777777" w:rsidR="000C5A8C" w:rsidRDefault="000C5A8C" w:rsidP="00F25651">
      <w:pPr>
        <w:spacing w:after="0"/>
        <w:rPr>
          <w:sz w:val="24"/>
          <w:szCs w:val="24"/>
        </w:rPr>
      </w:pPr>
    </w:p>
    <w:p w14:paraId="48D1C495" w14:textId="77777777" w:rsidR="00AC2AEA" w:rsidRDefault="00F25651" w:rsidP="00F25651">
      <w:pPr>
        <w:spacing w:after="0"/>
        <w:rPr>
          <w:sz w:val="24"/>
          <w:szCs w:val="24"/>
        </w:rPr>
      </w:pPr>
      <w:r>
        <w:rPr>
          <w:sz w:val="24"/>
          <w:szCs w:val="24"/>
        </w:rPr>
        <w:t>In general, the content was revised to more closely match (verbatim) the language in the sections of Code of Federal Regulations (CFR)</w:t>
      </w:r>
      <w:r w:rsidR="00DC01A0">
        <w:rPr>
          <w:sz w:val="24"/>
          <w:szCs w:val="24"/>
        </w:rPr>
        <w:t>, which</w:t>
      </w:r>
      <w:r>
        <w:rPr>
          <w:sz w:val="24"/>
          <w:szCs w:val="24"/>
        </w:rPr>
        <w:t xml:space="preserve"> contain the minimum requirements for the National Flood Insurance Program (NFIP). The content was also revised to incorporate relevant standards in the State of Oregon’s Specialty Codes, and updates to those standards that have </w:t>
      </w:r>
      <w:r w:rsidR="00DC01A0">
        <w:rPr>
          <w:sz w:val="24"/>
          <w:szCs w:val="24"/>
        </w:rPr>
        <w:t>changed</w:t>
      </w:r>
      <w:r>
        <w:rPr>
          <w:sz w:val="24"/>
          <w:szCs w:val="24"/>
        </w:rPr>
        <w:t xml:space="preserve"> in the last 5 – 10 years. </w:t>
      </w:r>
      <w:r w:rsidR="007A140E">
        <w:rPr>
          <w:sz w:val="24"/>
          <w:szCs w:val="24"/>
        </w:rPr>
        <w:t>A breakdown of the primary change</w:t>
      </w:r>
      <w:r>
        <w:rPr>
          <w:sz w:val="24"/>
          <w:szCs w:val="24"/>
        </w:rPr>
        <w:t xml:space="preserve">s </w:t>
      </w:r>
      <w:r w:rsidR="008F3847">
        <w:rPr>
          <w:sz w:val="24"/>
          <w:szCs w:val="24"/>
        </w:rPr>
        <w:t xml:space="preserve">found in the </w:t>
      </w:r>
      <w:r w:rsidR="00BB362B">
        <w:rPr>
          <w:sz w:val="24"/>
          <w:szCs w:val="24"/>
        </w:rPr>
        <w:t xml:space="preserve">2019 </w:t>
      </w:r>
      <w:r w:rsidR="008F3847">
        <w:rPr>
          <w:sz w:val="24"/>
          <w:szCs w:val="24"/>
        </w:rPr>
        <w:t>model o</w:t>
      </w:r>
      <w:r>
        <w:rPr>
          <w:sz w:val="24"/>
          <w:szCs w:val="24"/>
        </w:rPr>
        <w:t xml:space="preserve">rdinance </w:t>
      </w:r>
      <w:r w:rsidR="007A140E">
        <w:rPr>
          <w:sz w:val="24"/>
          <w:szCs w:val="24"/>
        </w:rPr>
        <w:t>is</w:t>
      </w:r>
      <w:r>
        <w:rPr>
          <w:sz w:val="24"/>
          <w:szCs w:val="24"/>
        </w:rPr>
        <w:t xml:space="preserve"> provided below:</w:t>
      </w:r>
    </w:p>
    <w:p w14:paraId="326F6F9B" w14:textId="77777777" w:rsidR="000C5A8C" w:rsidRPr="00F25651" w:rsidRDefault="000C5A8C" w:rsidP="00F25651">
      <w:pPr>
        <w:spacing w:after="0"/>
        <w:rPr>
          <w:sz w:val="24"/>
          <w:szCs w:val="24"/>
        </w:rPr>
      </w:pPr>
    </w:p>
    <w:p w14:paraId="7819613A" w14:textId="77777777" w:rsidR="001B1980" w:rsidRDefault="001B1980" w:rsidP="00F1434B">
      <w:pPr>
        <w:pStyle w:val="ListParagraph"/>
        <w:numPr>
          <w:ilvl w:val="0"/>
          <w:numId w:val="43"/>
        </w:numPr>
        <w:spacing w:after="0"/>
        <w:rPr>
          <w:sz w:val="24"/>
          <w:szCs w:val="24"/>
        </w:rPr>
      </w:pPr>
      <w:r>
        <w:rPr>
          <w:sz w:val="24"/>
          <w:szCs w:val="24"/>
        </w:rPr>
        <w:t>Some definitions have been added, removed, or reworded to match the CFR definition</w:t>
      </w:r>
      <w:r w:rsidR="00325D8E">
        <w:rPr>
          <w:sz w:val="24"/>
          <w:szCs w:val="24"/>
        </w:rPr>
        <w:t xml:space="preserve">s verbatim, as required by FEMA. There are additional </w:t>
      </w:r>
      <w:r>
        <w:rPr>
          <w:sz w:val="24"/>
          <w:szCs w:val="24"/>
        </w:rPr>
        <w:t xml:space="preserve">optional </w:t>
      </w:r>
      <w:r w:rsidR="00F14F58">
        <w:rPr>
          <w:sz w:val="24"/>
          <w:szCs w:val="24"/>
        </w:rPr>
        <w:t>and</w:t>
      </w:r>
      <w:r>
        <w:rPr>
          <w:sz w:val="24"/>
          <w:szCs w:val="24"/>
        </w:rPr>
        <w:t xml:space="preserve"> recommended definitions provided in </w:t>
      </w:r>
      <w:hyperlink w:anchor="_Appendix_A_–" w:history="1">
        <w:r w:rsidRPr="001B1980">
          <w:rPr>
            <w:rStyle w:val="Hyperlink"/>
            <w:sz w:val="24"/>
            <w:szCs w:val="24"/>
          </w:rPr>
          <w:t>Appendix A</w:t>
        </w:r>
      </w:hyperlink>
      <w:r>
        <w:rPr>
          <w:sz w:val="24"/>
          <w:szCs w:val="24"/>
        </w:rPr>
        <w:t xml:space="preserve">. </w:t>
      </w:r>
    </w:p>
    <w:p w14:paraId="00B3D8B3" w14:textId="77777777" w:rsidR="00C60020" w:rsidRDefault="00C60020" w:rsidP="00C60020">
      <w:pPr>
        <w:pStyle w:val="ListParagraph"/>
        <w:spacing w:after="0"/>
        <w:rPr>
          <w:sz w:val="24"/>
          <w:szCs w:val="24"/>
        </w:rPr>
      </w:pPr>
    </w:p>
    <w:p w14:paraId="0E8CEA6D" w14:textId="77777777" w:rsidR="00C306FE" w:rsidRDefault="000B078B" w:rsidP="00F1434B">
      <w:pPr>
        <w:pStyle w:val="ListParagraph"/>
        <w:numPr>
          <w:ilvl w:val="0"/>
          <w:numId w:val="43"/>
        </w:numPr>
        <w:spacing w:after="0"/>
        <w:rPr>
          <w:sz w:val="24"/>
          <w:szCs w:val="24"/>
        </w:rPr>
      </w:pPr>
      <w:r>
        <w:rPr>
          <w:sz w:val="24"/>
          <w:szCs w:val="24"/>
        </w:rPr>
        <w:t xml:space="preserve">The </w:t>
      </w:r>
      <w:r w:rsidR="00BB362B">
        <w:rPr>
          <w:sz w:val="24"/>
          <w:szCs w:val="24"/>
        </w:rPr>
        <w:t>2019</w:t>
      </w:r>
      <w:r>
        <w:rPr>
          <w:sz w:val="24"/>
          <w:szCs w:val="24"/>
        </w:rPr>
        <w:t xml:space="preserve"> model ordinance </w:t>
      </w:r>
      <w:r w:rsidR="00C306FE">
        <w:rPr>
          <w:sz w:val="24"/>
          <w:szCs w:val="24"/>
        </w:rPr>
        <w:t>notes the requirement for co</w:t>
      </w:r>
      <w:r w:rsidR="008F34E3">
        <w:rPr>
          <w:sz w:val="24"/>
          <w:szCs w:val="24"/>
        </w:rPr>
        <w:t>ordination</w:t>
      </w:r>
      <w:r w:rsidR="00C306FE">
        <w:rPr>
          <w:sz w:val="24"/>
          <w:szCs w:val="24"/>
        </w:rPr>
        <w:t xml:space="preserve"> with State of Oregon Specialty Codes </w:t>
      </w:r>
      <w:r w:rsidR="008F34E3">
        <w:rPr>
          <w:sz w:val="24"/>
          <w:szCs w:val="24"/>
        </w:rPr>
        <w:t xml:space="preserve">(section </w:t>
      </w:r>
      <w:r w:rsidR="008F34E3" w:rsidRPr="008F34E3">
        <w:rPr>
          <w:b/>
          <w:sz w:val="24"/>
          <w:szCs w:val="24"/>
        </w:rPr>
        <w:t>3.3</w:t>
      </w:r>
      <w:r w:rsidR="008F34E3">
        <w:rPr>
          <w:sz w:val="24"/>
          <w:szCs w:val="24"/>
        </w:rPr>
        <w:t xml:space="preserve">) </w:t>
      </w:r>
      <w:r w:rsidR="00C306FE">
        <w:rPr>
          <w:sz w:val="24"/>
          <w:szCs w:val="24"/>
        </w:rPr>
        <w:t>and incorporates relevant requirements (higher standards) from the Specialty Codes to ensure alignment between the model flood ordinance language and the building cod</w:t>
      </w:r>
      <w:r w:rsidR="00BB362B">
        <w:rPr>
          <w:sz w:val="24"/>
          <w:szCs w:val="24"/>
        </w:rPr>
        <w:t>e language. For example, the 2019</w:t>
      </w:r>
      <w:r w:rsidR="00C306FE">
        <w:rPr>
          <w:sz w:val="24"/>
          <w:szCs w:val="24"/>
        </w:rPr>
        <w:t xml:space="preserve"> model ordinance:</w:t>
      </w:r>
    </w:p>
    <w:p w14:paraId="4F0A0F32" w14:textId="77777777" w:rsidR="00C306FE" w:rsidRDefault="00C306FE" w:rsidP="00C306FE">
      <w:pPr>
        <w:pStyle w:val="ListParagraph"/>
        <w:numPr>
          <w:ilvl w:val="1"/>
          <w:numId w:val="43"/>
        </w:numPr>
        <w:rPr>
          <w:sz w:val="24"/>
          <w:szCs w:val="24"/>
        </w:rPr>
      </w:pPr>
      <w:r>
        <w:rPr>
          <w:sz w:val="24"/>
          <w:szCs w:val="24"/>
        </w:rPr>
        <w:t>D</w:t>
      </w:r>
      <w:r w:rsidR="00FB64DA">
        <w:rPr>
          <w:sz w:val="24"/>
          <w:szCs w:val="24"/>
        </w:rPr>
        <w:t>irectly addresses “G</w:t>
      </w:r>
      <w:r w:rsidRPr="00C306FE">
        <w:rPr>
          <w:sz w:val="24"/>
          <w:szCs w:val="24"/>
        </w:rPr>
        <w:t>arages</w:t>
      </w:r>
      <w:r w:rsidR="00FB64DA">
        <w:rPr>
          <w:sz w:val="24"/>
          <w:szCs w:val="24"/>
        </w:rPr>
        <w:t>”</w:t>
      </w:r>
      <w:r w:rsidRPr="00C306FE">
        <w:rPr>
          <w:sz w:val="24"/>
          <w:szCs w:val="24"/>
        </w:rPr>
        <w:t xml:space="preserve"> (section </w:t>
      </w:r>
      <w:r w:rsidRPr="00C306FE">
        <w:rPr>
          <w:b/>
          <w:sz w:val="24"/>
          <w:szCs w:val="24"/>
        </w:rPr>
        <w:t>5.2.2</w:t>
      </w:r>
      <w:r w:rsidR="00FB64DA">
        <w:rPr>
          <w:sz w:val="24"/>
          <w:szCs w:val="24"/>
        </w:rPr>
        <w:t>) and “T</w:t>
      </w:r>
      <w:r w:rsidRPr="00C306FE">
        <w:rPr>
          <w:sz w:val="24"/>
          <w:szCs w:val="24"/>
        </w:rPr>
        <w:t>anks</w:t>
      </w:r>
      <w:r w:rsidR="00FB64DA">
        <w:rPr>
          <w:sz w:val="24"/>
          <w:szCs w:val="24"/>
        </w:rPr>
        <w:t>”</w:t>
      </w:r>
      <w:r w:rsidRPr="00C306FE">
        <w:rPr>
          <w:sz w:val="24"/>
          <w:szCs w:val="24"/>
        </w:rPr>
        <w:t xml:space="preserve"> (section </w:t>
      </w:r>
      <w:r w:rsidRPr="00C306FE">
        <w:rPr>
          <w:b/>
          <w:sz w:val="24"/>
          <w:szCs w:val="24"/>
        </w:rPr>
        <w:t>5.1.5</w:t>
      </w:r>
      <w:r w:rsidR="00325D8E">
        <w:rPr>
          <w:sz w:val="24"/>
          <w:szCs w:val="24"/>
        </w:rPr>
        <w:t>) by inc</w:t>
      </w:r>
      <w:r w:rsidRPr="00C306FE">
        <w:rPr>
          <w:sz w:val="24"/>
          <w:szCs w:val="24"/>
        </w:rPr>
        <w:t>orporat</w:t>
      </w:r>
      <w:r w:rsidR="00325D8E">
        <w:rPr>
          <w:sz w:val="24"/>
          <w:szCs w:val="24"/>
        </w:rPr>
        <w:t>ing</w:t>
      </w:r>
      <w:r w:rsidRPr="00C306FE">
        <w:rPr>
          <w:sz w:val="24"/>
          <w:szCs w:val="24"/>
        </w:rPr>
        <w:t xml:space="preserve"> the relevant NFIP and State of Oregon Specialty Code requirements into the ordinance language. </w:t>
      </w:r>
    </w:p>
    <w:p w14:paraId="4FF5CDF6" w14:textId="77777777" w:rsidR="00C306FE" w:rsidRDefault="00C306FE" w:rsidP="00C306FE">
      <w:pPr>
        <w:pStyle w:val="ListParagraph"/>
        <w:numPr>
          <w:ilvl w:val="1"/>
          <w:numId w:val="43"/>
        </w:numPr>
        <w:rPr>
          <w:sz w:val="24"/>
          <w:szCs w:val="24"/>
        </w:rPr>
      </w:pPr>
      <w:r>
        <w:rPr>
          <w:sz w:val="24"/>
          <w:szCs w:val="24"/>
        </w:rPr>
        <w:t xml:space="preserve">Incorporates the Specialty Codes additional standards for flood openings in residential structures </w:t>
      </w:r>
      <w:r w:rsidR="00325D8E">
        <w:rPr>
          <w:sz w:val="24"/>
          <w:szCs w:val="24"/>
        </w:rPr>
        <w:t>that require a building permit (</w:t>
      </w:r>
      <w:r>
        <w:rPr>
          <w:sz w:val="24"/>
          <w:szCs w:val="24"/>
        </w:rPr>
        <w:t xml:space="preserve">section </w:t>
      </w:r>
      <w:r w:rsidRPr="00C306FE">
        <w:rPr>
          <w:b/>
          <w:sz w:val="24"/>
          <w:szCs w:val="24"/>
        </w:rPr>
        <w:t>5.2.1</w:t>
      </w:r>
      <w:r w:rsidR="00325D8E">
        <w:rPr>
          <w:b/>
          <w:sz w:val="24"/>
          <w:szCs w:val="24"/>
        </w:rPr>
        <w:t>)</w:t>
      </w:r>
      <w:r>
        <w:rPr>
          <w:sz w:val="24"/>
          <w:szCs w:val="24"/>
        </w:rPr>
        <w:t>.</w:t>
      </w:r>
    </w:p>
    <w:p w14:paraId="23EB41F7" w14:textId="77777777" w:rsidR="00B003D0" w:rsidRPr="00C306FE" w:rsidRDefault="00B003D0" w:rsidP="00B003D0">
      <w:pPr>
        <w:pStyle w:val="ListParagraph"/>
        <w:ind w:left="1440"/>
        <w:rPr>
          <w:sz w:val="24"/>
          <w:szCs w:val="24"/>
        </w:rPr>
      </w:pPr>
    </w:p>
    <w:p w14:paraId="134E7447" w14:textId="77777777" w:rsidR="00F92295" w:rsidRDefault="00F92295" w:rsidP="00F1434B">
      <w:pPr>
        <w:pStyle w:val="ListParagraph"/>
        <w:numPr>
          <w:ilvl w:val="0"/>
          <w:numId w:val="43"/>
        </w:numPr>
        <w:spacing w:after="0"/>
        <w:rPr>
          <w:sz w:val="24"/>
          <w:szCs w:val="24"/>
        </w:rPr>
      </w:pPr>
      <w:r>
        <w:rPr>
          <w:sz w:val="24"/>
          <w:szCs w:val="24"/>
        </w:rPr>
        <w:t>The</w:t>
      </w:r>
      <w:r w:rsidR="00F25651">
        <w:rPr>
          <w:sz w:val="24"/>
          <w:szCs w:val="24"/>
        </w:rPr>
        <w:t xml:space="preserve"> floodplain development permit and permit </w:t>
      </w:r>
      <w:r>
        <w:rPr>
          <w:sz w:val="24"/>
          <w:szCs w:val="24"/>
        </w:rPr>
        <w:t xml:space="preserve">review requirements have been expanded in the </w:t>
      </w:r>
      <w:r w:rsidR="00FB64DA">
        <w:rPr>
          <w:sz w:val="24"/>
          <w:szCs w:val="24"/>
        </w:rPr>
        <w:t>2019</w:t>
      </w:r>
      <w:r>
        <w:rPr>
          <w:sz w:val="24"/>
          <w:szCs w:val="24"/>
        </w:rPr>
        <w:t xml:space="preserve"> model ordinance (section</w:t>
      </w:r>
      <w:r w:rsidR="00F25651">
        <w:rPr>
          <w:sz w:val="24"/>
          <w:szCs w:val="24"/>
        </w:rPr>
        <w:t xml:space="preserve">s </w:t>
      </w:r>
      <w:r w:rsidR="00F25651" w:rsidRPr="00F25651">
        <w:rPr>
          <w:b/>
          <w:sz w:val="24"/>
          <w:szCs w:val="24"/>
        </w:rPr>
        <w:t>4.3.2</w:t>
      </w:r>
      <w:r w:rsidR="00F25651">
        <w:rPr>
          <w:sz w:val="24"/>
          <w:szCs w:val="24"/>
        </w:rPr>
        <w:t xml:space="preserve"> and</w:t>
      </w:r>
      <w:r>
        <w:rPr>
          <w:sz w:val="24"/>
          <w:szCs w:val="24"/>
        </w:rPr>
        <w:t xml:space="preserve"> </w:t>
      </w:r>
      <w:r w:rsidRPr="00F92295">
        <w:rPr>
          <w:b/>
          <w:sz w:val="24"/>
          <w:szCs w:val="24"/>
        </w:rPr>
        <w:t>4.2.1</w:t>
      </w:r>
      <w:r>
        <w:rPr>
          <w:sz w:val="24"/>
          <w:szCs w:val="24"/>
        </w:rPr>
        <w:t xml:space="preserve">) to more accurately capture all of the information a community Floodplain Administrator is required to </w:t>
      </w:r>
      <w:r w:rsidR="00F25651">
        <w:rPr>
          <w:sz w:val="24"/>
          <w:szCs w:val="24"/>
        </w:rPr>
        <w:t xml:space="preserve">obtain and </w:t>
      </w:r>
      <w:r>
        <w:rPr>
          <w:sz w:val="24"/>
          <w:szCs w:val="24"/>
        </w:rPr>
        <w:t xml:space="preserve">review to ensure a </w:t>
      </w:r>
      <w:r w:rsidR="00F25651">
        <w:rPr>
          <w:sz w:val="24"/>
          <w:szCs w:val="24"/>
        </w:rPr>
        <w:t xml:space="preserve">floodplain </w:t>
      </w:r>
      <w:r>
        <w:rPr>
          <w:sz w:val="24"/>
          <w:szCs w:val="24"/>
        </w:rPr>
        <w:t xml:space="preserve">development proposal complies with the standards of the </w:t>
      </w:r>
      <w:r w:rsidR="00BB362B">
        <w:rPr>
          <w:sz w:val="24"/>
          <w:szCs w:val="24"/>
        </w:rPr>
        <w:t>2019</w:t>
      </w:r>
      <w:r w:rsidR="00F25651">
        <w:rPr>
          <w:sz w:val="24"/>
          <w:szCs w:val="24"/>
        </w:rPr>
        <w:t xml:space="preserve"> </w:t>
      </w:r>
      <w:r>
        <w:rPr>
          <w:sz w:val="24"/>
          <w:szCs w:val="24"/>
        </w:rPr>
        <w:t>mod</w:t>
      </w:r>
      <w:r w:rsidR="00EE2B4B">
        <w:rPr>
          <w:sz w:val="24"/>
          <w:szCs w:val="24"/>
        </w:rPr>
        <w:t>el ordinance (minimum NFIP and s</w:t>
      </w:r>
      <w:r>
        <w:rPr>
          <w:sz w:val="24"/>
          <w:szCs w:val="24"/>
        </w:rPr>
        <w:t>tate standards).</w:t>
      </w:r>
    </w:p>
    <w:p w14:paraId="43CF8F93" w14:textId="77777777" w:rsidR="00C60020" w:rsidRDefault="00C60020" w:rsidP="00C60020">
      <w:pPr>
        <w:pStyle w:val="ListParagraph"/>
        <w:spacing w:after="0"/>
        <w:rPr>
          <w:sz w:val="24"/>
          <w:szCs w:val="24"/>
        </w:rPr>
      </w:pPr>
    </w:p>
    <w:p w14:paraId="0CC3D4B2" w14:textId="77777777" w:rsidR="001B1980" w:rsidRDefault="001B1980" w:rsidP="00F1434B">
      <w:pPr>
        <w:pStyle w:val="ListParagraph"/>
        <w:numPr>
          <w:ilvl w:val="0"/>
          <w:numId w:val="43"/>
        </w:numPr>
        <w:spacing w:after="0"/>
        <w:rPr>
          <w:sz w:val="24"/>
          <w:szCs w:val="24"/>
        </w:rPr>
      </w:pPr>
      <w:r>
        <w:rPr>
          <w:sz w:val="24"/>
          <w:szCs w:val="24"/>
        </w:rPr>
        <w:lastRenderedPageBreak/>
        <w:t xml:space="preserve">The </w:t>
      </w:r>
      <w:r w:rsidR="00FB64DA">
        <w:rPr>
          <w:sz w:val="24"/>
          <w:szCs w:val="24"/>
        </w:rPr>
        <w:t xml:space="preserve">2019 </w:t>
      </w:r>
      <w:r>
        <w:rPr>
          <w:sz w:val="24"/>
          <w:szCs w:val="24"/>
        </w:rPr>
        <w:t xml:space="preserve">model ordinance expands the requirements for “Information to be Obtained and Maintained” (section </w:t>
      </w:r>
      <w:r w:rsidRPr="001B1980">
        <w:rPr>
          <w:b/>
          <w:sz w:val="24"/>
          <w:szCs w:val="24"/>
        </w:rPr>
        <w:t>4.2.2</w:t>
      </w:r>
      <w:r>
        <w:rPr>
          <w:sz w:val="24"/>
          <w:szCs w:val="24"/>
        </w:rPr>
        <w:t xml:space="preserve">). To reflect the NFIP minimum requirements and Oregon Specialty Code Requirements. </w:t>
      </w:r>
    </w:p>
    <w:p w14:paraId="4FC35F6B" w14:textId="77777777" w:rsidR="00C60020" w:rsidRDefault="00C60020" w:rsidP="00C60020">
      <w:pPr>
        <w:pStyle w:val="ListParagraph"/>
        <w:spacing w:after="0"/>
        <w:rPr>
          <w:sz w:val="24"/>
          <w:szCs w:val="24"/>
        </w:rPr>
      </w:pPr>
    </w:p>
    <w:p w14:paraId="153072E7" w14:textId="77777777" w:rsidR="00AB6BAD" w:rsidRDefault="001B1980" w:rsidP="00C60020">
      <w:pPr>
        <w:pStyle w:val="ListParagraph"/>
        <w:numPr>
          <w:ilvl w:val="0"/>
          <w:numId w:val="43"/>
        </w:numPr>
        <w:spacing w:after="0"/>
        <w:rPr>
          <w:sz w:val="24"/>
          <w:szCs w:val="24"/>
        </w:rPr>
      </w:pPr>
      <w:r>
        <w:rPr>
          <w:sz w:val="24"/>
          <w:szCs w:val="24"/>
        </w:rPr>
        <w:t xml:space="preserve">The </w:t>
      </w:r>
      <w:r w:rsidR="00FB64DA">
        <w:rPr>
          <w:sz w:val="24"/>
          <w:szCs w:val="24"/>
        </w:rPr>
        <w:t xml:space="preserve">2019 </w:t>
      </w:r>
      <w:r>
        <w:rPr>
          <w:sz w:val="24"/>
          <w:szCs w:val="24"/>
        </w:rPr>
        <w:t xml:space="preserve">model ordinance also has a new section, </w:t>
      </w:r>
      <w:r w:rsidRPr="001B1980">
        <w:rPr>
          <w:b/>
          <w:sz w:val="24"/>
          <w:szCs w:val="24"/>
        </w:rPr>
        <w:t>4.2.3.1</w:t>
      </w:r>
      <w:r>
        <w:rPr>
          <w:sz w:val="24"/>
          <w:szCs w:val="24"/>
        </w:rPr>
        <w:t>, “Community Bounda</w:t>
      </w:r>
      <w:r w:rsidR="00FB64DA">
        <w:rPr>
          <w:sz w:val="24"/>
          <w:szCs w:val="24"/>
        </w:rPr>
        <w:t xml:space="preserve">ry Alterations”, that reflects the NFIP minimum requirement </w:t>
      </w:r>
      <w:r>
        <w:rPr>
          <w:sz w:val="24"/>
          <w:szCs w:val="24"/>
        </w:rPr>
        <w:t>for communities to notify FEMA when their boundaries change (i.e. when annexations occur).</w:t>
      </w:r>
    </w:p>
    <w:p w14:paraId="7EB4B206" w14:textId="77777777" w:rsidR="00C60020" w:rsidRPr="00C60020" w:rsidRDefault="00C60020" w:rsidP="00C60020">
      <w:pPr>
        <w:pStyle w:val="ListParagraph"/>
        <w:spacing w:after="0"/>
        <w:rPr>
          <w:sz w:val="24"/>
          <w:szCs w:val="24"/>
        </w:rPr>
      </w:pPr>
    </w:p>
    <w:p w14:paraId="751E9387" w14:textId="77777777" w:rsidR="00AB6BAD" w:rsidRDefault="00AB6BAD" w:rsidP="00AB6BAD">
      <w:pPr>
        <w:pStyle w:val="ListParagraph"/>
        <w:numPr>
          <w:ilvl w:val="0"/>
          <w:numId w:val="43"/>
        </w:numPr>
        <w:spacing w:after="0"/>
        <w:rPr>
          <w:sz w:val="24"/>
          <w:szCs w:val="24"/>
        </w:rPr>
      </w:pPr>
      <w:r w:rsidRPr="00AB6BAD">
        <w:rPr>
          <w:sz w:val="24"/>
          <w:szCs w:val="24"/>
        </w:rPr>
        <w:t xml:space="preserve">The </w:t>
      </w:r>
      <w:r w:rsidR="00735C6F">
        <w:rPr>
          <w:sz w:val="24"/>
          <w:szCs w:val="24"/>
        </w:rPr>
        <w:t>2019</w:t>
      </w:r>
      <w:r w:rsidRPr="00AB6BAD">
        <w:rPr>
          <w:sz w:val="24"/>
          <w:szCs w:val="24"/>
        </w:rPr>
        <w:t xml:space="preserve"> model ordinance </w:t>
      </w:r>
      <w:r w:rsidR="00740E78">
        <w:rPr>
          <w:sz w:val="24"/>
          <w:szCs w:val="24"/>
        </w:rPr>
        <w:t>clearly indicates that</w:t>
      </w:r>
      <w:r w:rsidRPr="00AB6BAD">
        <w:rPr>
          <w:sz w:val="24"/>
          <w:szCs w:val="24"/>
        </w:rPr>
        <w:t xml:space="preserve"> floodplain managers </w:t>
      </w:r>
      <w:r w:rsidR="00740E78">
        <w:rPr>
          <w:sz w:val="24"/>
          <w:szCs w:val="24"/>
        </w:rPr>
        <w:t>have a duty to conduct</w:t>
      </w:r>
      <w:r w:rsidRPr="00AB6BAD">
        <w:rPr>
          <w:sz w:val="24"/>
          <w:szCs w:val="24"/>
        </w:rPr>
        <w:t xml:space="preserve"> Substantial Improvement (SI) </w:t>
      </w:r>
      <w:r w:rsidR="00740E78">
        <w:rPr>
          <w:sz w:val="24"/>
          <w:szCs w:val="24"/>
        </w:rPr>
        <w:t xml:space="preserve">assessments </w:t>
      </w:r>
      <w:r w:rsidRPr="00AB6BAD">
        <w:rPr>
          <w:sz w:val="24"/>
          <w:szCs w:val="24"/>
        </w:rPr>
        <w:t xml:space="preserve">and Substantial Damage (SD) </w:t>
      </w:r>
      <w:r w:rsidR="00740E78">
        <w:rPr>
          <w:sz w:val="24"/>
          <w:szCs w:val="24"/>
        </w:rPr>
        <w:t xml:space="preserve">determinations </w:t>
      </w:r>
      <w:r w:rsidRPr="00AB6BAD">
        <w:rPr>
          <w:sz w:val="24"/>
          <w:szCs w:val="24"/>
        </w:rPr>
        <w:t xml:space="preserve">in </w:t>
      </w:r>
      <w:r w:rsidR="001649FA">
        <w:rPr>
          <w:sz w:val="24"/>
          <w:szCs w:val="24"/>
        </w:rPr>
        <w:t xml:space="preserve">a </w:t>
      </w:r>
      <w:r w:rsidR="00F25651">
        <w:rPr>
          <w:sz w:val="24"/>
          <w:szCs w:val="24"/>
        </w:rPr>
        <w:t xml:space="preserve">new </w:t>
      </w:r>
      <w:r w:rsidRPr="00AB6BAD">
        <w:rPr>
          <w:sz w:val="24"/>
          <w:szCs w:val="24"/>
        </w:rPr>
        <w:t xml:space="preserve">section </w:t>
      </w:r>
      <w:r w:rsidRPr="00AB6BAD">
        <w:rPr>
          <w:b/>
          <w:sz w:val="24"/>
          <w:szCs w:val="24"/>
        </w:rPr>
        <w:t>4.2.4</w:t>
      </w:r>
      <w:r w:rsidR="00740E78">
        <w:rPr>
          <w:sz w:val="24"/>
          <w:szCs w:val="24"/>
        </w:rPr>
        <w:t xml:space="preserve">. Both SI and SD are </w:t>
      </w:r>
      <w:r w:rsidRPr="00AB6BAD">
        <w:rPr>
          <w:sz w:val="24"/>
          <w:szCs w:val="24"/>
        </w:rPr>
        <w:t xml:space="preserve">defined in section </w:t>
      </w:r>
      <w:r w:rsidRPr="00AB6BAD">
        <w:rPr>
          <w:b/>
          <w:sz w:val="24"/>
          <w:szCs w:val="24"/>
        </w:rPr>
        <w:t>2.0</w:t>
      </w:r>
      <w:r w:rsidRPr="00AB6BAD">
        <w:rPr>
          <w:sz w:val="24"/>
          <w:szCs w:val="24"/>
        </w:rPr>
        <w:t>. SI review is required for all structural development proposals</w:t>
      </w:r>
      <w:r w:rsidR="00740E78">
        <w:rPr>
          <w:sz w:val="24"/>
          <w:szCs w:val="24"/>
        </w:rPr>
        <w:t xml:space="preserve"> and other development activities associated with or attached to a structure</w:t>
      </w:r>
      <w:r w:rsidRPr="00AB6BAD">
        <w:rPr>
          <w:sz w:val="24"/>
          <w:szCs w:val="24"/>
        </w:rPr>
        <w:t xml:space="preserve">. </w:t>
      </w:r>
      <w:r w:rsidR="001649FA">
        <w:rPr>
          <w:sz w:val="24"/>
          <w:szCs w:val="24"/>
        </w:rPr>
        <w:t>This section is designed to</w:t>
      </w:r>
      <w:r w:rsidR="00740E78">
        <w:rPr>
          <w:sz w:val="24"/>
          <w:szCs w:val="24"/>
        </w:rPr>
        <w:t xml:space="preserve"> help</w:t>
      </w:r>
      <w:r w:rsidR="001649FA">
        <w:rPr>
          <w:sz w:val="24"/>
          <w:szCs w:val="24"/>
        </w:rPr>
        <w:t xml:space="preserve"> e</w:t>
      </w:r>
      <w:r w:rsidRPr="00AB6BAD">
        <w:rPr>
          <w:sz w:val="24"/>
          <w:szCs w:val="24"/>
        </w:rPr>
        <w:t>nsure that</w:t>
      </w:r>
      <w:r w:rsidR="00740E78">
        <w:rPr>
          <w:sz w:val="24"/>
          <w:szCs w:val="24"/>
        </w:rPr>
        <w:t xml:space="preserve"> each </w:t>
      </w:r>
      <w:r w:rsidRPr="00AB6BAD">
        <w:rPr>
          <w:sz w:val="24"/>
          <w:szCs w:val="24"/>
        </w:rPr>
        <w:t xml:space="preserve">floodplain development </w:t>
      </w:r>
      <w:r w:rsidR="00740E78">
        <w:rPr>
          <w:sz w:val="24"/>
          <w:szCs w:val="24"/>
        </w:rPr>
        <w:t xml:space="preserve">file includes </w:t>
      </w:r>
      <w:r w:rsidRPr="00AB6BAD">
        <w:rPr>
          <w:sz w:val="24"/>
          <w:szCs w:val="24"/>
        </w:rPr>
        <w:t>SI calculation</w:t>
      </w:r>
      <w:r w:rsidR="00740E78">
        <w:rPr>
          <w:sz w:val="24"/>
          <w:szCs w:val="24"/>
        </w:rPr>
        <w:t xml:space="preserve">s whenever appropriate, as well as </w:t>
      </w:r>
      <w:r w:rsidRPr="00AB6BAD">
        <w:rPr>
          <w:sz w:val="24"/>
          <w:szCs w:val="24"/>
        </w:rPr>
        <w:t xml:space="preserve">the </w:t>
      </w:r>
      <w:r w:rsidR="00740E78">
        <w:rPr>
          <w:sz w:val="24"/>
          <w:szCs w:val="24"/>
        </w:rPr>
        <w:t xml:space="preserve">floodplain administrator’s determination of </w:t>
      </w:r>
      <w:r w:rsidRPr="00AB6BAD">
        <w:rPr>
          <w:sz w:val="24"/>
          <w:szCs w:val="24"/>
        </w:rPr>
        <w:t>whether t</w:t>
      </w:r>
      <w:r w:rsidR="00740E78">
        <w:rPr>
          <w:sz w:val="24"/>
          <w:szCs w:val="24"/>
        </w:rPr>
        <w:t>he proposed development activity qualifies as SI</w:t>
      </w:r>
      <w:r w:rsidRPr="00AB6BAD">
        <w:rPr>
          <w:sz w:val="24"/>
          <w:szCs w:val="24"/>
        </w:rPr>
        <w:t>. SD review is required whenever structures have been damaged</w:t>
      </w:r>
      <w:r w:rsidR="00740E78">
        <w:rPr>
          <w:sz w:val="24"/>
          <w:szCs w:val="24"/>
        </w:rPr>
        <w:t xml:space="preserve"> due to natural or other events (i.e. house fire)</w:t>
      </w:r>
      <w:r w:rsidRPr="00AB6BAD">
        <w:rPr>
          <w:sz w:val="24"/>
          <w:szCs w:val="24"/>
        </w:rPr>
        <w:t xml:space="preserve">. Please refer FEMA Publication 758: </w:t>
      </w:r>
      <w:r w:rsidRPr="00AB6BAD">
        <w:rPr>
          <w:i/>
          <w:sz w:val="24"/>
          <w:szCs w:val="24"/>
        </w:rPr>
        <w:t>Substantial Improvement/Substantial Damage Desk Reference</w:t>
      </w:r>
      <w:r w:rsidRPr="00AB6BAD">
        <w:rPr>
          <w:sz w:val="24"/>
          <w:szCs w:val="24"/>
        </w:rPr>
        <w:t xml:space="preserve">, available for download at: </w:t>
      </w:r>
      <w:r w:rsidR="001649FA" w:rsidRPr="001649FA">
        <w:rPr>
          <w:rStyle w:val="Hyperlink"/>
          <w:sz w:val="24"/>
          <w:szCs w:val="24"/>
        </w:rPr>
        <w:t>https://www.fema.gov/media-library/assets/documents/18562</w:t>
      </w:r>
      <w:r w:rsidR="001649FA">
        <w:rPr>
          <w:sz w:val="24"/>
          <w:szCs w:val="24"/>
        </w:rPr>
        <w:t xml:space="preserve"> for additional details regarding SI and SD.</w:t>
      </w:r>
      <w:r>
        <w:rPr>
          <w:sz w:val="24"/>
          <w:szCs w:val="24"/>
        </w:rPr>
        <w:t xml:space="preserve"> </w:t>
      </w:r>
    </w:p>
    <w:p w14:paraId="310E8BEB" w14:textId="77777777" w:rsidR="00BA163E" w:rsidRDefault="00BA163E" w:rsidP="00BA163E">
      <w:pPr>
        <w:pStyle w:val="ListParagraph"/>
        <w:spacing w:after="0"/>
        <w:rPr>
          <w:sz w:val="24"/>
          <w:szCs w:val="24"/>
        </w:rPr>
      </w:pPr>
    </w:p>
    <w:p w14:paraId="161A832D" w14:textId="77777777" w:rsidR="00BA163E" w:rsidRDefault="00BA163E" w:rsidP="00AB6BAD">
      <w:pPr>
        <w:pStyle w:val="ListParagraph"/>
        <w:numPr>
          <w:ilvl w:val="0"/>
          <w:numId w:val="43"/>
        </w:numPr>
        <w:spacing w:after="0"/>
        <w:rPr>
          <w:sz w:val="24"/>
          <w:szCs w:val="24"/>
        </w:rPr>
      </w:pPr>
      <w:r>
        <w:rPr>
          <w:sz w:val="24"/>
          <w:szCs w:val="24"/>
        </w:rPr>
        <w:t xml:space="preserve">There is a change to the </w:t>
      </w:r>
      <w:r w:rsidR="001649FA">
        <w:rPr>
          <w:sz w:val="24"/>
          <w:szCs w:val="24"/>
        </w:rPr>
        <w:t>“</w:t>
      </w:r>
      <w:r>
        <w:rPr>
          <w:sz w:val="24"/>
          <w:szCs w:val="24"/>
        </w:rPr>
        <w:t>Variance Conditions</w:t>
      </w:r>
      <w:r w:rsidR="001649FA">
        <w:rPr>
          <w:sz w:val="24"/>
          <w:szCs w:val="24"/>
        </w:rPr>
        <w:t>”</w:t>
      </w:r>
      <w:r>
        <w:rPr>
          <w:sz w:val="24"/>
          <w:szCs w:val="24"/>
        </w:rPr>
        <w:t xml:space="preserve"> section in </w:t>
      </w:r>
      <w:r w:rsidR="001649FA">
        <w:rPr>
          <w:sz w:val="24"/>
          <w:szCs w:val="24"/>
        </w:rPr>
        <w:t>the 2019 model ordinance. Per FEMA guidance,</w:t>
      </w:r>
      <w:r>
        <w:rPr>
          <w:sz w:val="24"/>
          <w:szCs w:val="24"/>
        </w:rPr>
        <w:t xml:space="preserve"> the variance condition related to historic structures has been removed</w:t>
      </w:r>
      <w:r w:rsidR="001649FA">
        <w:rPr>
          <w:sz w:val="24"/>
          <w:szCs w:val="24"/>
        </w:rPr>
        <w:t xml:space="preserve">. For </w:t>
      </w:r>
      <w:r>
        <w:rPr>
          <w:sz w:val="24"/>
          <w:szCs w:val="24"/>
        </w:rPr>
        <w:t xml:space="preserve">more details, including an explanation of the reasons for this change, please see the note in </w:t>
      </w:r>
      <w:hyperlink w:anchor="varianceHistoric" w:history="1">
        <w:r w:rsidRPr="00BA163E">
          <w:rPr>
            <w:rStyle w:val="Hyperlink"/>
            <w:sz w:val="24"/>
            <w:szCs w:val="24"/>
          </w:rPr>
          <w:t xml:space="preserve">Appendix B, for section </w:t>
        </w:r>
        <w:r w:rsidRPr="00BA163E">
          <w:rPr>
            <w:rStyle w:val="Hyperlink"/>
            <w:b/>
            <w:sz w:val="24"/>
            <w:szCs w:val="24"/>
          </w:rPr>
          <w:t>4.4.1</w:t>
        </w:r>
      </w:hyperlink>
      <w:r>
        <w:rPr>
          <w:sz w:val="24"/>
          <w:szCs w:val="24"/>
        </w:rPr>
        <w:t>.</w:t>
      </w:r>
    </w:p>
    <w:p w14:paraId="12270FCB" w14:textId="77777777" w:rsidR="00CA0C37" w:rsidRDefault="00CA0C37" w:rsidP="00CA0C37">
      <w:pPr>
        <w:pStyle w:val="ListParagraph"/>
        <w:spacing w:after="0"/>
        <w:rPr>
          <w:sz w:val="24"/>
          <w:szCs w:val="24"/>
        </w:rPr>
      </w:pPr>
    </w:p>
    <w:p w14:paraId="7F95AC4B" w14:textId="77777777" w:rsidR="00CA0C37" w:rsidRDefault="00CA0C37" w:rsidP="00AB6BAD">
      <w:pPr>
        <w:pStyle w:val="ListParagraph"/>
        <w:numPr>
          <w:ilvl w:val="0"/>
          <w:numId w:val="43"/>
        </w:numPr>
        <w:spacing w:after="0"/>
        <w:rPr>
          <w:sz w:val="24"/>
          <w:szCs w:val="24"/>
        </w:rPr>
      </w:pPr>
      <w:r>
        <w:rPr>
          <w:sz w:val="24"/>
          <w:szCs w:val="24"/>
        </w:rPr>
        <w:t xml:space="preserve">In the </w:t>
      </w:r>
      <w:r w:rsidR="001649FA">
        <w:rPr>
          <w:sz w:val="24"/>
          <w:szCs w:val="24"/>
        </w:rPr>
        <w:t>2019 model ordinance</w:t>
      </w:r>
      <w:r>
        <w:rPr>
          <w:sz w:val="24"/>
          <w:szCs w:val="24"/>
        </w:rPr>
        <w:t xml:space="preserve">, </w:t>
      </w:r>
      <w:r w:rsidR="008610BE">
        <w:rPr>
          <w:sz w:val="24"/>
          <w:szCs w:val="24"/>
        </w:rPr>
        <w:t>s</w:t>
      </w:r>
      <w:r>
        <w:rPr>
          <w:sz w:val="24"/>
          <w:szCs w:val="24"/>
        </w:rPr>
        <w:t>ubdiv</w:t>
      </w:r>
      <w:r w:rsidR="008610BE">
        <w:rPr>
          <w:sz w:val="24"/>
          <w:szCs w:val="24"/>
        </w:rPr>
        <w:t>isions and other development p</w:t>
      </w:r>
      <w:r>
        <w:rPr>
          <w:sz w:val="24"/>
          <w:szCs w:val="24"/>
        </w:rPr>
        <w:t>roposals</w:t>
      </w:r>
      <w:r w:rsidR="008610BE">
        <w:rPr>
          <w:sz w:val="24"/>
          <w:szCs w:val="24"/>
        </w:rPr>
        <w:t xml:space="preserve"> (including manufactured dwelling parks and subdivisions)</w:t>
      </w:r>
      <w:r>
        <w:rPr>
          <w:sz w:val="24"/>
          <w:szCs w:val="24"/>
        </w:rPr>
        <w:t xml:space="preserve"> have been addressed directly in </w:t>
      </w:r>
      <w:r w:rsidR="009B6D43">
        <w:rPr>
          <w:sz w:val="24"/>
          <w:szCs w:val="24"/>
        </w:rPr>
        <w:t xml:space="preserve">the new </w:t>
      </w:r>
      <w:r>
        <w:rPr>
          <w:sz w:val="24"/>
          <w:szCs w:val="24"/>
        </w:rPr>
        <w:t xml:space="preserve">section </w:t>
      </w:r>
      <w:r w:rsidRPr="00CA0C37">
        <w:rPr>
          <w:b/>
          <w:sz w:val="24"/>
          <w:szCs w:val="24"/>
        </w:rPr>
        <w:t>5.1.6</w:t>
      </w:r>
      <w:r>
        <w:rPr>
          <w:sz w:val="24"/>
          <w:szCs w:val="24"/>
        </w:rPr>
        <w:t xml:space="preserve">, and the language </w:t>
      </w:r>
      <w:r w:rsidR="00C60020">
        <w:rPr>
          <w:sz w:val="24"/>
          <w:szCs w:val="24"/>
        </w:rPr>
        <w:t xml:space="preserve">reflects </w:t>
      </w:r>
      <w:r>
        <w:rPr>
          <w:sz w:val="24"/>
          <w:szCs w:val="24"/>
        </w:rPr>
        <w:t xml:space="preserve">the requirements </w:t>
      </w:r>
      <w:r w:rsidR="00C60020">
        <w:rPr>
          <w:sz w:val="24"/>
          <w:szCs w:val="24"/>
        </w:rPr>
        <w:t xml:space="preserve">minimum NFIP requirements in </w:t>
      </w:r>
      <w:r>
        <w:rPr>
          <w:sz w:val="24"/>
          <w:szCs w:val="24"/>
        </w:rPr>
        <w:t>44 CFR 60.3(a)(4), and 60.3(b)(3).</w:t>
      </w:r>
    </w:p>
    <w:p w14:paraId="2BFFB960" w14:textId="77777777" w:rsidR="00C60020" w:rsidRDefault="00C60020" w:rsidP="00C60020">
      <w:pPr>
        <w:pStyle w:val="ListParagraph"/>
        <w:spacing w:after="0"/>
        <w:rPr>
          <w:sz w:val="24"/>
          <w:szCs w:val="24"/>
        </w:rPr>
      </w:pPr>
    </w:p>
    <w:p w14:paraId="0C7762BB" w14:textId="77777777" w:rsidR="00AC2AEA" w:rsidRDefault="00C60020" w:rsidP="00AB6BAD">
      <w:pPr>
        <w:pStyle w:val="ListParagraph"/>
        <w:numPr>
          <w:ilvl w:val="0"/>
          <w:numId w:val="43"/>
        </w:numPr>
        <w:spacing w:after="0"/>
        <w:rPr>
          <w:sz w:val="24"/>
          <w:szCs w:val="24"/>
        </w:rPr>
      </w:pPr>
      <w:r>
        <w:rPr>
          <w:sz w:val="24"/>
          <w:szCs w:val="24"/>
        </w:rPr>
        <w:t xml:space="preserve">Section </w:t>
      </w:r>
      <w:r w:rsidRPr="00DC01A0">
        <w:rPr>
          <w:b/>
          <w:sz w:val="24"/>
          <w:szCs w:val="24"/>
        </w:rPr>
        <w:t>5.1.7</w:t>
      </w:r>
      <w:r>
        <w:rPr>
          <w:sz w:val="24"/>
          <w:szCs w:val="24"/>
        </w:rPr>
        <w:t xml:space="preserve">, “Use of Other Base Flood Data” has been moved out of the administration section and the language has been updated to reflect the minimum </w:t>
      </w:r>
      <w:r w:rsidR="00EE2B4B">
        <w:rPr>
          <w:sz w:val="24"/>
          <w:szCs w:val="24"/>
        </w:rPr>
        <w:t>s</w:t>
      </w:r>
      <w:r>
        <w:rPr>
          <w:sz w:val="24"/>
          <w:szCs w:val="24"/>
        </w:rPr>
        <w:t xml:space="preserve">tate and NFIP standards. </w:t>
      </w:r>
    </w:p>
    <w:p w14:paraId="5B136504" w14:textId="77777777" w:rsidR="00C60020" w:rsidRDefault="00C60020" w:rsidP="00C60020">
      <w:pPr>
        <w:pStyle w:val="ListParagraph"/>
        <w:spacing w:after="0"/>
        <w:rPr>
          <w:sz w:val="24"/>
          <w:szCs w:val="24"/>
        </w:rPr>
      </w:pPr>
    </w:p>
    <w:p w14:paraId="1217366E" w14:textId="77777777" w:rsidR="00DC01A0" w:rsidRDefault="00C60020" w:rsidP="00AB6BAD">
      <w:pPr>
        <w:pStyle w:val="ListParagraph"/>
        <w:numPr>
          <w:ilvl w:val="0"/>
          <w:numId w:val="43"/>
        </w:numPr>
        <w:spacing w:after="0"/>
        <w:rPr>
          <w:sz w:val="24"/>
          <w:szCs w:val="24"/>
        </w:rPr>
      </w:pPr>
      <w:r>
        <w:rPr>
          <w:sz w:val="24"/>
          <w:szCs w:val="24"/>
        </w:rPr>
        <w:t xml:space="preserve">Section </w:t>
      </w:r>
      <w:r w:rsidRPr="00DC01A0">
        <w:rPr>
          <w:b/>
          <w:sz w:val="24"/>
          <w:szCs w:val="24"/>
        </w:rPr>
        <w:t>5.1.8</w:t>
      </w:r>
      <w:r>
        <w:rPr>
          <w:sz w:val="24"/>
          <w:szCs w:val="24"/>
        </w:rPr>
        <w:t>, “Structures Located in Multiple or Partial Flood Zones</w:t>
      </w:r>
      <w:r w:rsidR="009B6D43">
        <w:rPr>
          <w:sz w:val="24"/>
          <w:szCs w:val="24"/>
        </w:rPr>
        <w:t>”</w:t>
      </w:r>
      <w:r>
        <w:rPr>
          <w:sz w:val="24"/>
          <w:szCs w:val="24"/>
        </w:rPr>
        <w:t xml:space="preserve">, has been </w:t>
      </w:r>
      <w:r w:rsidR="00DC01A0">
        <w:rPr>
          <w:sz w:val="24"/>
          <w:szCs w:val="24"/>
        </w:rPr>
        <w:t>added to reflect how the NFIP and State of Oregon Specialty Codes address structures that fall within multiple flood zones or are partially within one or more flood zones</w:t>
      </w:r>
      <w:r>
        <w:rPr>
          <w:sz w:val="24"/>
          <w:szCs w:val="24"/>
        </w:rPr>
        <w:t>.</w:t>
      </w:r>
    </w:p>
    <w:p w14:paraId="1F8FC3A0" w14:textId="77777777" w:rsidR="00FB11A7" w:rsidRDefault="00FB11A7" w:rsidP="00FB11A7">
      <w:pPr>
        <w:pStyle w:val="ListParagraph"/>
        <w:spacing w:after="0"/>
        <w:rPr>
          <w:sz w:val="24"/>
          <w:szCs w:val="24"/>
        </w:rPr>
      </w:pPr>
    </w:p>
    <w:p w14:paraId="6950844D" w14:textId="77777777" w:rsidR="00832BFB" w:rsidRDefault="00C60020" w:rsidP="00832BFB">
      <w:pPr>
        <w:pStyle w:val="ListParagraph"/>
        <w:numPr>
          <w:ilvl w:val="0"/>
          <w:numId w:val="43"/>
        </w:numPr>
        <w:spacing w:after="0"/>
        <w:rPr>
          <w:sz w:val="24"/>
          <w:szCs w:val="24"/>
        </w:rPr>
      </w:pPr>
      <w:r>
        <w:rPr>
          <w:sz w:val="24"/>
          <w:szCs w:val="24"/>
        </w:rPr>
        <w:t xml:space="preserve"> </w:t>
      </w:r>
      <w:r w:rsidR="00832BFB">
        <w:rPr>
          <w:sz w:val="24"/>
          <w:szCs w:val="24"/>
        </w:rPr>
        <w:t xml:space="preserve">Section </w:t>
      </w:r>
      <w:r w:rsidR="00832BFB" w:rsidRPr="00832BFB">
        <w:rPr>
          <w:b/>
          <w:sz w:val="24"/>
          <w:szCs w:val="24"/>
        </w:rPr>
        <w:t>5.2</w:t>
      </w:r>
      <w:r w:rsidR="00832BFB">
        <w:rPr>
          <w:sz w:val="24"/>
          <w:szCs w:val="24"/>
        </w:rPr>
        <w:t>, which addresses the specific standards for riverine flood zones</w:t>
      </w:r>
      <w:r w:rsidR="00887810">
        <w:rPr>
          <w:sz w:val="24"/>
          <w:szCs w:val="24"/>
        </w:rPr>
        <w:t xml:space="preserve"> has been re-organized slightly, but </w:t>
      </w:r>
      <w:r w:rsidR="00832BFB">
        <w:rPr>
          <w:sz w:val="24"/>
          <w:szCs w:val="24"/>
        </w:rPr>
        <w:t xml:space="preserve">it is still broken down by the type of FEMA Flood Insurance Rate </w:t>
      </w:r>
      <w:r w:rsidR="00832BFB">
        <w:rPr>
          <w:sz w:val="24"/>
          <w:szCs w:val="24"/>
        </w:rPr>
        <w:lastRenderedPageBreak/>
        <w:t xml:space="preserve">Map (FIRM) flood zone and the level of detail or information available. It has also been amended to add the following sections at the beginning: </w:t>
      </w:r>
    </w:p>
    <w:p w14:paraId="50F05A22" w14:textId="77777777" w:rsidR="00832BFB" w:rsidRDefault="00832BFB" w:rsidP="00832BFB">
      <w:pPr>
        <w:pStyle w:val="ListParagraph"/>
        <w:numPr>
          <w:ilvl w:val="1"/>
          <w:numId w:val="43"/>
        </w:numPr>
        <w:spacing w:after="0"/>
        <w:rPr>
          <w:sz w:val="24"/>
          <w:szCs w:val="24"/>
        </w:rPr>
      </w:pPr>
      <w:r>
        <w:rPr>
          <w:sz w:val="24"/>
          <w:szCs w:val="24"/>
        </w:rPr>
        <w:t xml:space="preserve">Section </w:t>
      </w:r>
      <w:r w:rsidRPr="00832BFB">
        <w:rPr>
          <w:b/>
          <w:sz w:val="24"/>
          <w:szCs w:val="24"/>
        </w:rPr>
        <w:t>5.2.1</w:t>
      </w:r>
      <w:r>
        <w:rPr>
          <w:sz w:val="24"/>
          <w:szCs w:val="24"/>
        </w:rPr>
        <w:t xml:space="preserve">, “Flood Openings,” which covers the NFIP minimum requirements and additional Oregon Specialty Code requirements for residential structures requiring a building permit. </w:t>
      </w:r>
    </w:p>
    <w:p w14:paraId="2FBEB43A" w14:textId="77777777" w:rsidR="00B47034" w:rsidRDefault="00B47034" w:rsidP="00B47034">
      <w:pPr>
        <w:pStyle w:val="ListParagraph"/>
        <w:spacing w:after="0"/>
        <w:ind w:left="1440"/>
        <w:rPr>
          <w:sz w:val="24"/>
          <w:szCs w:val="24"/>
        </w:rPr>
      </w:pPr>
    </w:p>
    <w:p w14:paraId="4214E1CC" w14:textId="77777777" w:rsidR="00832BFB" w:rsidRPr="000C5A8C" w:rsidRDefault="00832BFB" w:rsidP="000C5A8C">
      <w:pPr>
        <w:pStyle w:val="ListParagraph"/>
        <w:numPr>
          <w:ilvl w:val="1"/>
          <w:numId w:val="43"/>
        </w:numPr>
        <w:spacing w:after="0"/>
        <w:rPr>
          <w:sz w:val="24"/>
          <w:szCs w:val="24"/>
        </w:rPr>
      </w:pPr>
      <w:r>
        <w:rPr>
          <w:sz w:val="24"/>
          <w:szCs w:val="24"/>
        </w:rPr>
        <w:t xml:space="preserve">Section </w:t>
      </w:r>
      <w:r w:rsidRPr="00EB109A">
        <w:rPr>
          <w:b/>
          <w:sz w:val="24"/>
          <w:szCs w:val="24"/>
        </w:rPr>
        <w:t>5.2.2</w:t>
      </w:r>
      <w:r>
        <w:rPr>
          <w:sz w:val="24"/>
          <w:szCs w:val="24"/>
        </w:rPr>
        <w:t xml:space="preserve">, “Garages,” addresses the specific requirements for attached and detached garages under the NFIP minimum standards and Oregon Specialty Code requirements. </w:t>
      </w:r>
    </w:p>
    <w:p w14:paraId="362728F3" w14:textId="77777777" w:rsidR="00FB11A7" w:rsidRPr="00FB11A7" w:rsidRDefault="00FB11A7" w:rsidP="00FB11A7">
      <w:pPr>
        <w:spacing w:after="0"/>
        <w:rPr>
          <w:sz w:val="24"/>
          <w:szCs w:val="24"/>
        </w:rPr>
      </w:pPr>
    </w:p>
    <w:p w14:paraId="175AC3F4" w14:textId="77777777" w:rsidR="009F5EDD" w:rsidRDefault="009F5EDD" w:rsidP="009F5EDD">
      <w:pPr>
        <w:jc w:val="center"/>
      </w:pPr>
    </w:p>
    <w:p w14:paraId="101C1AAC" w14:textId="77777777" w:rsidR="00FC419B" w:rsidRDefault="00FC419B" w:rsidP="009F5EDD">
      <w:pPr>
        <w:jc w:val="center"/>
      </w:pPr>
    </w:p>
    <w:p w14:paraId="2137E059" w14:textId="77777777" w:rsidR="00FC419B" w:rsidRDefault="00FC419B" w:rsidP="009F5EDD">
      <w:pPr>
        <w:jc w:val="center"/>
      </w:pPr>
    </w:p>
    <w:p w14:paraId="77A68215" w14:textId="77777777" w:rsidR="00FC419B" w:rsidRDefault="00FC419B" w:rsidP="009F5EDD">
      <w:pPr>
        <w:jc w:val="center"/>
      </w:pPr>
    </w:p>
    <w:p w14:paraId="49D951F8" w14:textId="77777777" w:rsidR="00FC419B" w:rsidRDefault="00FC419B" w:rsidP="009F5EDD">
      <w:pPr>
        <w:jc w:val="center"/>
      </w:pPr>
    </w:p>
    <w:p w14:paraId="312A7821" w14:textId="77777777" w:rsidR="00FC419B" w:rsidRDefault="00FC419B" w:rsidP="009F5EDD">
      <w:pPr>
        <w:jc w:val="center"/>
      </w:pPr>
    </w:p>
    <w:p w14:paraId="454F4615" w14:textId="77777777" w:rsidR="00FC419B" w:rsidRDefault="00FC419B" w:rsidP="009F5EDD">
      <w:pPr>
        <w:jc w:val="center"/>
      </w:pPr>
    </w:p>
    <w:p w14:paraId="0D406109" w14:textId="77777777" w:rsidR="00FC419B" w:rsidRDefault="00FC419B" w:rsidP="009F5EDD">
      <w:pPr>
        <w:jc w:val="center"/>
      </w:pPr>
    </w:p>
    <w:p w14:paraId="79D73BBB" w14:textId="77777777" w:rsidR="009F5EDD" w:rsidRDefault="009F5EDD" w:rsidP="009F5EDD">
      <w:pPr>
        <w:jc w:val="center"/>
      </w:pPr>
    </w:p>
    <w:p w14:paraId="511B6E3E" w14:textId="77777777" w:rsidR="00B63FE8" w:rsidRDefault="00B63FE8" w:rsidP="009F5EDD">
      <w:pPr>
        <w:jc w:val="center"/>
      </w:pPr>
    </w:p>
    <w:p w14:paraId="24611D5D" w14:textId="77777777" w:rsidR="00FC419B" w:rsidRDefault="00FC419B" w:rsidP="009F5EDD">
      <w:pPr>
        <w:jc w:val="center"/>
      </w:pPr>
    </w:p>
    <w:p w14:paraId="3CB02E49" w14:textId="77777777" w:rsidR="00FC419B" w:rsidRDefault="00FC419B" w:rsidP="009F5EDD">
      <w:pPr>
        <w:jc w:val="center"/>
      </w:pPr>
    </w:p>
    <w:p w14:paraId="4DEC7485" w14:textId="77777777" w:rsidR="00FC419B" w:rsidRDefault="00FC419B" w:rsidP="009F5EDD">
      <w:pPr>
        <w:jc w:val="center"/>
      </w:pPr>
    </w:p>
    <w:p w14:paraId="033EEF88" w14:textId="77777777" w:rsidR="00FC419B" w:rsidRDefault="00FC419B" w:rsidP="009F5EDD">
      <w:pPr>
        <w:jc w:val="center"/>
      </w:pPr>
    </w:p>
    <w:p w14:paraId="2077E663" w14:textId="77777777" w:rsidR="00FC419B" w:rsidRDefault="00FC419B" w:rsidP="009F5EDD">
      <w:pPr>
        <w:jc w:val="center"/>
      </w:pPr>
    </w:p>
    <w:p w14:paraId="32CE1D5D" w14:textId="77777777" w:rsidR="00FC419B" w:rsidRDefault="00FC419B" w:rsidP="009F5EDD">
      <w:pPr>
        <w:jc w:val="center"/>
      </w:pPr>
    </w:p>
    <w:p w14:paraId="28494883" w14:textId="77777777" w:rsidR="00FC419B" w:rsidRDefault="00FC419B" w:rsidP="009F5EDD">
      <w:pPr>
        <w:jc w:val="center"/>
      </w:pPr>
    </w:p>
    <w:p w14:paraId="498838FF" w14:textId="77777777" w:rsidR="00D94405" w:rsidRDefault="00D94405" w:rsidP="009F5EDD">
      <w:pPr>
        <w:jc w:val="center"/>
      </w:pPr>
    </w:p>
    <w:p w14:paraId="1E6F8742" w14:textId="77777777" w:rsidR="00FC419B" w:rsidRDefault="00FC419B" w:rsidP="009F5EDD">
      <w:pPr>
        <w:jc w:val="center"/>
      </w:pPr>
    </w:p>
    <w:p w14:paraId="37A4B543" w14:textId="77777777" w:rsidR="00FC419B" w:rsidRDefault="00FC419B" w:rsidP="009F5EDD">
      <w:pPr>
        <w:jc w:val="center"/>
      </w:pPr>
    </w:p>
    <w:p w14:paraId="44CA8D5A" w14:textId="77777777" w:rsidR="00FC419B" w:rsidRDefault="00FC419B" w:rsidP="009F5EDD">
      <w:pPr>
        <w:jc w:val="center"/>
      </w:pPr>
    </w:p>
    <w:p w14:paraId="299D9083" w14:textId="77777777" w:rsidR="00B63FE8" w:rsidRDefault="00B63FE8" w:rsidP="00DE4097">
      <w:pPr>
        <w:pStyle w:val="Heading1"/>
      </w:pPr>
      <w:r>
        <w:lastRenderedPageBreak/>
        <w:t>TABLE OF CONTENTS</w:t>
      </w:r>
    </w:p>
    <w:p w14:paraId="1CBDAAC3" w14:textId="77777777" w:rsidR="00592723" w:rsidRDefault="00592723" w:rsidP="00D87785">
      <w:pPr>
        <w:spacing w:after="0"/>
        <w:jc w:val="center"/>
        <w:rPr>
          <w:sz w:val="24"/>
          <w:szCs w:val="24"/>
        </w:rPr>
      </w:pPr>
    </w:p>
    <w:p w14:paraId="76335E43" w14:textId="77777777" w:rsidR="00054198" w:rsidRDefault="00592723">
      <w:pPr>
        <w:pStyle w:val="TOC1"/>
        <w:tabs>
          <w:tab w:val="left" w:pos="660"/>
          <w:tab w:val="right" w:leader="dot" w:pos="9350"/>
        </w:tabs>
        <w:rPr>
          <w:rFonts w:cstheme="minorBidi"/>
          <w:noProof/>
        </w:rPr>
      </w:pPr>
      <w:r>
        <w:rPr>
          <w:sz w:val="24"/>
          <w:szCs w:val="24"/>
        </w:rPr>
        <w:fldChar w:fldCharType="begin"/>
      </w:r>
      <w:r>
        <w:rPr>
          <w:sz w:val="24"/>
          <w:szCs w:val="24"/>
        </w:rPr>
        <w:instrText xml:space="preserve"> TOC \h \z \t "Heading 20,1,Heading 21,2,Heading 22,3,Heading 23,4,Heading 24,5" </w:instrText>
      </w:r>
      <w:r>
        <w:rPr>
          <w:sz w:val="24"/>
          <w:szCs w:val="24"/>
        </w:rPr>
        <w:fldChar w:fldCharType="separate"/>
      </w:r>
      <w:hyperlink w:anchor="_Toc15904893" w:history="1">
        <w:r w:rsidR="00054198" w:rsidRPr="0007467A">
          <w:rPr>
            <w:rStyle w:val="Hyperlink"/>
            <w:noProof/>
          </w:rPr>
          <w:t>1.0</w:t>
        </w:r>
        <w:r w:rsidR="00054198">
          <w:rPr>
            <w:rFonts w:cstheme="minorBidi"/>
            <w:noProof/>
          </w:rPr>
          <w:tab/>
        </w:r>
        <w:r w:rsidR="00054198" w:rsidRPr="0007467A">
          <w:rPr>
            <w:rStyle w:val="Hyperlink"/>
            <w:noProof/>
          </w:rPr>
          <w:t>STATUTORY AUTHORITY, FINDINGS OF FACT, PURPOSE, AND METHODS</w:t>
        </w:r>
        <w:r w:rsidR="00054198">
          <w:rPr>
            <w:noProof/>
            <w:webHidden/>
          </w:rPr>
          <w:tab/>
        </w:r>
        <w:r w:rsidR="00054198">
          <w:rPr>
            <w:noProof/>
            <w:webHidden/>
          </w:rPr>
          <w:fldChar w:fldCharType="begin"/>
        </w:r>
        <w:r w:rsidR="00054198">
          <w:rPr>
            <w:noProof/>
            <w:webHidden/>
          </w:rPr>
          <w:instrText xml:space="preserve"> PAGEREF _Toc15904893 \h </w:instrText>
        </w:r>
        <w:r w:rsidR="00054198">
          <w:rPr>
            <w:noProof/>
            <w:webHidden/>
          </w:rPr>
        </w:r>
        <w:r w:rsidR="00054198">
          <w:rPr>
            <w:noProof/>
            <w:webHidden/>
          </w:rPr>
          <w:fldChar w:fldCharType="separate"/>
        </w:r>
        <w:r w:rsidR="00054198">
          <w:rPr>
            <w:noProof/>
            <w:webHidden/>
          </w:rPr>
          <w:t>11</w:t>
        </w:r>
        <w:r w:rsidR="00054198">
          <w:rPr>
            <w:noProof/>
            <w:webHidden/>
          </w:rPr>
          <w:fldChar w:fldCharType="end"/>
        </w:r>
      </w:hyperlink>
    </w:p>
    <w:p w14:paraId="2BB4157F" w14:textId="77777777" w:rsidR="00054198" w:rsidRDefault="0074520F">
      <w:pPr>
        <w:pStyle w:val="TOC2"/>
        <w:tabs>
          <w:tab w:val="left" w:pos="880"/>
          <w:tab w:val="right" w:leader="dot" w:pos="9350"/>
        </w:tabs>
        <w:rPr>
          <w:rFonts w:cstheme="minorBidi"/>
          <w:noProof/>
        </w:rPr>
      </w:pPr>
      <w:hyperlink w:anchor="_Toc15904894" w:history="1">
        <w:r w:rsidR="00054198" w:rsidRPr="0007467A">
          <w:rPr>
            <w:rStyle w:val="Hyperlink"/>
            <w:noProof/>
          </w:rPr>
          <w:t>1.1</w:t>
        </w:r>
        <w:r w:rsidR="00054198">
          <w:rPr>
            <w:rFonts w:cstheme="minorBidi"/>
            <w:noProof/>
          </w:rPr>
          <w:tab/>
        </w:r>
        <w:r w:rsidR="00054198" w:rsidRPr="0007467A">
          <w:rPr>
            <w:rStyle w:val="Hyperlink"/>
            <w:noProof/>
          </w:rPr>
          <w:t>STATUTORY AUTHORIZATION</w:t>
        </w:r>
        <w:r w:rsidR="00054198">
          <w:rPr>
            <w:noProof/>
            <w:webHidden/>
          </w:rPr>
          <w:tab/>
        </w:r>
        <w:r w:rsidR="00054198">
          <w:rPr>
            <w:noProof/>
            <w:webHidden/>
          </w:rPr>
          <w:fldChar w:fldCharType="begin"/>
        </w:r>
        <w:r w:rsidR="00054198">
          <w:rPr>
            <w:noProof/>
            <w:webHidden/>
          </w:rPr>
          <w:instrText xml:space="preserve"> PAGEREF _Toc15904894 \h </w:instrText>
        </w:r>
        <w:r w:rsidR="00054198">
          <w:rPr>
            <w:noProof/>
            <w:webHidden/>
          </w:rPr>
        </w:r>
        <w:r w:rsidR="00054198">
          <w:rPr>
            <w:noProof/>
            <w:webHidden/>
          </w:rPr>
          <w:fldChar w:fldCharType="separate"/>
        </w:r>
        <w:r w:rsidR="00054198">
          <w:rPr>
            <w:noProof/>
            <w:webHidden/>
          </w:rPr>
          <w:t>11</w:t>
        </w:r>
        <w:r w:rsidR="00054198">
          <w:rPr>
            <w:noProof/>
            <w:webHidden/>
          </w:rPr>
          <w:fldChar w:fldCharType="end"/>
        </w:r>
      </w:hyperlink>
    </w:p>
    <w:p w14:paraId="36A96501" w14:textId="77777777" w:rsidR="00054198" w:rsidRDefault="0074520F">
      <w:pPr>
        <w:pStyle w:val="TOC2"/>
        <w:tabs>
          <w:tab w:val="left" w:pos="880"/>
          <w:tab w:val="right" w:leader="dot" w:pos="9350"/>
        </w:tabs>
        <w:rPr>
          <w:rFonts w:cstheme="minorBidi"/>
          <w:noProof/>
        </w:rPr>
      </w:pPr>
      <w:hyperlink w:anchor="_Toc15904895" w:history="1">
        <w:r w:rsidR="00054198" w:rsidRPr="0007467A">
          <w:rPr>
            <w:rStyle w:val="Hyperlink"/>
            <w:noProof/>
          </w:rPr>
          <w:t>1.2</w:t>
        </w:r>
        <w:r w:rsidR="00054198">
          <w:rPr>
            <w:rFonts w:cstheme="minorBidi"/>
            <w:noProof/>
          </w:rPr>
          <w:tab/>
        </w:r>
        <w:r w:rsidR="00054198" w:rsidRPr="0007467A">
          <w:rPr>
            <w:rStyle w:val="Hyperlink"/>
            <w:noProof/>
          </w:rPr>
          <w:t>FINDINGS OF FACT</w:t>
        </w:r>
        <w:r w:rsidR="00054198">
          <w:rPr>
            <w:noProof/>
            <w:webHidden/>
          </w:rPr>
          <w:tab/>
        </w:r>
        <w:r w:rsidR="00054198">
          <w:rPr>
            <w:noProof/>
            <w:webHidden/>
          </w:rPr>
          <w:fldChar w:fldCharType="begin"/>
        </w:r>
        <w:r w:rsidR="00054198">
          <w:rPr>
            <w:noProof/>
            <w:webHidden/>
          </w:rPr>
          <w:instrText xml:space="preserve"> PAGEREF _Toc15904895 \h </w:instrText>
        </w:r>
        <w:r w:rsidR="00054198">
          <w:rPr>
            <w:noProof/>
            <w:webHidden/>
          </w:rPr>
        </w:r>
        <w:r w:rsidR="00054198">
          <w:rPr>
            <w:noProof/>
            <w:webHidden/>
          </w:rPr>
          <w:fldChar w:fldCharType="separate"/>
        </w:r>
        <w:r w:rsidR="00054198">
          <w:rPr>
            <w:noProof/>
            <w:webHidden/>
          </w:rPr>
          <w:t>11</w:t>
        </w:r>
        <w:r w:rsidR="00054198">
          <w:rPr>
            <w:noProof/>
            <w:webHidden/>
          </w:rPr>
          <w:fldChar w:fldCharType="end"/>
        </w:r>
      </w:hyperlink>
    </w:p>
    <w:p w14:paraId="1B94B63A" w14:textId="77777777" w:rsidR="00054198" w:rsidRDefault="0074520F">
      <w:pPr>
        <w:pStyle w:val="TOC2"/>
        <w:tabs>
          <w:tab w:val="left" w:pos="880"/>
          <w:tab w:val="right" w:leader="dot" w:pos="9350"/>
        </w:tabs>
        <w:rPr>
          <w:rFonts w:cstheme="minorBidi"/>
          <w:noProof/>
        </w:rPr>
      </w:pPr>
      <w:hyperlink w:anchor="_Toc15904896" w:history="1">
        <w:r w:rsidR="00054198" w:rsidRPr="0007467A">
          <w:rPr>
            <w:rStyle w:val="Hyperlink"/>
            <w:noProof/>
          </w:rPr>
          <w:t>1.3</w:t>
        </w:r>
        <w:r w:rsidR="00054198">
          <w:rPr>
            <w:rFonts w:cstheme="minorBidi"/>
            <w:noProof/>
          </w:rPr>
          <w:tab/>
        </w:r>
        <w:r w:rsidR="00054198" w:rsidRPr="0007467A">
          <w:rPr>
            <w:rStyle w:val="Hyperlink"/>
            <w:noProof/>
          </w:rPr>
          <w:t>STATEMENT OF PURPOSE</w:t>
        </w:r>
        <w:r w:rsidR="00054198">
          <w:rPr>
            <w:noProof/>
            <w:webHidden/>
          </w:rPr>
          <w:tab/>
        </w:r>
        <w:r w:rsidR="00054198">
          <w:rPr>
            <w:noProof/>
            <w:webHidden/>
          </w:rPr>
          <w:fldChar w:fldCharType="begin"/>
        </w:r>
        <w:r w:rsidR="00054198">
          <w:rPr>
            <w:noProof/>
            <w:webHidden/>
          </w:rPr>
          <w:instrText xml:space="preserve"> PAGEREF _Toc15904896 \h </w:instrText>
        </w:r>
        <w:r w:rsidR="00054198">
          <w:rPr>
            <w:noProof/>
            <w:webHidden/>
          </w:rPr>
        </w:r>
        <w:r w:rsidR="00054198">
          <w:rPr>
            <w:noProof/>
            <w:webHidden/>
          </w:rPr>
          <w:fldChar w:fldCharType="separate"/>
        </w:r>
        <w:r w:rsidR="00054198">
          <w:rPr>
            <w:noProof/>
            <w:webHidden/>
          </w:rPr>
          <w:t>11</w:t>
        </w:r>
        <w:r w:rsidR="00054198">
          <w:rPr>
            <w:noProof/>
            <w:webHidden/>
          </w:rPr>
          <w:fldChar w:fldCharType="end"/>
        </w:r>
      </w:hyperlink>
    </w:p>
    <w:p w14:paraId="331F80E6" w14:textId="77777777" w:rsidR="00054198" w:rsidRDefault="0074520F">
      <w:pPr>
        <w:pStyle w:val="TOC2"/>
        <w:tabs>
          <w:tab w:val="left" w:pos="880"/>
          <w:tab w:val="right" w:leader="dot" w:pos="9350"/>
        </w:tabs>
        <w:rPr>
          <w:rFonts w:cstheme="minorBidi"/>
          <w:noProof/>
        </w:rPr>
      </w:pPr>
      <w:hyperlink w:anchor="_Toc15904897" w:history="1">
        <w:r w:rsidR="00054198" w:rsidRPr="0007467A">
          <w:rPr>
            <w:rStyle w:val="Hyperlink"/>
            <w:noProof/>
          </w:rPr>
          <w:t>1.4</w:t>
        </w:r>
        <w:r w:rsidR="00054198">
          <w:rPr>
            <w:rFonts w:cstheme="minorBidi"/>
            <w:noProof/>
          </w:rPr>
          <w:tab/>
        </w:r>
        <w:r w:rsidR="00054198" w:rsidRPr="0007467A">
          <w:rPr>
            <w:rStyle w:val="Hyperlink"/>
            <w:noProof/>
          </w:rPr>
          <w:t>METHODS OF REDUCING FLOOD LOSSES</w:t>
        </w:r>
        <w:r w:rsidR="00054198">
          <w:rPr>
            <w:noProof/>
            <w:webHidden/>
          </w:rPr>
          <w:tab/>
        </w:r>
        <w:r w:rsidR="00054198">
          <w:rPr>
            <w:noProof/>
            <w:webHidden/>
          </w:rPr>
          <w:fldChar w:fldCharType="begin"/>
        </w:r>
        <w:r w:rsidR="00054198">
          <w:rPr>
            <w:noProof/>
            <w:webHidden/>
          </w:rPr>
          <w:instrText xml:space="preserve"> PAGEREF _Toc15904897 \h </w:instrText>
        </w:r>
        <w:r w:rsidR="00054198">
          <w:rPr>
            <w:noProof/>
            <w:webHidden/>
          </w:rPr>
        </w:r>
        <w:r w:rsidR="00054198">
          <w:rPr>
            <w:noProof/>
            <w:webHidden/>
          </w:rPr>
          <w:fldChar w:fldCharType="separate"/>
        </w:r>
        <w:r w:rsidR="00054198">
          <w:rPr>
            <w:noProof/>
            <w:webHidden/>
          </w:rPr>
          <w:t>12</w:t>
        </w:r>
        <w:r w:rsidR="00054198">
          <w:rPr>
            <w:noProof/>
            <w:webHidden/>
          </w:rPr>
          <w:fldChar w:fldCharType="end"/>
        </w:r>
      </w:hyperlink>
    </w:p>
    <w:p w14:paraId="5AA0C960" w14:textId="77777777" w:rsidR="00054198" w:rsidRDefault="0074520F">
      <w:pPr>
        <w:pStyle w:val="TOC1"/>
        <w:tabs>
          <w:tab w:val="left" w:pos="660"/>
          <w:tab w:val="right" w:leader="dot" w:pos="9350"/>
        </w:tabs>
        <w:rPr>
          <w:rFonts w:cstheme="minorBidi"/>
          <w:noProof/>
        </w:rPr>
      </w:pPr>
      <w:hyperlink w:anchor="_Toc15904898" w:history="1">
        <w:r w:rsidR="00054198" w:rsidRPr="0007467A">
          <w:rPr>
            <w:rStyle w:val="Hyperlink"/>
            <w:noProof/>
          </w:rPr>
          <w:t>2.0</w:t>
        </w:r>
        <w:r w:rsidR="00054198">
          <w:rPr>
            <w:rFonts w:cstheme="minorBidi"/>
            <w:noProof/>
          </w:rPr>
          <w:tab/>
        </w:r>
        <w:r w:rsidR="00054198" w:rsidRPr="0007467A">
          <w:rPr>
            <w:rStyle w:val="Hyperlink"/>
            <w:noProof/>
          </w:rPr>
          <w:t>DEFINITIONS</w:t>
        </w:r>
        <w:r w:rsidR="00054198">
          <w:rPr>
            <w:noProof/>
            <w:webHidden/>
          </w:rPr>
          <w:tab/>
        </w:r>
        <w:r w:rsidR="00054198">
          <w:rPr>
            <w:noProof/>
            <w:webHidden/>
          </w:rPr>
          <w:fldChar w:fldCharType="begin"/>
        </w:r>
        <w:r w:rsidR="00054198">
          <w:rPr>
            <w:noProof/>
            <w:webHidden/>
          </w:rPr>
          <w:instrText xml:space="preserve"> PAGEREF _Toc15904898 \h </w:instrText>
        </w:r>
        <w:r w:rsidR="00054198">
          <w:rPr>
            <w:noProof/>
            <w:webHidden/>
          </w:rPr>
        </w:r>
        <w:r w:rsidR="00054198">
          <w:rPr>
            <w:noProof/>
            <w:webHidden/>
          </w:rPr>
          <w:fldChar w:fldCharType="separate"/>
        </w:r>
        <w:r w:rsidR="00054198">
          <w:rPr>
            <w:noProof/>
            <w:webHidden/>
          </w:rPr>
          <w:t>12</w:t>
        </w:r>
        <w:r w:rsidR="00054198">
          <w:rPr>
            <w:noProof/>
            <w:webHidden/>
          </w:rPr>
          <w:fldChar w:fldCharType="end"/>
        </w:r>
      </w:hyperlink>
    </w:p>
    <w:p w14:paraId="655A4F33" w14:textId="77777777" w:rsidR="00054198" w:rsidRDefault="0074520F">
      <w:pPr>
        <w:pStyle w:val="TOC1"/>
        <w:tabs>
          <w:tab w:val="left" w:pos="660"/>
          <w:tab w:val="right" w:leader="dot" w:pos="9350"/>
        </w:tabs>
        <w:rPr>
          <w:rFonts w:cstheme="minorBidi"/>
          <w:noProof/>
        </w:rPr>
      </w:pPr>
      <w:hyperlink w:anchor="_Toc15904899" w:history="1">
        <w:r w:rsidR="00054198" w:rsidRPr="0007467A">
          <w:rPr>
            <w:rStyle w:val="Hyperlink"/>
            <w:noProof/>
          </w:rPr>
          <w:t>3.0</w:t>
        </w:r>
        <w:r w:rsidR="00054198">
          <w:rPr>
            <w:rFonts w:cstheme="minorBidi"/>
            <w:noProof/>
          </w:rPr>
          <w:tab/>
        </w:r>
        <w:r w:rsidR="00054198" w:rsidRPr="0007467A">
          <w:rPr>
            <w:rStyle w:val="Hyperlink"/>
            <w:noProof/>
          </w:rPr>
          <w:t>GENERAL PROVISIONS</w:t>
        </w:r>
        <w:r w:rsidR="00054198">
          <w:rPr>
            <w:noProof/>
            <w:webHidden/>
          </w:rPr>
          <w:tab/>
        </w:r>
        <w:r w:rsidR="00054198">
          <w:rPr>
            <w:noProof/>
            <w:webHidden/>
          </w:rPr>
          <w:fldChar w:fldCharType="begin"/>
        </w:r>
        <w:r w:rsidR="00054198">
          <w:rPr>
            <w:noProof/>
            <w:webHidden/>
          </w:rPr>
          <w:instrText xml:space="preserve"> PAGEREF _Toc15904899 \h </w:instrText>
        </w:r>
        <w:r w:rsidR="00054198">
          <w:rPr>
            <w:noProof/>
            <w:webHidden/>
          </w:rPr>
        </w:r>
        <w:r w:rsidR="00054198">
          <w:rPr>
            <w:noProof/>
            <w:webHidden/>
          </w:rPr>
          <w:fldChar w:fldCharType="separate"/>
        </w:r>
        <w:r w:rsidR="00054198">
          <w:rPr>
            <w:noProof/>
            <w:webHidden/>
          </w:rPr>
          <w:t>17</w:t>
        </w:r>
        <w:r w:rsidR="00054198">
          <w:rPr>
            <w:noProof/>
            <w:webHidden/>
          </w:rPr>
          <w:fldChar w:fldCharType="end"/>
        </w:r>
      </w:hyperlink>
    </w:p>
    <w:p w14:paraId="549D43DF" w14:textId="77777777" w:rsidR="00054198" w:rsidRDefault="0074520F">
      <w:pPr>
        <w:pStyle w:val="TOC3"/>
        <w:tabs>
          <w:tab w:val="left" w:pos="1100"/>
          <w:tab w:val="right" w:leader="dot" w:pos="9350"/>
        </w:tabs>
        <w:rPr>
          <w:rFonts w:cstheme="minorBidi"/>
          <w:noProof/>
        </w:rPr>
      </w:pPr>
      <w:hyperlink w:anchor="_Toc15904900" w:history="1">
        <w:r w:rsidR="00054198" w:rsidRPr="0007467A">
          <w:rPr>
            <w:rStyle w:val="Hyperlink"/>
            <w:noProof/>
          </w:rPr>
          <w:t>3.1</w:t>
        </w:r>
        <w:r w:rsidR="00054198">
          <w:rPr>
            <w:rFonts w:cstheme="minorBidi"/>
            <w:noProof/>
          </w:rPr>
          <w:tab/>
        </w:r>
        <w:r w:rsidR="00054198" w:rsidRPr="0007467A">
          <w:rPr>
            <w:rStyle w:val="Hyperlink"/>
            <w:noProof/>
          </w:rPr>
          <w:t>LANDS TO WHICH THIS ORDINANCE APPLIES</w:t>
        </w:r>
        <w:r w:rsidR="00054198">
          <w:rPr>
            <w:noProof/>
            <w:webHidden/>
          </w:rPr>
          <w:tab/>
        </w:r>
        <w:r w:rsidR="00054198">
          <w:rPr>
            <w:noProof/>
            <w:webHidden/>
          </w:rPr>
          <w:fldChar w:fldCharType="begin"/>
        </w:r>
        <w:r w:rsidR="00054198">
          <w:rPr>
            <w:noProof/>
            <w:webHidden/>
          </w:rPr>
          <w:instrText xml:space="preserve"> PAGEREF _Toc15904900 \h </w:instrText>
        </w:r>
        <w:r w:rsidR="00054198">
          <w:rPr>
            <w:noProof/>
            <w:webHidden/>
          </w:rPr>
        </w:r>
        <w:r w:rsidR="00054198">
          <w:rPr>
            <w:noProof/>
            <w:webHidden/>
          </w:rPr>
          <w:fldChar w:fldCharType="separate"/>
        </w:r>
        <w:r w:rsidR="00054198">
          <w:rPr>
            <w:noProof/>
            <w:webHidden/>
          </w:rPr>
          <w:t>17</w:t>
        </w:r>
        <w:r w:rsidR="00054198">
          <w:rPr>
            <w:noProof/>
            <w:webHidden/>
          </w:rPr>
          <w:fldChar w:fldCharType="end"/>
        </w:r>
      </w:hyperlink>
    </w:p>
    <w:p w14:paraId="3041B4E1" w14:textId="77777777" w:rsidR="00054198" w:rsidRDefault="0074520F">
      <w:pPr>
        <w:pStyle w:val="TOC3"/>
        <w:tabs>
          <w:tab w:val="left" w:pos="1100"/>
          <w:tab w:val="right" w:leader="dot" w:pos="9350"/>
        </w:tabs>
        <w:rPr>
          <w:rFonts w:cstheme="minorBidi"/>
          <w:noProof/>
        </w:rPr>
      </w:pPr>
      <w:hyperlink w:anchor="_Toc15904901" w:history="1">
        <w:r w:rsidR="00054198" w:rsidRPr="0007467A">
          <w:rPr>
            <w:rStyle w:val="Hyperlink"/>
            <w:noProof/>
          </w:rPr>
          <w:t>3.2</w:t>
        </w:r>
        <w:r w:rsidR="00054198">
          <w:rPr>
            <w:rFonts w:cstheme="minorBidi"/>
            <w:noProof/>
          </w:rPr>
          <w:tab/>
        </w:r>
        <w:r w:rsidR="00054198" w:rsidRPr="0007467A">
          <w:rPr>
            <w:rStyle w:val="Hyperlink"/>
            <w:noProof/>
          </w:rPr>
          <w:t>BASIS FOR ESTABLISHING THE SPECIAL FLOOD HAZARD AREAS</w:t>
        </w:r>
        <w:r w:rsidR="00054198">
          <w:rPr>
            <w:noProof/>
            <w:webHidden/>
          </w:rPr>
          <w:tab/>
        </w:r>
        <w:r w:rsidR="00054198">
          <w:rPr>
            <w:noProof/>
            <w:webHidden/>
          </w:rPr>
          <w:fldChar w:fldCharType="begin"/>
        </w:r>
        <w:r w:rsidR="00054198">
          <w:rPr>
            <w:noProof/>
            <w:webHidden/>
          </w:rPr>
          <w:instrText xml:space="preserve"> PAGEREF _Toc15904901 \h </w:instrText>
        </w:r>
        <w:r w:rsidR="00054198">
          <w:rPr>
            <w:noProof/>
            <w:webHidden/>
          </w:rPr>
        </w:r>
        <w:r w:rsidR="00054198">
          <w:rPr>
            <w:noProof/>
            <w:webHidden/>
          </w:rPr>
          <w:fldChar w:fldCharType="separate"/>
        </w:r>
        <w:r w:rsidR="00054198">
          <w:rPr>
            <w:noProof/>
            <w:webHidden/>
          </w:rPr>
          <w:t>17</w:t>
        </w:r>
        <w:r w:rsidR="00054198">
          <w:rPr>
            <w:noProof/>
            <w:webHidden/>
          </w:rPr>
          <w:fldChar w:fldCharType="end"/>
        </w:r>
      </w:hyperlink>
    </w:p>
    <w:p w14:paraId="63C4E0AC" w14:textId="77777777" w:rsidR="00054198" w:rsidRDefault="0074520F">
      <w:pPr>
        <w:pStyle w:val="TOC3"/>
        <w:tabs>
          <w:tab w:val="left" w:pos="1100"/>
          <w:tab w:val="right" w:leader="dot" w:pos="9350"/>
        </w:tabs>
        <w:rPr>
          <w:rFonts w:cstheme="minorBidi"/>
          <w:noProof/>
        </w:rPr>
      </w:pPr>
      <w:hyperlink w:anchor="_Toc15904902" w:history="1">
        <w:r w:rsidR="00054198" w:rsidRPr="0007467A">
          <w:rPr>
            <w:rStyle w:val="Hyperlink"/>
            <w:noProof/>
          </w:rPr>
          <w:t>3.3</w:t>
        </w:r>
        <w:r w:rsidR="00054198">
          <w:rPr>
            <w:rFonts w:cstheme="minorBidi"/>
            <w:noProof/>
          </w:rPr>
          <w:tab/>
        </w:r>
        <w:r w:rsidR="00054198" w:rsidRPr="0007467A">
          <w:rPr>
            <w:rStyle w:val="Hyperlink"/>
            <w:noProof/>
          </w:rPr>
          <w:t>COORDINATION WITH STATE OF OREGON SPECIALTY CODES</w:t>
        </w:r>
        <w:r w:rsidR="00054198">
          <w:rPr>
            <w:noProof/>
            <w:webHidden/>
          </w:rPr>
          <w:tab/>
        </w:r>
        <w:r w:rsidR="00054198">
          <w:rPr>
            <w:noProof/>
            <w:webHidden/>
          </w:rPr>
          <w:fldChar w:fldCharType="begin"/>
        </w:r>
        <w:r w:rsidR="00054198">
          <w:rPr>
            <w:noProof/>
            <w:webHidden/>
          </w:rPr>
          <w:instrText xml:space="preserve"> PAGEREF _Toc15904902 \h </w:instrText>
        </w:r>
        <w:r w:rsidR="00054198">
          <w:rPr>
            <w:noProof/>
            <w:webHidden/>
          </w:rPr>
        </w:r>
        <w:r w:rsidR="00054198">
          <w:rPr>
            <w:noProof/>
            <w:webHidden/>
          </w:rPr>
          <w:fldChar w:fldCharType="separate"/>
        </w:r>
        <w:r w:rsidR="00054198">
          <w:rPr>
            <w:noProof/>
            <w:webHidden/>
          </w:rPr>
          <w:t>17</w:t>
        </w:r>
        <w:r w:rsidR="00054198">
          <w:rPr>
            <w:noProof/>
            <w:webHidden/>
          </w:rPr>
          <w:fldChar w:fldCharType="end"/>
        </w:r>
      </w:hyperlink>
    </w:p>
    <w:p w14:paraId="12EC0486" w14:textId="77777777" w:rsidR="00054198" w:rsidRDefault="0074520F">
      <w:pPr>
        <w:pStyle w:val="TOC3"/>
        <w:tabs>
          <w:tab w:val="left" w:pos="1100"/>
          <w:tab w:val="right" w:leader="dot" w:pos="9350"/>
        </w:tabs>
        <w:rPr>
          <w:rFonts w:cstheme="minorBidi"/>
          <w:noProof/>
        </w:rPr>
      </w:pPr>
      <w:hyperlink w:anchor="_Toc15904903" w:history="1">
        <w:r w:rsidR="00054198" w:rsidRPr="0007467A">
          <w:rPr>
            <w:rStyle w:val="Hyperlink"/>
            <w:noProof/>
          </w:rPr>
          <w:t>3.4</w:t>
        </w:r>
        <w:r w:rsidR="00054198">
          <w:rPr>
            <w:rFonts w:cstheme="minorBidi"/>
            <w:noProof/>
          </w:rPr>
          <w:tab/>
        </w:r>
        <w:r w:rsidR="00054198" w:rsidRPr="0007467A">
          <w:rPr>
            <w:rStyle w:val="Hyperlink"/>
            <w:noProof/>
          </w:rPr>
          <w:t>COMPLIANCE AND PENALTIES FOR NONCOMPLIANCE</w:t>
        </w:r>
        <w:r w:rsidR="00054198">
          <w:rPr>
            <w:noProof/>
            <w:webHidden/>
          </w:rPr>
          <w:tab/>
        </w:r>
        <w:r w:rsidR="00054198">
          <w:rPr>
            <w:noProof/>
            <w:webHidden/>
          </w:rPr>
          <w:fldChar w:fldCharType="begin"/>
        </w:r>
        <w:r w:rsidR="00054198">
          <w:rPr>
            <w:noProof/>
            <w:webHidden/>
          </w:rPr>
          <w:instrText xml:space="preserve"> PAGEREF _Toc15904903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03763A96" w14:textId="77777777" w:rsidR="00054198" w:rsidRDefault="0074520F">
      <w:pPr>
        <w:pStyle w:val="TOC4"/>
        <w:tabs>
          <w:tab w:val="left" w:pos="1540"/>
          <w:tab w:val="right" w:leader="dot" w:pos="9350"/>
        </w:tabs>
        <w:rPr>
          <w:rFonts w:eastAsiaTheme="minorEastAsia"/>
          <w:noProof/>
        </w:rPr>
      </w:pPr>
      <w:hyperlink w:anchor="_Toc15904904" w:history="1">
        <w:r w:rsidR="00054198" w:rsidRPr="0007467A">
          <w:rPr>
            <w:rStyle w:val="Hyperlink"/>
            <w:noProof/>
          </w:rPr>
          <w:t>3.4.1</w:t>
        </w:r>
        <w:r w:rsidR="00054198">
          <w:rPr>
            <w:rFonts w:eastAsiaTheme="minorEastAsia"/>
            <w:noProof/>
          </w:rPr>
          <w:tab/>
        </w:r>
        <w:r w:rsidR="00054198" w:rsidRPr="0007467A">
          <w:rPr>
            <w:rStyle w:val="Hyperlink"/>
            <w:noProof/>
          </w:rPr>
          <w:t>COMPLIANCE</w:t>
        </w:r>
        <w:r w:rsidR="00054198">
          <w:rPr>
            <w:noProof/>
            <w:webHidden/>
          </w:rPr>
          <w:tab/>
        </w:r>
        <w:r w:rsidR="00054198">
          <w:rPr>
            <w:noProof/>
            <w:webHidden/>
          </w:rPr>
          <w:fldChar w:fldCharType="begin"/>
        </w:r>
        <w:r w:rsidR="00054198">
          <w:rPr>
            <w:noProof/>
            <w:webHidden/>
          </w:rPr>
          <w:instrText xml:space="preserve"> PAGEREF _Toc15904904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69B23EEB" w14:textId="77777777" w:rsidR="00054198" w:rsidRDefault="0074520F">
      <w:pPr>
        <w:pStyle w:val="TOC4"/>
        <w:tabs>
          <w:tab w:val="left" w:pos="1540"/>
          <w:tab w:val="right" w:leader="dot" w:pos="9350"/>
        </w:tabs>
        <w:rPr>
          <w:rFonts w:eastAsiaTheme="minorEastAsia"/>
          <w:noProof/>
        </w:rPr>
      </w:pPr>
      <w:hyperlink w:anchor="_Toc15904905" w:history="1">
        <w:r w:rsidR="00054198" w:rsidRPr="0007467A">
          <w:rPr>
            <w:rStyle w:val="Hyperlink"/>
            <w:noProof/>
          </w:rPr>
          <w:t>3.4.2</w:t>
        </w:r>
        <w:r w:rsidR="00054198">
          <w:rPr>
            <w:rFonts w:eastAsiaTheme="minorEastAsia"/>
            <w:noProof/>
          </w:rPr>
          <w:tab/>
        </w:r>
        <w:r w:rsidR="00054198" w:rsidRPr="0007467A">
          <w:rPr>
            <w:rStyle w:val="Hyperlink"/>
            <w:noProof/>
          </w:rPr>
          <w:t>PENALTIES FOR NONCOMPLIANCE</w:t>
        </w:r>
        <w:r w:rsidR="00054198">
          <w:rPr>
            <w:noProof/>
            <w:webHidden/>
          </w:rPr>
          <w:tab/>
        </w:r>
        <w:r w:rsidR="00054198">
          <w:rPr>
            <w:noProof/>
            <w:webHidden/>
          </w:rPr>
          <w:fldChar w:fldCharType="begin"/>
        </w:r>
        <w:r w:rsidR="00054198">
          <w:rPr>
            <w:noProof/>
            <w:webHidden/>
          </w:rPr>
          <w:instrText xml:space="preserve"> PAGEREF _Toc15904905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7624A093" w14:textId="77777777" w:rsidR="00054198" w:rsidRDefault="0074520F">
      <w:pPr>
        <w:pStyle w:val="TOC3"/>
        <w:tabs>
          <w:tab w:val="left" w:pos="1100"/>
          <w:tab w:val="right" w:leader="dot" w:pos="9350"/>
        </w:tabs>
        <w:rPr>
          <w:rFonts w:cstheme="minorBidi"/>
          <w:noProof/>
        </w:rPr>
      </w:pPr>
      <w:hyperlink w:anchor="_Toc15904906" w:history="1">
        <w:r w:rsidR="00054198" w:rsidRPr="0007467A">
          <w:rPr>
            <w:rStyle w:val="Hyperlink"/>
            <w:noProof/>
          </w:rPr>
          <w:t>3.5</w:t>
        </w:r>
        <w:r w:rsidR="00054198">
          <w:rPr>
            <w:rFonts w:cstheme="minorBidi"/>
            <w:noProof/>
          </w:rPr>
          <w:tab/>
        </w:r>
        <w:r w:rsidR="00054198" w:rsidRPr="0007467A">
          <w:rPr>
            <w:rStyle w:val="Hyperlink"/>
            <w:noProof/>
          </w:rPr>
          <w:t>ABROGATION AND SEVERABILITY</w:t>
        </w:r>
        <w:r w:rsidR="00054198">
          <w:rPr>
            <w:noProof/>
            <w:webHidden/>
          </w:rPr>
          <w:tab/>
        </w:r>
        <w:r w:rsidR="00054198">
          <w:rPr>
            <w:noProof/>
            <w:webHidden/>
          </w:rPr>
          <w:fldChar w:fldCharType="begin"/>
        </w:r>
        <w:r w:rsidR="00054198">
          <w:rPr>
            <w:noProof/>
            <w:webHidden/>
          </w:rPr>
          <w:instrText xml:space="preserve"> PAGEREF _Toc15904906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7631141F" w14:textId="77777777" w:rsidR="00054198" w:rsidRDefault="0074520F">
      <w:pPr>
        <w:pStyle w:val="TOC4"/>
        <w:tabs>
          <w:tab w:val="left" w:pos="1540"/>
          <w:tab w:val="right" w:leader="dot" w:pos="9350"/>
        </w:tabs>
        <w:rPr>
          <w:rFonts w:eastAsiaTheme="minorEastAsia"/>
          <w:noProof/>
        </w:rPr>
      </w:pPr>
      <w:hyperlink w:anchor="_Toc15904907" w:history="1">
        <w:r w:rsidR="00054198" w:rsidRPr="0007467A">
          <w:rPr>
            <w:rStyle w:val="Hyperlink"/>
            <w:noProof/>
          </w:rPr>
          <w:t>3.5.1</w:t>
        </w:r>
        <w:r w:rsidR="00054198">
          <w:rPr>
            <w:rFonts w:eastAsiaTheme="minorEastAsia"/>
            <w:noProof/>
          </w:rPr>
          <w:tab/>
        </w:r>
        <w:r w:rsidR="00054198" w:rsidRPr="0007467A">
          <w:rPr>
            <w:rStyle w:val="Hyperlink"/>
            <w:noProof/>
          </w:rPr>
          <w:t>ABROGATION</w:t>
        </w:r>
        <w:r w:rsidR="00054198">
          <w:rPr>
            <w:noProof/>
            <w:webHidden/>
          </w:rPr>
          <w:tab/>
        </w:r>
        <w:r w:rsidR="00054198">
          <w:rPr>
            <w:noProof/>
            <w:webHidden/>
          </w:rPr>
          <w:fldChar w:fldCharType="begin"/>
        </w:r>
        <w:r w:rsidR="00054198">
          <w:rPr>
            <w:noProof/>
            <w:webHidden/>
          </w:rPr>
          <w:instrText xml:space="preserve"> PAGEREF _Toc15904907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53DDD8AE" w14:textId="77777777" w:rsidR="00054198" w:rsidRDefault="0074520F">
      <w:pPr>
        <w:pStyle w:val="TOC4"/>
        <w:tabs>
          <w:tab w:val="left" w:pos="1540"/>
          <w:tab w:val="right" w:leader="dot" w:pos="9350"/>
        </w:tabs>
        <w:rPr>
          <w:rFonts w:eastAsiaTheme="minorEastAsia"/>
          <w:noProof/>
        </w:rPr>
      </w:pPr>
      <w:hyperlink w:anchor="_Toc15904908" w:history="1">
        <w:r w:rsidR="00054198" w:rsidRPr="0007467A">
          <w:rPr>
            <w:rStyle w:val="Hyperlink"/>
            <w:noProof/>
          </w:rPr>
          <w:t>3.5.2</w:t>
        </w:r>
        <w:r w:rsidR="00054198">
          <w:rPr>
            <w:rFonts w:eastAsiaTheme="minorEastAsia"/>
            <w:noProof/>
          </w:rPr>
          <w:tab/>
        </w:r>
        <w:r w:rsidR="00054198" w:rsidRPr="0007467A">
          <w:rPr>
            <w:rStyle w:val="Hyperlink"/>
            <w:noProof/>
          </w:rPr>
          <w:t>SEVERABILITY</w:t>
        </w:r>
        <w:r w:rsidR="00054198">
          <w:rPr>
            <w:noProof/>
            <w:webHidden/>
          </w:rPr>
          <w:tab/>
        </w:r>
        <w:r w:rsidR="00054198">
          <w:rPr>
            <w:noProof/>
            <w:webHidden/>
          </w:rPr>
          <w:fldChar w:fldCharType="begin"/>
        </w:r>
        <w:r w:rsidR="00054198">
          <w:rPr>
            <w:noProof/>
            <w:webHidden/>
          </w:rPr>
          <w:instrText xml:space="preserve"> PAGEREF _Toc15904908 \h </w:instrText>
        </w:r>
        <w:r w:rsidR="00054198">
          <w:rPr>
            <w:noProof/>
            <w:webHidden/>
          </w:rPr>
        </w:r>
        <w:r w:rsidR="00054198">
          <w:rPr>
            <w:noProof/>
            <w:webHidden/>
          </w:rPr>
          <w:fldChar w:fldCharType="separate"/>
        </w:r>
        <w:r w:rsidR="00054198">
          <w:rPr>
            <w:noProof/>
            <w:webHidden/>
          </w:rPr>
          <w:t>18</w:t>
        </w:r>
        <w:r w:rsidR="00054198">
          <w:rPr>
            <w:noProof/>
            <w:webHidden/>
          </w:rPr>
          <w:fldChar w:fldCharType="end"/>
        </w:r>
      </w:hyperlink>
    </w:p>
    <w:p w14:paraId="00CE68F3" w14:textId="77777777" w:rsidR="00054198" w:rsidRDefault="0074520F">
      <w:pPr>
        <w:pStyle w:val="TOC3"/>
        <w:tabs>
          <w:tab w:val="left" w:pos="1100"/>
          <w:tab w:val="right" w:leader="dot" w:pos="9350"/>
        </w:tabs>
        <w:rPr>
          <w:rFonts w:cstheme="minorBidi"/>
          <w:noProof/>
        </w:rPr>
      </w:pPr>
      <w:hyperlink w:anchor="_Toc15904909" w:history="1">
        <w:r w:rsidR="00054198" w:rsidRPr="0007467A">
          <w:rPr>
            <w:rStyle w:val="Hyperlink"/>
            <w:noProof/>
          </w:rPr>
          <w:t>3.6</w:t>
        </w:r>
        <w:r w:rsidR="00054198">
          <w:rPr>
            <w:rFonts w:cstheme="minorBidi"/>
            <w:noProof/>
          </w:rPr>
          <w:tab/>
        </w:r>
        <w:r w:rsidR="00054198" w:rsidRPr="0007467A">
          <w:rPr>
            <w:rStyle w:val="Hyperlink"/>
            <w:noProof/>
          </w:rPr>
          <w:t>INTERPRETATION</w:t>
        </w:r>
        <w:r w:rsidR="00054198">
          <w:rPr>
            <w:noProof/>
            <w:webHidden/>
          </w:rPr>
          <w:tab/>
        </w:r>
        <w:r w:rsidR="00054198">
          <w:rPr>
            <w:noProof/>
            <w:webHidden/>
          </w:rPr>
          <w:fldChar w:fldCharType="begin"/>
        </w:r>
        <w:r w:rsidR="00054198">
          <w:rPr>
            <w:noProof/>
            <w:webHidden/>
          </w:rPr>
          <w:instrText xml:space="preserve"> PAGEREF _Toc15904909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099CEEAC" w14:textId="77777777" w:rsidR="00054198" w:rsidRDefault="0074520F">
      <w:pPr>
        <w:pStyle w:val="TOC3"/>
        <w:tabs>
          <w:tab w:val="left" w:pos="1100"/>
          <w:tab w:val="right" w:leader="dot" w:pos="9350"/>
        </w:tabs>
        <w:rPr>
          <w:rFonts w:cstheme="minorBidi"/>
          <w:noProof/>
        </w:rPr>
      </w:pPr>
      <w:hyperlink w:anchor="_Toc15904910" w:history="1">
        <w:r w:rsidR="00054198" w:rsidRPr="0007467A">
          <w:rPr>
            <w:rStyle w:val="Hyperlink"/>
            <w:noProof/>
          </w:rPr>
          <w:t>3.7</w:t>
        </w:r>
        <w:r w:rsidR="00054198">
          <w:rPr>
            <w:rFonts w:cstheme="minorBidi"/>
            <w:noProof/>
          </w:rPr>
          <w:tab/>
        </w:r>
        <w:r w:rsidR="00054198" w:rsidRPr="0007467A">
          <w:rPr>
            <w:rStyle w:val="Hyperlink"/>
            <w:noProof/>
          </w:rPr>
          <w:t>WARNING AND DISCLAIMER OF LIABILITY</w:t>
        </w:r>
        <w:r w:rsidR="00054198">
          <w:rPr>
            <w:noProof/>
            <w:webHidden/>
          </w:rPr>
          <w:tab/>
        </w:r>
        <w:r w:rsidR="00054198">
          <w:rPr>
            <w:noProof/>
            <w:webHidden/>
          </w:rPr>
          <w:fldChar w:fldCharType="begin"/>
        </w:r>
        <w:r w:rsidR="00054198">
          <w:rPr>
            <w:noProof/>
            <w:webHidden/>
          </w:rPr>
          <w:instrText xml:space="preserve"> PAGEREF _Toc15904910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647CFF65" w14:textId="77777777" w:rsidR="00054198" w:rsidRDefault="0074520F">
      <w:pPr>
        <w:pStyle w:val="TOC4"/>
        <w:tabs>
          <w:tab w:val="left" w:pos="1540"/>
          <w:tab w:val="right" w:leader="dot" w:pos="9350"/>
        </w:tabs>
        <w:rPr>
          <w:rFonts w:eastAsiaTheme="minorEastAsia"/>
          <w:noProof/>
        </w:rPr>
      </w:pPr>
      <w:hyperlink w:anchor="_Toc15904911" w:history="1">
        <w:r w:rsidR="00054198" w:rsidRPr="0007467A">
          <w:rPr>
            <w:rStyle w:val="Hyperlink"/>
            <w:noProof/>
          </w:rPr>
          <w:t>3.7.1</w:t>
        </w:r>
        <w:r w:rsidR="00054198">
          <w:rPr>
            <w:rFonts w:eastAsiaTheme="minorEastAsia"/>
            <w:noProof/>
          </w:rPr>
          <w:tab/>
        </w:r>
        <w:r w:rsidR="00054198" w:rsidRPr="0007467A">
          <w:rPr>
            <w:rStyle w:val="Hyperlink"/>
            <w:noProof/>
          </w:rPr>
          <w:t>WARNING</w:t>
        </w:r>
        <w:r w:rsidR="00054198">
          <w:rPr>
            <w:noProof/>
            <w:webHidden/>
          </w:rPr>
          <w:tab/>
        </w:r>
        <w:r w:rsidR="00054198">
          <w:rPr>
            <w:noProof/>
            <w:webHidden/>
          </w:rPr>
          <w:fldChar w:fldCharType="begin"/>
        </w:r>
        <w:r w:rsidR="00054198">
          <w:rPr>
            <w:noProof/>
            <w:webHidden/>
          </w:rPr>
          <w:instrText xml:space="preserve"> PAGEREF _Toc15904911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2A5EB2E7" w14:textId="77777777" w:rsidR="00054198" w:rsidRDefault="0074520F">
      <w:pPr>
        <w:pStyle w:val="TOC4"/>
        <w:tabs>
          <w:tab w:val="left" w:pos="1540"/>
          <w:tab w:val="right" w:leader="dot" w:pos="9350"/>
        </w:tabs>
        <w:rPr>
          <w:rFonts w:eastAsiaTheme="minorEastAsia"/>
          <w:noProof/>
        </w:rPr>
      </w:pPr>
      <w:hyperlink w:anchor="_Toc15904912" w:history="1">
        <w:r w:rsidR="00054198" w:rsidRPr="0007467A">
          <w:rPr>
            <w:rStyle w:val="Hyperlink"/>
            <w:noProof/>
          </w:rPr>
          <w:t>3.7.2</w:t>
        </w:r>
        <w:r w:rsidR="00054198">
          <w:rPr>
            <w:rFonts w:eastAsiaTheme="minorEastAsia"/>
            <w:noProof/>
          </w:rPr>
          <w:tab/>
        </w:r>
        <w:r w:rsidR="00054198" w:rsidRPr="0007467A">
          <w:rPr>
            <w:rStyle w:val="Hyperlink"/>
            <w:noProof/>
          </w:rPr>
          <w:t>DISCLAIMER OF LIABILITY</w:t>
        </w:r>
        <w:r w:rsidR="00054198">
          <w:rPr>
            <w:noProof/>
            <w:webHidden/>
          </w:rPr>
          <w:tab/>
        </w:r>
        <w:r w:rsidR="00054198">
          <w:rPr>
            <w:noProof/>
            <w:webHidden/>
          </w:rPr>
          <w:fldChar w:fldCharType="begin"/>
        </w:r>
        <w:r w:rsidR="00054198">
          <w:rPr>
            <w:noProof/>
            <w:webHidden/>
          </w:rPr>
          <w:instrText xml:space="preserve"> PAGEREF _Toc15904912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0E02049D" w14:textId="77777777" w:rsidR="00054198" w:rsidRDefault="0074520F">
      <w:pPr>
        <w:pStyle w:val="TOC1"/>
        <w:tabs>
          <w:tab w:val="left" w:pos="660"/>
          <w:tab w:val="right" w:leader="dot" w:pos="9350"/>
        </w:tabs>
        <w:rPr>
          <w:rFonts w:cstheme="minorBidi"/>
          <w:noProof/>
        </w:rPr>
      </w:pPr>
      <w:hyperlink w:anchor="_Toc15904913" w:history="1">
        <w:r w:rsidR="00054198" w:rsidRPr="0007467A">
          <w:rPr>
            <w:rStyle w:val="Hyperlink"/>
            <w:noProof/>
          </w:rPr>
          <w:t>4.0</w:t>
        </w:r>
        <w:r w:rsidR="00054198">
          <w:rPr>
            <w:rFonts w:cstheme="minorBidi"/>
            <w:noProof/>
          </w:rPr>
          <w:tab/>
        </w:r>
        <w:r w:rsidR="00054198" w:rsidRPr="0007467A">
          <w:rPr>
            <w:rStyle w:val="Hyperlink"/>
            <w:noProof/>
          </w:rPr>
          <w:t>ADMINISTRATION</w:t>
        </w:r>
        <w:r w:rsidR="00054198">
          <w:rPr>
            <w:noProof/>
            <w:webHidden/>
          </w:rPr>
          <w:tab/>
        </w:r>
        <w:r w:rsidR="00054198">
          <w:rPr>
            <w:noProof/>
            <w:webHidden/>
          </w:rPr>
          <w:fldChar w:fldCharType="begin"/>
        </w:r>
        <w:r w:rsidR="00054198">
          <w:rPr>
            <w:noProof/>
            <w:webHidden/>
          </w:rPr>
          <w:instrText xml:space="preserve"> PAGEREF _Toc15904913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7E77B374" w14:textId="77777777" w:rsidR="00054198" w:rsidRDefault="0074520F">
      <w:pPr>
        <w:pStyle w:val="TOC3"/>
        <w:tabs>
          <w:tab w:val="left" w:pos="1100"/>
          <w:tab w:val="right" w:leader="dot" w:pos="9350"/>
        </w:tabs>
        <w:rPr>
          <w:rFonts w:cstheme="minorBidi"/>
          <w:noProof/>
        </w:rPr>
      </w:pPr>
      <w:hyperlink w:anchor="_Toc15904914" w:history="1">
        <w:r w:rsidR="00054198" w:rsidRPr="0007467A">
          <w:rPr>
            <w:rStyle w:val="Hyperlink"/>
            <w:noProof/>
          </w:rPr>
          <w:t>4.1</w:t>
        </w:r>
        <w:r w:rsidR="00054198">
          <w:rPr>
            <w:rFonts w:cstheme="minorBidi"/>
            <w:noProof/>
          </w:rPr>
          <w:tab/>
        </w:r>
        <w:r w:rsidR="00054198" w:rsidRPr="0007467A">
          <w:rPr>
            <w:rStyle w:val="Hyperlink"/>
            <w:noProof/>
          </w:rPr>
          <w:t>DESIGNATION OF THE FLOODPLAIN ADMINISTRATOR</w:t>
        </w:r>
        <w:r w:rsidR="00054198">
          <w:rPr>
            <w:noProof/>
            <w:webHidden/>
          </w:rPr>
          <w:tab/>
        </w:r>
        <w:r w:rsidR="00054198">
          <w:rPr>
            <w:noProof/>
            <w:webHidden/>
          </w:rPr>
          <w:fldChar w:fldCharType="begin"/>
        </w:r>
        <w:r w:rsidR="00054198">
          <w:rPr>
            <w:noProof/>
            <w:webHidden/>
          </w:rPr>
          <w:instrText xml:space="preserve"> PAGEREF _Toc15904914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512C60BA" w14:textId="77777777" w:rsidR="00054198" w:rsidRDefault="0074520F">
      <w:pPr>
        <w:pStyle w:val="TOC3"/>
        <w:tabs>
          <w:tab w:val="left" w:pos="1100"/>
          <w:tab w:val="right" w:leader="dot" w:pos="9350"/>
        </w:tabs>
        <w:rPr>
          <w:rFonts w:cstheme="minorBidi"/>
          <w:noProof/>
        </w:rPr>
      </w:pPr>
      <w:hyperlink w:anchor="_Toc15904915" w:history="1">
        <w:r w:rsidR="00054198" w:rsidRPr="0007467A">
          <w:rPr>
            <w:rStyle w:val="Hyperlink"/>
            <w:noProof/>
          </w:rPr>
          <w:t>4.2</w:t>
        </w:r>
        <w:r w:rsidR="00054198">
          <w:rPr>
            <w:rFonts w:cstheme="minorBidi"/>
            <w:noProof/>
          </w:rPr>
          <w:tab/>
        </w:r>
        <w:r w:rsidR="00054198" w:rsidRPr="0007467A">
          <w:rPr>
            <w:rStyle w:val="Hyperlink"/>
            <w:noProof/>
          </w:rPr>
          <w:t>DUTIES AND RESPONSIBILITIES OF THE FLOODPLAIN ADMINISTRATOR</w:t>
        </w:r>
        <w:r w:rsidR="00054198">
          <w:rPr>
            <w:noProof/>
            <w:webHidden/>
          </w:rPr>
          <w:tab/>
        </w:r>
        <w:r w:rsidR="00054198">
          <w:rPr>
            <w:noProof/>
            <w:webHidden/>
          </w:rPr>
          <w:fldChar w:fldCharType="begin"/>
        </w:r>
        <w:r w:rsidR="00054198">
          <w:rPr>
            <w:noProof/>
            <w:webHidden/>
          </w:rPr>
          <w:instrText xml:space="preserve"> PAGEREF _Toc15904915 \h </w:instrText>
        </w:r>
        <w:r w:rsidR="00054198">
          <w:rPr>
            <w:noProof/>
            <w:webHidden/>
          </w:rPr>
        </w:r>
        <w:r w:rsidR="00054198">
          <w:rPr>
            <w:noProof/>
            <w:webHidden/>
          </w:rPr>
          <w:fldChar w:fldCharType="separate"/>
        </w:r>
        <w:r w:rsidR="00054198">
          <w:rPr>
            <w:noProof/>
            <w:webHidden/>
          </w:rPr>
          <w:t>19</w:t>
        </w:r>
        <w:r w:rsidR="00054198">
          <w:rPr>
            <w:noProof/>
            <w:webHidden/>
          </w:rPr>
          <w:fldChar w:fldCharType="end"/>
        </w:r>
      </w:hyperlink>
    </w:p>
    <w:p w14:paraId="2E879584" w14:textId="77777777" w:rsidR="00054198" w:rsidRDefault="0074520F">
      <w:pPr>
        <w:pStyle w:val="TOC4"/>
        <w:tabs>
          <w:tab w:val="left" w:pos="1540"/>
          <w:tab w:val="right" w:leader="dot" w:pos="9350"/>
        </w:tabs>
        <w:rPr>
          <w:rFonts w:eastAsiaTheme="minorEastAsia"/>
          <w:noProof/>
        </w:rPr>
      </w:pPr>
      <w:hyperlink w:anchor="_Toc15904916" w:history="1">
        <w:r w:rsidR="00054198" w:rsidRPr="0007467A">
          <w:rPr>
            <w:rStyle w:val="Hyperlink"/>
            <w:noProof/>
          </w:rPr>
          <w:t>4.2.1</w:t>
        </w:r>
        <w:r w:rsidR="00054198">
          <w:rPr>
            <w:rFonts w:eastAsiaTheme="minorEastAsia"/>
            <w:noProof/>
          </w:rPr>
          <w:tab/>
        </w:r>
        <w:r w:rsidR="00054198" w:rsidRPr="0007467A">
          <w:rPr>
            <w:rStyle w:val="Hyperlink"/>
            <w:noProof/>
          </w:rPr>
          <w:t>PERMIT REVIEW</w:t>
        </w:r>
        <w:r w:rsidR="00054198">
          <w:rPr>
            <w:noProof/>
            <w:webHidden/>
          </w:rPr>
          <w:tab/>
        </w:r>
        <w:r w:rsidR="00054198">
          <w:rPr>
            <w:noProof/>
            <w:webHidden/>
          </w:rPr>
          <w:fldChar w:fldCharType="begin"/>
        </w:r>
        <w:r w:rsidR="00054198">
          <w:rPr>
            <w:noProof/>
            <w:webHidden/>
          </w:rPr>
          <w:instrText xml:space="preserve"> PAGEREF _Toc15904916 \h </w:instrText>
        </w:r>
        <w:r w:rsidR="00054198">
          <w:rPr>
            <w:noProof/>
            <w:webHidden/>
          </w:rPr>
        </w:r>
        <w:r w:rsidR="00054198">
          <w:rPr>
            <w:noProof/>
            <w:webHidden/>
          </w:rPr>
          <w:fldChar w:fldCharType="separate"/>
        </w:r>
        <w:r w:rsidR="00054198">
          <w:rPr>
            <w:noProof/>
            <w:webHidden/>
          </w:rPr>
          <w:t>20</w:t>
        </w:r>
        <w:r w:rsidR="00054198">
          <w:rPr>
            <w:noProof/>
            <w:webHidden/>
          </w:rPr>
          <w:fldChar w:fldCharType="end"/>
        </w:r>
      </w:hyperlink>
    </w:p>
    <w:p w14:paraId="227FA98B" w14:textId="77777777" w:rsidR="00054198" w:rsidRDefault="0074520F">
      <w:pPr>
        <w:pStyle w:val="TOC4"/>
        <w:tabs>
          <w:tab w:val="left" w:pos="1540"/>
          <w:tab w:val="right" w:leader="dot" w:pos="9350"/>
        </w:tabs>
        <w:rPr>
          <w:rFonts w:eastAsiaTheme="minorEastAsia"/>
          <w:noProof/>
        </w:rPr>
      </w:pPr>
      <w:hyperlink w:anchor="_Toc15904917" w:history="1">
        <w:r w:rsidR="00054198" w:rsidRPr="0007467A">
          <w:rPr>
            <w:rStyle w:val="Hyperlink"/>
            <w:noProof/>
          </w:rPr>
          <w:t>4.2.2</w:t>
        </w:r>
        <w:r w:rsidR="00054198">
          <w:rPr>
            <w:rFonts w:eastAsiaTheme="minorEastAsia"/>
            <w:noProof/>
          </w:rPr>
          <w:tab/>
        </w:r>
        <w:r w:rsidR="00054198" w:rsidRPr="0007467A">
          <w:rPr>
            <w:rStyle w:val="Hyperlink"/>
            <w:noProof/>
          </w:rPr>
          <w:t>INFORMATION TO BE OBTAINED AND MAINTAINED</w:t>
        </w:r>
        <w:r w:rsidR="00054198">
          <w:rPr>
            <w:noProof/>
            <w:webHidden/>
          </w:rPr>
          <w:tab/>
        </w:r>
        <w:r w:rsidR="00054198">
          <w:rPr>
            <w:noProof/>
            <w:webHidden/>
          </w:rPr>
          <w:fldChar w:fldCharType="begin"/>
        </w:r>
        <w:r w:rsidR="00054198">
          <w:rPr>
            <w:noProof/>
            <w:webHidden/>
          </w:rPr>
          <w:instrText xml:space="preserve"> PAGEREF _Toc15904917 \h </w:instrText>
        </w:r>
        <w:r w:rsidR="00054198">
          <w:rPr>
            <w:noProof/>
            <w:webHidden/>
          </w:rPr>
        </w:r>
        <w:r w:rsidR="00054198">
          <w:rPr>
            <w:noProof/>
            <w:webHidden/>
          </w:rPr>
          <w:fldChar w:fldCharType="separate"/>
        </w:r>
        <w:r w:rsidR="00054198">
          <w:rPr>
            <w:noProof/>
            <w:webHidden/>
          </w:rPr>
          <w:t>20</w:t>
        </w:r>
        <w:r w:rsidR="00054198">
          <w:rPr>
            <w:noProof/>
            <w:webHidden/>
          </w:rPr>
          <w:fldChar w:fldCharType="end"/>
        </w:r>
      </w:hyperlink>
    </w:p>
    <w:p w14:paraId="16980301" w14:textId="77777777" w:rsidR="00054198" w:rsidRDefault="0074520F">
      <w:pPr>
        <w:pStyle w:val="TOC4"/>
        <w:tabs>
          <w:tab w:val="left" w:pos="1540"/>
          <w:tab w:val="right" w:leader="dot" w:pos="9350"/>
        </w:tabs>
        <w:rPr>
          <w:rFonts w:eastAsiaTheme="minorEastAsia"/>
          <w:noProof/>
        </w:rPr>
      </w:pPr>
      <w:hyperlink w:anchor="_Toc15904918" w:history="1">
        <w:r w:rsidR="00054198" w:rsidRPr="0007467A">
          <w:rPr>
            <w:rStyle w:val="Hyperlink"/>
            <w:noProof/>
          </w:rPr>
          <w:t>4.2.3</w:t>
        </w:r>
        <w:r w:rsidR="00054198">
          <w:rPr>
            <w:rFonts w:eastAsiaTheme="minorEastAsia"/>
            <w:noProof/>
          </w:rPr>
          <w:tab/>
        </w:r>
        <w:r w:rsidR="00054198" w:rsidRPr="0007467A">
          <w:rPr>
            <w:rStyle w:val="Hyperlink"/>
            <w:noProof/>
          </w:rPr>
          <w:t>REQUIREMENT TO NOTIFY OTHER ENTITIES AND SUBMIT NEW TECHNICAL DATA</w:t>
        </w:r>
        <w:r w:rsidR="00054198">
          <w:rPr>
            <w:noProof/>
            <w:webHidden/>
          </w:rPr>
          <w:tab/>
        </w:r>
        <w:r w:rsidR="00054198">
          <w:rPr>
            <w:noProof/>
            <w:webHidden/>
          </w:rPr>
          <w:fldChar w:fldCharType="begin"/>
        </w:r>
        <w:r w:rsidR="00054198">
          <w:rPr>
            <w:noProof/>
            <w:webHidden/>
          </w:rPr>
          <w:instrText xml:space="preserve"> PAGEREF _Toc15904918 \h </w:instrText>
        </w:r>
        <w:r w:rsidR="00054198">
          <w:rPr>
            <w:noProof/>
            <w:webHidden/>
          </w:rPr>
        </w:r>
        <w:r w:rsidR="00054198">
          <w:rPr>
            <w:noProof/>
            <w:webHidden/>
          </w:rPr>
          <w:fldChar w:fldCharType="separate"/>
        </w:r>
        <w:r w:rsidR="00054198">
          <w:rPr>
            <w:noProof/>
            <w:webHidden/>
          </w:rPr>
          <w:t>21</w:t>
        </w:r>
        <w:r w:rsidR="00054198">
          <w:rPr>
            <w:noProof/>
            <w:webHidden/>
          </w:rPr>
          <w:fldChar w:fldCharType="end"/>
        </w:r>
      </w:hyperlink>
    </w:p>
    <w:p w14:paraId="60B7F81B" w14:textId="77777777" w:rsidR="00054198" w:rsidRDefault="0074520F">
      <w:pPr>
        <w:pStyle w:val="TOC5"/>
        <w:tabs>
          <w:tab w:val="left" w:pos="1760"/>
          <w:tab w:val="right" w:leader="dot" w:pos="9350"/>
        </w:tabs>
        <w:rPr>
          <w:rFonts w:eastAsiaTheme="minorEastAsia"/>
          <w:noProof/>
        </w:rPr>
      </w:pPr>
      <w:hyperlink w:anchor="_Toc15904919" w:history="1">
        <w:r w:rsidR="00054198" w:rsidRPr="0007467A">
          <w:rPr>
            <w:rStyle w:val="Hyperlink"/>
            <w:noProof/>
          </w:rPr>
          <w:t>4.2.3.1</w:t>
        </w:r>
        <w:r w:rsidR="00054198">
          <w:rPr>
            <w:rFonts w:eastAsiaTheme="minorEastAsia"/>
            <w:noProof/>
          </w:rPr>
          <w:tab/>
        </w:r>
        <w:r w:rsidR="00054198" w:rsidRPr="0007467A">
          <w:rPr>
            <w:rStyle w:val="Hyperlink"/>
            <w:noProof/>
          </w:rPr>
          <w:t>COMMUNITY BOUNDARY ALTERATIONS</w:t>
        </w:r>
        <w:r w:rsidR="00054198">
          <w:rPr>
            <w:noProof/>
            <w:webHidden/>
          </w:rPr>
          <w:tab/>
        </w:r>
        <w:r w:rsidR="00054198">
          <w:rPr>
            <w:noProof/>
            <w:webHidden/>
          </w:rPr>
          <w:fldChar w:fldCharType="begin"/>
        </w:r>
        <w:r w:rsidR="00054198">
          <w:rPr>
            <w:noProof/>
            <w:webHidden/>
          </w:rPr>
          <w:instrText xml:space="preserve"> PAGEREF _Toc15904919 \h </w:instrText>
        </w:r>
        <w:r w:rsidR="00054198">
          <w:rPr>
            <w:noProof/>
            <w:webHidden/>
          </w:rPr>
        </w:r>
        <w:r w:rsidR="00054198">
          <w:rPr>
            <w:noProof/>
            <w:webHidden/>
          </w:rPr>
          <w:fldChar w:fldCharType="separate"/>
        </w:r>
        <w:r w:rsidR="00054198">
          <w:rPr>
            <w:noProof/>
            <w:webHidden/>
          </w:rPr>
          <w:t>21</w:t>
        </w:r>
        <w:r w:rsidR="00054198">
          <w:rPr>
            <w:noProof/>
            <w:webHidden/>
          </w:rPr>
          <w:fldChar w:fldCharType="end"/>
        </w:r>
      </w:hyperlink>
    </w:p>
    <w:p w14:paraId="0CB60D3C" w14:textId="77777777" w:rsidR="00054198" w:rsidRDefault="0074520F">
      <w:pPr>
        <w:pStyle w:val="TOC5"/>
        <w:tabs>
          <w:tab w:val="left" w:pos="1760"/>
          <w:tab w:val="right" w:leader="dot" w:pos="9350"/>
        </w:tabs>
        <w:rPr>
          <w:rFonts w:eastAsiaTheme="minorEastAsia"/>
          <w:noProof/>
        </w:rPr>
      </w:pPr>
      <w:hyperlink w:anchor="_Toc15904920" w:history="1">
        <w:r w:rsidR="00054198" w:rsidRPr="0007467A">
          <w:rPr>
            <w:rStyle w:val="Hyperlink"/>
            <w:noProof/>
          </w:rPr>
          <w:t>4.2.3.2</w:t>
        </w:r>
        <w:r w:rsidR="00054198">
          <w:rPr>
            <w:rFonts w:eastAsiaTheme="minorEastAsia"/>
            <w:noProof/>
          </w:rPr>
          <w:tab/>
        </w:r>
        <w:r w:rsidR="00054198" w:rsidRPr="0007467A">
          <w:rPr>
            <w:rStyle w:val="Hyperlink"/>
            <w:noProof/>
          </w:rPr>
          <w:t>WATERCOURSE ALTERATIONS</w:t>
        </w:r>
        <w:r w:rsidR="00054198">
          <w:rPr>
            <w:noProof/>
            <w:webHidden/>
          </w:rPr>
          <w:tab/>
        </w:r>
        <w:r w:rsidR="00054198">
          <w:rPr>
            <w:noProof/>
            <w:webHidden/>
          </w:rPr>
          <w:fldChar w:fldCharType="begin"/>
        </w:r>
        <w:r w:rsidR="00054198">
          <w:rPr>
            <w:noProof/>
            <w:webHidden/>
          </w:rPr>
          <w:instrText xml:space="preserve"> PAGEREF _Toc15904920 \h </w:instrText>
        </w:r>
        <w:r w:rsidR="00054198">
          <w:rPr>
            <w:noProof/>
            <w:webHidden/>
          </w:rPr>
        </w:r>
        <w:r w:rsidR="00054198">
          <w:rPr>
            <w:noProof/>
            <w:webHidden/>
          </w:rPr>
          <w:fldChar w:fldCharType="separate"/>
        </w:r>
        <w:r w:rsidR="00054198">
          <w:rPr>
            <w:noProof/>
            <w:webHidden/>
          </w:rPr>
          <w:t>22</w:t>
        </w:r>
        <w:r w:rsidR="00054198">
          <w:rPr>
            <w:noProof/>
            <w:webHidden/>
          </w:rPr>
          <w:fldChar w:fldCharType="end"/>
        </w:r>
      </w:hyperlink>
    </w:p>
    <w:p w14:paraId="3F268014" w14:textId="77777777" w:rsidR="00054198" w:rsidRDefault="0074520F">
      <w:pPr>
        <w:pStyle w:val="TOC5"/>
        <w:tabs>
          <w:tab w:val="left" w:pos="1760"/>
          <w:tab w:val="right" w:leader="dot" w:pos="9350"/>
        </w:tabs>
        <w:rPr>
          <w:rFonts w:eastAsiaTheme="minorEastAsia"/>
          <w:noProof/>
        </w:rPr>
      </w:pPr>
      <w:hyperlink w:anchor="_Toc15904921" w:history="1">
        <w:r w:rsidR="00054198" w:rsidRPr="0007467A">
          <w:rPr>
            <w:rStyle w:val="Hyperlink"/>
            <w:noProof/>
          </w:rPr>
          <w:t>4.2.3.3</w:t>
        </w:r>
        <w:r w:rsidR="00054198">
          <w:rPr>
            <w:rFonts w:eastAsiaTheme="minorEastAsia"/>
            <w:noProof/>
          </w:rPr>
          <w:tab/>
        </w:r>
        <w:r w:rsidR="00054198" w:rsidRPr="0007467A">
          <w:rPr>
            <w:rStyle w:val="Hyperlink"/>
            <w:noProof/>
          </w:rPr>
          <w:t>REQUIREMENT TO SUBMIT NEW TECHNICAL DATA</w:t>
        </w:r>
        <w:r w:rsidR="00054198">
          <w:rPr>
            <w:noProof/>
            <w:webHidden/>
          </w:rPr>
          <w:tab/>
        </w:r>
        <w:r w:rsidR="00054198">
          <w:rPr>
            <w:noProof/>
            <w:webHidden/>
          </w:rPr>
          <w:fldChar w:fldCharType="begin"/>
        </w:r>
        <w:r w:rsidR="00054198">
          <w:rPr>
            <w:noProof/>
            <w:webHidden/>
          </w:rPr>
          <w:instrText xml:space="preserve"> PAGEREF _Toc15904921 \h </w:instrText>
        </w:r>
        <w:r w:rsidR="00054198">
          <w:rPr>
            <w:noProof/>
            <w:webHidden/>
          </w:rPr>
        </w:r>
        <w:r w:rsidR="00054198">
          <w:rPr>
            <w:noProof/>
            <w:webHidden/>
          </w:rPr>
          <w:fldChar w:fldCharType="separate"/>
        </w:r>
        <w:r w:rsidR="00054198">
          <w:rPr>
            <w:noProof/>
            <w:webHidden/>
          </w:rPr>
          <w:t>22</w:t>
        </w:r>
        <w:r w:rsidR="00054198">
          <w:rPr>
            <w:noProof/>
            <w:webHidden/>
          </w:rPr>
          <w:fldChar w:fldCharType="end"/>
        </w:r>
      </w:hyperlink>
    </w:p>
    <w:p w14:paraId="430C4B78" w14:textId="77777777" w:rsidR="00054198" w:rsidRDefault="0074520F">
      <w:pPr>
        <w:pStyle w:val="TOC4"/>
        <w:tabs>
          <w:tab w:val="left" w:pos="1540"/>
          <w:tab w:val="right" w:leader="dot" w:pos="9350"/>
        </w:tabs>
        <w:rPr>
          <w:rFonts w:eastAsiaTheme="minorEastAsia"/>
          <w:noProof/>
        </w:rPr>
      </w:pPr>
      <w:hyperlink w:anchor="_Toc15904922" w:history="1">
        <w:r w:rsidR="00054198" w:rsidRPr="0007467A">
          <w:rPr>
            <w:rStyle w:val="Hyperlink"/>
            <w:noProof/>
          </w:rPr>
          <w:t>4.2.4</w:t>
        </w:r>
        <w:r w:rsidR="00054198">
          <w:rPr>
            <w:rFonts w:eastAsiaTheme="minorEastAsia"/>
            <w:noProof/>
          </w:rPr>
          <w:tab/>
        </w:r>
        <w:r w:rsidR="00054198" w:rsidRPr="0007467A">
          <w:rPr>
            <w:rStyle w:val="Hyperlink"/>
            <w:noProof/>
          </w:rPr>
          <w:t>SUBSTANTIAL IMPROVEMENT AND SUBSTANTIAL DAMAGE ASSESSMENTS AND DETERMINATIONS</w:t>
        </w:r>
        <w:r w:rsidR="00054198">
          <w:rPr>
            <w:noProof/>
            <w:webHidden/>
          </w:rPr>
          <w:tab/>
        </w:r>
        <w:r w:rsidR="00054198">
          <w:rPr>
            <w:noProof/>
            <w:webHidden/>
          </w:rPr>
          <w:fldChar w:fldCharType="begin"/>
        </w:r>
        <w:r w:rsidR="00054198">
          <w:rPr>
            <w:noProof/>
            <w:webHidden/>
          </w:rPr>
          <w:instrText xml:space="preserve"> PAGEREF _Toc15904922 \h </w:instrText>
        </w:r>
        <w:r w:rsidR="00054198">
          <w:rPr>
            <w:noProof/>
            <w:webHidden/>
          </w:rPr>
        </w:r>
        <w:r w:rsidR="00054198">
          <w:rPr>
            <w:noProof/>
            <w:webHidden/>
          </w:rPr>
          <w:fldChar w:fldCharType="separate"/>
        </w:r>
        <w:r w:rsidR="00054198">
          <w:rPr>
            <w:noProof/>
            <w:webHidden/>
          </w:rPr>
          <w:t>23</w:t>
        </w:r>
        <w:r w:rsidR="00054198">
          <w:rPr>
            <w:noProof/>
            <w:webHidden/>
          </w:rPr>
          <w:fldChar w:fldCharType="end"/>
        </w:r>
      </w:hyperlink>
    </w:p>
    <w:p w14:paraId="49B80A04" w14:textId="77777777" w:rsidR="00054198" w:rsidRDefault="0074520F">
      <w:pPr>
        <w:pStyle w:val="TOC3"/>
        <w:tabs>
          <w:tab w:val="left" w:pos="1100"/>
          <w:tab w:val="right" w:leader="dot" w:pos="9350"/>
        </w:tabs>
        <w:rPr>
          <w:rFonts w:cstheme="minorBidi"/>
          <w:noProof/>
        </w:rPr>
      </w:pPr>
      <w:hyperlink w:anchor="_Toc15904923" w:history="1">
        <w:r w:rsidR="00054198" w:rsidRPr="0007467A">
          <w:rPr>
            <w:rStyle w:val="Hyperlink"/>
            <w:noProof/>
          </w:rPr>
          <w:t>4.3</w:t>
        </w:r>
        <w:r w:rsidR="00054198">
          <w:rPr>
            <w:rFonts w:cstheme="minorBidi"/>
            <w:noProof/>
          </w:rPr>
          <w:tab/>
        </w:r>
        <w:r w:rsidR="00054198" w:rsidRPr="0007467A">
          <w:rPr>
            <w:rStyle w:val="Hyperlink"/>
            <w:noProof/>
          </w:rPr>
          <w:t>ESTABLISHMENT OF DEVELOPMENT PERMIT</w:t>
        </w:r>
        <w:r w:rsidR="00054198">
          <w:rPr>
            <w:noProof/>
            <w:webHidden/>
          </w:rPr>
          <w:tab/>
        </w:r>
        <w:r w:rsidR="00054198">
          <w:rPr>
            <w:noProof/>
            <w:webHidden/>
          </w:rPr>
          <w:fldChar w:fldCharType="begin"/>
        </w:r>
        <w:r w:rsidR="00054198">
          <w:rPr>
            <w:noProof/>
            <w:webHidden/>
          </w:rPr>
          <w:instrText xml:space="preserve"> PAGEREF _Toc15904923 \h </w:instrText>
        </w:r>
        <w:r w:rsidR="00054198">
          <w:rPr>
            <w:noProof/>
            <w:webHidden/>
          </w:rPr>
        </w:r>
        <w:r w:rsidR="00054198">
          <w:rPr>
            <w:noProof/>
            <w:webHidden/>
          </w:rPr>
          <w:fldChar w:fldCharType="separate"/>
        </w:r>
        <w:r w:rsidR="00054198">
          <w:rPr>
            <w:noProof/>
            <w:webHidden/>
          </w:rPr>
          <w:t>23</w:t>
        </w:r>
        <w:r w:rsidR="00054198">
          <w:rPr>
            <w:noProof/>
            <w:webHidden/>
          </w:rPr>
          <w:fldChar w:fldCharType="end"/>
        </w:r>
      </w:hyperlink>
    </w:p>
    <w:p w14:paraId="346529F9" w14:textId="77777777" w:rsidR="00054198" w:rsidRDefault="0074520F">
      <w:pPr>
        <w:pStyle w:val="TOC4"/>
        <w:tabs>
          <w:tab w:val="left" w:pos="1540"/>
          <w:tab w:val="right" w:leader="dot" w:pos="9350"/>
        </w:tabs>
        <w:rPr>
          <w:rFonts w:eastAsiaTheme="minorEastAsia"/>
          <w:noProof/>
        </w:rPr>
      </w:pPr>
      <w:hyperlink w:anchor="_Toc15904924" w:history="1">
        <w:r w:rsidR="00054198" w:rsidRPr="0007467A">
          <w:rPr>
            <w:rStyle w:val="Hyperlink"/>
            <w:noProof/>
          </w:rPr>
          <w:t>4.3.1</w:t>
        </w:r>
        <w:r w:rsidR="00054198">
          <w:rPr>
            <w:rFonts w:eastAsiaTheme="minorEastAsia"/>
            <w:noProof/>
          </w:rPr>
          <w:tab/>
        </w:r>
        <w:r w:rsidR="00054198" w:rsidRPr="0007467A">
          <w:rPr>
            <w:rStyle w:val="Hyperlink"/>
            <w:noProof/>
          </w:rPr>
          <w:t>FLOODPLAIN DEVELOPMENT PERMIT REQUIRED</w:t>
        </w:r>
        <w:r w:rsidR="00054198">
          <w:rPr>
            <w:noProof/>
            <w:webHidden/>
          </w:rPr>
          <w:tab/>
        </w:r>
        <w:r w:rsidR="00054198">
          <w:rPr>
            <w:noProof/>
            <w:webHidden/>
          </w:rPr>
          <w:fldChar w:fldCharType="begin"/>
        </w:r>
        <w:r w:rsidR="00054198">
          <w:rPr>
            <w:noProof/>
            <w:webHidden/>
          </w:rPr>
          <w:instrText xml:space="preserve"> PAGEREF _Toc15904924 \h </w:instrText>
        </w:r>
        <w:r w:rsidR="00054198">
          <w:rPr>
            <w:noProof/>
            <w:webHidden/>
          </w:rPr>
        </w:r>
        <w:r w:rsidR="00054198">
          <w:rPr>
            <w:noProof/>
            <w:webHidden/>
          </w:rPr>
          <w:fldChar w:fldCharType="separate"/>
        </w:r>
        <w:r w:rsidR="00054198">
          <w:rPr>
            <w:noProof/>
            <w:webHidden/>
          </w:rPr>
          <w:t>23</w:t>
        </w:r>
        <w:r w:rsidR="00054198">
          <w:rPr>
            <w:noProof/>
            <w:webHidden/>
          </w:rPr>
          <w:fldChar w:fldCharType="end"/>
        </w:r>
      </w:hyperlink>
    </w:p>
    <w:p w14:paraId="28080C3A" w14:textId="77777777" w:rsidR="00054198" w:rsidRDefault="0074520F">
      <w:pPr>
        <w:pStyle w:val="TOC4"/>
        <w:tabs>
          <w:tab w:val="left" w:pos="1540"/>
          <w:tab w:val="right" w:leader="dot" w:pos="9350"/>
        </w:tabs>
        <w:rPr>
          <w:rFonts w:eastAsiaTheme="minorEastAsia"/>
          <w:noProof/>
        </w:rPr>
      </w:pPr>
      <w:hyperlink w:anchor="_Toc15904925" w:history="1">
        <w:r w:rsidR="00054198" w:rsidRPr="0007467A">
          <w:rPr>
            <w:rStyle w:val="Hyperlink"/>
            <w:noProof/>
          </w:rPr>
          <w:t>4.3.2</w:t>
        </w:r>
        <w:r w:rsidR="00054198">
          <w:rPr>
            <w:rFonts w:eastAsiaTheme="minorEastAsia"/>
            <w:noProof/>
          </w:rPr>
          <w:tab/>
        </w:r>
        <w:r w:rsidR="00054198" w:rsidRPr="0007467A">
          <w:rPr>
            <w:rStyle w:val="Hyperlink"/>
            <w:noProof/>
          </w:rPr>
          <w:t>APPLICATION FOR DEVELOPMENT PERMIT</w:t>
        </w:r>
        <w:r w:rsidR="00054198">
          <w:rPr>
            <w:noProof/>
            <w:webHidden/>
          </w:rPr>
          <w:tab/>
        </w:r>
        <w:r w:rsidR="00054198">
          <w:rPr>
            <w:noProof/>
            <w:webHidden/>
          </w:rPr>
          <w:fldChar w:fldCharType="begin"/>
        </w:r>
        <w:r w:rsidR="00054198">
          <w:rPr>
            <w:noProof/>
            <w:webHidden/>
          </w:rPr>
          <w:instrText xml:space="preserve"> PAGEREF _Toc15904925 \h </w:instrText>
        </w:r>
        <w:r w:rsidR="00054198">
          <w:rPr>
            <w:noProof/>
            <w:webHidden/>
          </w:rPr>
        </w:r>
        <w:r w:rsidR="00054198">
          <w:rPr>
            <w:noProof/>
            <w:webHidden/>
          </w:rPr>
          <w:fldChar w:fldCharType="separate"/>
        </w:r>
        <w:r w:rsidR="00054198">
          <w:rPr>
            <w:noProof/>
            <w:webHidden/>
          </w:rPr>
          <w:t>23</w:t>
        </w:r>
        <w:r w:rsidR="00054198">
          <w:rPr>
            <w:noProof/>
            <w:webHidden/>
          </w:rPr>
          <w:fldChar w:fldCharType="end"/>
        </w:r>
      </w:hyperlink>
    </w:p>
    <w:p w14:paraId="57C9CD95" w14:textId="77777777" w:rsidR="00054198" w:rsidRDefault="0074520F">
      <w:pPr>
        <w:pStyle w:val="TOC3"/>
        <w:tabs>
          <w:tab w:val="left" w:pos="1100"/>
          <w:tab w:val="right" w:leader="dot" w:pos="9350"/>
        </w:tabs>
        <w:rPr>
          <w:rFonts w:cstheme="minorBidi"/>
          <w:noProof/>
        </w:rPr>
      </w:pPr>
      <w:hyperlink w:anchor="_Toc15904926" w:history="1">
        <w:r w:rsidR="00054198" w:rsidRPr="0007467A">
          <w:rPr>
            <w:rStyle w:val="Hyperlink"/>
            <w:noProof/>
          </w:rPr>
          <w:t>4.4</w:t>
        </w:r>
        <w:r w:rsidR="00054198">
          <w:rPr>
            <w:rFonts w:cstheme="minorBidi"/>
            <w:noProof/>
          </w:rPr>
          <w:tab/>
        </w:r>
        <w:r w:rsidR="00054198" w:rsidRPr="0007467A">
          <w:rPr>
            <w:rStyle w:val="Hyperlink"/>
            <w:noProof/>
          </w:rPr>
          <w:t>VARIANCE PROCEDURE</w:t>
        </w:r>
        <w:r w:rsidR="00054198">
          <w:rPr>
            <w:noProof/>
            <w:webHidden/>
          </w:rPr>
          <w:tab/>
        </w:r>
        <w:r w:rsidR="00054198">
          <w:rPr>
            <w:noProof/>
            <w:webHidden/>
          </w:rPr>
          <w:fldChar w:fldCharType="begin"/>
        </w:r>
        <w:r w:rsidR="00054198">
          <w:rPr>
            <w:noProof/>
            <w:webHidden/>
          </w:rPr>
          <w:instrText xml:space="preserve"> PAGEREF _Toc15904926 \h </w:instrText>
        </w:r>
        <w:r w:rsidR="00054198">
          <w:rPr>
            <w:noProof/>
            <w:webHidden/>
          </w:rPr>
        </w:r>
        <w:r w:rsidR="00054198">
          <w:rPr>
            <w:noProof/>
            <w:webHidden/>
          </w:rPr>
          <w:fldChar w:fldCharType="separate"/>
        </w:r>
        <w:r w:rsidR="00054198">
          <w:rPr>
            <w:noProof/>
            <w:webHidden/>
          </w:rPr>
          <w:t>24</w:t>
        </w:r>
        <w:r w:rsidR="00054198">
          <w:rPr>
            <w:noProof/>
            <w:webHidden/>
          </w:rPr>
          <w:fldChar w:fldCharType="end"/>
        </w:r>
      </w:hyperlink>
    </w:p>
    <w:p w14:paraId="73E0B607" w14:textId="77777777" w:rsidR="00054198" w:rsidRDefault="0074520F">
      <w:pPr>
        <w:pStyle w:val="TOC4"/>
        <w:tabs>
          <w:tab w:val="left" w:pos="1540"/>
          <w:tab w:val="right" w:leader="dot" w:pos="9350"/>
        </w:tabs>
        <w:rPr>
          <w:rFonts w:eastAsiaTheme="minorEastAsia"/>
          <w:noProof/>
        </w:rPr>
      </w:pPr>
      <w:hyperlink w:anchor="_Toc15904927" w:history="1">
        <w:r w:rsidR="00054198" w:rsidRPr="0007467A">
          <w:rPr>
            <w:rStyle w:val="Hyperlink"/>
            <w:noProof/>
          </w:rPr>
          <w:t>4.4.1</w:t>
        </w:r>
        <w:r w:rsidR="00054198">
          <w:rPr>
            <w:rFonts w:eastAsiaTheme="minorEastAsia"/>
            <w:noProof/>
          </w:rPr>
          <w:tab/>
        </w:r>
        <w:r w:rsidR="00054198" w:rsidRPr="0007467A">
          <w:rPr>
            <w:rStyle w:val="Hyperlink"/>
            <w:noProof/>
          </w:rPr>
          <w:t>CONDITIONS FOR VARIANCES</w:t>
        </w:r>
        <w:r w:rsidR="00054198">
          <w:rPr>
            <w:noProof/>
            <w:webHidden/>
          </w:rPr>
          <w:tab/>
        </w:r>
        <w:r w:rsidR="00054198">
          <w:rPr>
            <w:noProof/>
            <w:webHidden/>
          </w:rPr>
          <w:fldChar w:fldCharType="begin"/>
        </w:r>
        <w:r w:rsidR="00054198">
          <w:rPr>
            <w:noProof/>
            <w:webHidden/>
          </w:rPr>
          <w:instrText xml:space="preserve"> PAGEREF _Toc15904927 \h </w:instrText>
        </w:r>
        <w:r w:rsidR="00054198">
          <w:rPr>
            <w:noProof/>
            <w:webHidden/>
          </w:rPr>
        </w:r>
        <w:r w:rsidR="00054198">
          <w:rPr>
            <w:noProof/>
            <w:webHidden/>
          </w:rPr>
          <w:fldChar w:fldCharType="separate"/>
        </w:r>
        <w:r w:rsidR="00054198">
          <w:rPr>
            <w:noProof/>
            <w:webHidden/>
          </w:rPr>
          <w:t>24</w:t>
        </w:r>
        <w:r w:rsidR="00054198">
          <w:rPr>
            <w:noProof/>
            <w:webHidden/>
          </w:rPr>
          <w:fldChar w:fldCharType="end"/>
        </w:r>
      </w:hyperlink>
    </w:p>
    <w:p w14:paraId="0EB40FC6" w14:textId="77777777" w:rsidR="00054198" w:rsidRDefault="0074520F">
      <w:pPr>
        <w:pStyle w:val="TOC4"/>
        <w:tabs>
          <w:tab w:val="left" w:pos="1540"/>
          <w:tab w:val="right" w:leader="dot" w:pos="9350"/>
        </w:tabs>
        <w:rPr>
          <w:rFonts w:eastAsiaTheme="minorEastAsia"/>
          <w:noProof/>
        </w:rPr>
      </w:pPr>
      <w:hyperlink w:anchor="_Toc15904928" w:history="1">
        <w:r w:rsidR="00054198" w:rsidRPr="0007467A">
          <w:rPr>
            <w:rStyle w:val="Hyperlink"/>
            <w:noProof/>
          </w:rPr>
          <w:t>4.4.2</w:t>
        </w:r>
        <w:r w:rsidR="00054198">
          <w:rPr>
            <w:rFonts w:eastAsiaTheme="minorEastAsia"/>
            <w:noProof/>
          </w:rPr>
          <w:tab/>
        </w:r>
        <w:r w:rsidR="00054198" w:rsidRPr="0007467A">
          <w:rPr>
            <w:rStyle w:val="Hyperlink"/>
            <w:noProof/>
          </w:rPr>
          <w:t>VARIANCE NOTIFICATION</w:t>
        </w:r>
        <w:r w:rsidR="00054198">
          <w:rPr>
            <w:noProof/>
            <w:webHidden/>
          </w:rPr>
          <w:tab/>
        </w:r>
        <w:r w:rsidR="00054198">
          <w:rPr>
            <w:noProof/>
            <w:webHidden/>
          </w:rPr>
          <w:fldChar w:fldCharType="begin"/>
        </w:r>
        <w:r w:rsidR="00054198">
          <w:rPr>
            <w:noProof/>
            <w:webHidden/>
          </w:rPr>
          <w:instrText xml:space="preserve"> PAGEREF _Toc15904928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2CCDE1B1" w14:textId="77777777" w:rsidR="00054198" w:rsidRDefault="0074520F">
      <w:pPr>
        <w:pStyle w:val="TOC1"/>
        <w:tabs>
          <w:tab w:val="left" w:pos="660"/>
          <w:tab w:val="right" w:leader="dot" w:pos="9350"/>
        </w:tabs>
        <w:rPr>
          <w:rFonts w:cstheme="minorBidi"/>
          <w:noProof/>
        </w:rPr>
      </w:pPr>
      <w:hyperlink w:anchor="_Toc15904929" w:history="1">
        <w:r w:rsidR="00054198" w:rsidRPr="0007467A">
          <w:rPr>
            <w:rStyle w:val="Hyperlink"/>
            <w:noProof/>
          </w:rPr>
          <w:t>5.0</w:t>
        </w:r>
        <w:r w:rsidR="00054198">
          <w:rPr>
            <w:rFonts w:cstheme="minorBidi"/>
            <w:noProof/>
          </w:rPr>
          <w:tab/>
        </w:r>
        <w:r w:rsidR="00054198" w:rsidRPr="0007467A">
          <w:rPr>
            <w:rStyle w:val="Hyperlink"/>
            <w:noProof/>
          </w:rPr>
          <w:t>PROVISIONS FOR FLOOD HAZARD REDUCTION</w:t>
        </w:r>
        <w:r w:rsidR="00054198">
          <w:rPr>
            <w:noProof/>
            <w:webHidden/>
          </w:rPr>
          <w:tab/>
        </w:r>
        <w:r w:rsidR="00054198">
          <w:rPr>
            <w:noProof/>
            <w:webHidden/>
          </w:rPr>
          <w:fldChar w:fldCharType="begin"/>
        </w:r>
        <w:r w:rsidR="00054198">
          <w:rPr>
            <w:noProof/>
            <w:webHidden/>
          </w:rPr>
          <w:instrText xml:space="preserve"> PAGEREF _Toc15904929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71581711" w14:textId="77777777" w:rsidR="00054198" w:rsidRDefault="0074520F">
      <w:pPr>
        <w:pStyle w:val="TOC3"/>
        <w:tabs>
          <w:tab w:val="left" w:pos="1100"/>
          <w:tab w:val="right" w:leader="dot" w:pos="9350"/>
        </w:tabs>
        <w:rPr>
          <w:rFonts w:cstheme="minorBidi"/>
          <w:noProof/>
        </w:rPr>
      </w:pPr>
      <w:hyperlink w:anchor="_Toc15904930" w:history="1">
        <w:r w:rsidR="00054198" w:rsidRPr="0007467A">
          <w:rPr>
            <w:rStyle w:val="Hyperlink"/>
            <w:noProof/>
          </w:rPr>
          <w:t>5.1</w:t>
        </w:r>
        <w:r w:rsidR="00054198">
          <w:rPr>
            <w:rFonts w:cstheme="minorBidi"/>
            <w:noProof/>
          </w:rPr>
          <w:tab/>
        </w:r>
        <w:r w:rsidR="00054198" w:rsidRPr="0007467A">
          <w:rPr>
            <w:rStyle w:val="Hyperlink"/>
            <w:noProof/>
          </w:rPr>
          <w:t>GENERAL STANDARDS</w:t>
        </w:r>
        <w:r w:rsidR="00054198">
          <w:rPr>
            <w:noProof/>
            <w:webHidden/>
          </w:rPr>
          <w:tab/>
        </w:r>
        <w:r w:rsidR="00054198">
          <w:rPr>
            <w:noProof/>
            <w:webHidden/>
          </w:rPr>
          <w:fldChar w:fldCharType="begin"/>
        </w:r>
        <w:r w:rsidR="00054198">
          <w:rPr>
            <w:noProof/>
            <w:webHidden/>
          </w:rPr>
          <w:instrText xml:space="preserve"> PAGEREF _Toc15904930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5B79EA39" w14:textId="77777777" w:rsidR="00054198" w:rsidRDefault="0074520F">
      <w:pPr>
        <w:pStyle w:val="TOC4"/>
        <w:tabs>
          <w:tab w:val="left" w:pos="1540"/>
          <w:tab w:val="right" w:leader="dot" w:pos="9350"/>
        </w:tabs>
        <w:rPr>
          <w:rFonts w:eastAsiaTheme="minorEastAsia"/>
          <w:noProof/>
        </w:rPr>
      </w:pPr>
      <w:hyperlink w:anchor="_Toc15904931" w:history="1">
        <w:r w:rsidR="00054198" w:rsidRPr="0007467A">
          <w:rPr>
            <w:rStyle w:val="Hyperlink"/>
            <w:noProof/>
          </w:rPr>
          <w:t>5.1.1</w:t>
        </w:r>
        <w:r w:rsidR="00054198">
          <w:rPr>
            <w:rFonts w:eastAsiaTheme="minorEastAsia"/>
            <w:noProof/>
          </w:rPr>
          <w:tab/>
        </w:r>
        <w:r w:rsidR="00054198" w:rsidRPr="0007467A">
          <w:rPr>
            <w:rStyle w:val="Hyperlink"/>
            <w:noProof/>
          </w:rPr>
          <w:t>ALTERATION OF WATERCOURSES</w:t>
        </w:r>
        <w:r w:rsidR="00054198">
          <w:rPr>
            <w:noProof/>
            <w:webHidden/>
          </w:rPr>
          <w:tab/>
        </w:r>
        <w:r w:rsidR="00054198">
          <w:rPr>
            <w:noProof/>
            <w:webHidden/>
          </w:rPr>
          <w:fldChar w:fldCharType="begin"/>
        </w:r>
        <w:r w:rsidR="00054198">
          <w:rPr>
            <w:noProof/>
            <w:webHidden/>
          </w:rPr>
          <w:instrText xml:space="preserve"> PAGEREF _Toc15904931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6F1B8111" w14:textId="77777777" w:rsidR="00054198" w:rsidRDefault="0074520F">
      <w:pPr>
        <w:pStyle w:val="TOC4"/>
        <w:tabs>
          <w:tab w:val="left" w:pos="1540"/>
          <w:tab w:val="right" w:leader="dot" w:pos="9350"/>
        </w:tabs>
        <w:rPr>
          <w:rFonts w:eastAsiaTheme="minorEastAsia"/>
          <w:noProof/>
        </w:rPr>
      </w:pPr>
      <w:hyperlink w:anchor="_Toc15904932" w:history="1">
        <w:r w:rsidR="00054198" w:rsidRPr="0007467A">
          <w:rPr>
            <w:rStyle w:val="Hyperlink"/>
            <w:noProof/>
          </w:rPr>
          <w:t>5.1.2</w:t>
        </w:r>
        <w:r w:rsidR="00054198">
          <w:rPr>
            <w:rFonts w:eastAsiaTheme="minorEastAsia"/>
            <w:noProof/>
          </w:rPr>
          <w:tab/>
        </w:r>
        <w:r w:rsidR="00054198" w:rsidRPr="0007467A">
          <w:rPr>
            <w:rStyle w:val="Hyperlink"/>
            <w:noProof/>
          </w:rPr>
          <w:t>ANCHORING</w:t>
        </w:r>
        <w:r w:rsidR="00054198">
          <w:rPr>
            <w:noProof/>
            <w:webHidden/>
          </w:rPr>
          <w:tab/>
        </w:r>
        <w:r w:rsidR="00054198">
          <w:rPr>
            <w:noProof/>
            <w:webHidden/>
          </w:rPr>
          <w:fldChar w:fldCharType="begin"/>
        </w:r>
        <w:r w:rsidR="00054198">
          <w:rPr>
            <w:noProof/>
            <w:webHidden/>
          </w:rPr>
          <w:instrText xml:space="preserve"> PAGEREF _Toc15904932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0D336CC1" w14:textId="77777777" w:rsidR="00054198" w:rsidRDefault="0074520F">
      <w:pPr>
        <w:pStyle w:val="TOC4"/>
        <w:tabs>
          <w:tab w:val="left" w:pos="1540"/>
          <w:tab w:val="right" w:leader="dot" w:pos="9350"/>
        </w:tabs>
        <w:rPr>
          <w:rFonts w:eastAsiaTheme="minorEastAsia"/>
          <w:noProof/>
        </w:rPr>
      </w:pPr>
      <w:hyperlink w:anchor="_Toc15904933" w:history="1">
        <w:r w:rsidR="00054198" w:rsidRPr="0007467A">
          <w:rPr>
            <w:rStyle w:val="Hyperlink"/>
            <w:noProof/>
          </w:rPr>
          <w:t>5.1.3</w:t>
        </w:r>
        <w:r w:rsidR="00054198">
          <w:rPr>
            <w:rFonts w:eastAsiaTheme="minorEastAsia"/>
            <w:noProof/>
          </w:rPr>
          <w:tab/>
        </w:r>
        <w:r w:rsidR="00054198" w:rsidRPr="0007467A">
          <w:rPr>
            <w:rStyle w:val="Hyperlink"/>
            <w:noProof/>
          </w:rPr>
          <w:t>CONSTRUCTION MATERIALS AND METHODS</w:t>
        </w:r>
        <w:r w:rsidR="00054198">
          <w:rPr>
            <w:noProof/>
            <w:webHidden/>
          </w:rPr>
          <w:tab/>
        </w:r>
        <w:r w:rsidR="00054198">
          <w:rPr>
            <w:noProof/>
            <w:webHidden/>
          </w:rPr>
          <w:fldChar w:fldCharType="begin"/>
        </w:r>
        <w:r w:rsidR="00054198">
          <w:rPr>
            <w:noProof/>
            <w:webHidden/>
          </w:rPr>
          <w:instrText xml:space="preserve"> PAGEREF _Toc15904933 \h </w:instrText>
        </w:r>
        <w:r w:rsidR="00054198">
          <w:rPr>
            <w:noProof/>
            <w:webHidden/>
          </w:rPr>
        </w:r>
        <w:r w:rsidR="00054198">
          <w:rPr>
            <w:noProof/>
            <w:webHidden/>
          </w:rPr>
          <w:fldChar w:fldCharType="separate"/>
        </w:r>
        <w:r w:rsidR="00054198">
          <w:rPr>
            <w:noProof/>
            <w:webHidden/>
          </w:rPr>
          <w:t>25</w:t>
        </w:r>
        <w:r w:rsidR="00054198">
          <w:rPr>
            <w:noProof/>
            <w:webHidden/>
          </w:rPr>
          <w:fldChar w:fldCharType="end"/>
        </w:r>
      </w:hyperlink>
    </w:p>
    <w:p w14:paraId="08DFDA18" w14:textId="77777777" w:rsidR="00054198" w:rsidRDefault="0074520F">
      <w:pPr>
        <w:pStyle w:val="TOC4"/>
        <w:tabs>
          <w:tab w:val="left" w:pos="1540"/>
          <w:tab w:val="right" w:leader="dot" w:pos="9350"/>
        </w:tabs>
        <w:rPr>
          <w:rFonts w:eastAsiaTheme="minorEastAsia"/>
          <w:noProof/>
        </w:rPr>
      </w:pPr>
      <w:hyperlink w:anchor="_Toc15904934" w:history="1">
        <w:r w:rsidR="00054198" w:rsidRPr="0007467A">
          <w:rPr>
            <w:rStyle w:val="Hyperlink"/>
            <w:noProof/>
          </w:rPr>
          <w:t>5.1.4</w:t>
        </w:r>
        <w:r w:rsidR="00054198">
          <w:rPr>
            <w:rFonts w:eastAsiaTheme="minorEastAsia"/>
            <w:noProof/>
          </w:rPr>
          <w:tab/>
        </w:r>
        <w:r w:rsidR="00054198" w:rsidRPr="0007467A">
          <w:rPr>
            <w:rStyle w:val="Hyperlink"/>
            <w:noProof/>
          </w:rPr>
          <w:t>UTILITIES AND EQUIPMENT</w:t>
        </w:r>
        <w:r w:rsidR="00054198">
          <w:rPr>
            <w:noProof/>
            <w:webHidden/>
          </w:rPr>
          <w:tab/>
        </w:r>
        <w:r w:rsidR="00054198">
          <w:rPr>
            <w:noProof/>
            <w:webHidden/>
          </w:rPr>
          <w:fldChar w:fldCharType="begin"/>
        </w:r>
        <w:r w:rsidR="00054198">
          <w:rPr>
            <w:noProof/>
            <w:webHidden/>
          </w:rPr>
          <w:instrText xml:space="preserve"> PAGEREF _Toc15904934 \h </w:instrText>
        </w:r>
        <w:r w:rsidR="00054198">
          <w:rPr>
            <w:noProof/>
            <w:webHidden/>
          </w:rPr>
        </w:r>
        <w:r w:rsidR="00054198">
          <w:rPr>
            <w:noProof/>
            <w:webHidden/>
          </w:rPr>
          <w:fldChar w:fldCharType="separate"/>
        </w:r>
        <w:r w:rsidR="00054198">
          <w:rPr>
            <w:noProof/>
            <w:webHidden/>
          </w:rPr>
          <w:t>26</w:t>
        </w:r>
        <w:r w:rsidR="00054198">
          <w:rPr>
            <w:noProof/>
            <w:webHidden/>
          </w:rPr>
          <w:fldChar w:fldCharType="end"/>
        </w:r>
      </w:hyperlink>
    </w:p>
    <w:p w14:paraId="0EBE841E" w14:textId="77777777" w:rsidR="00054198" w:rsidRDefault="0074520F">
      <w:pPr>
        <w:pStyle w:val="TOC5"/>
        <w:tabs>
          <w:tab w:val="left" w:pos="1760"/>
          <w:tab w:val="right" w:leader="dot" w:pos="9350"/>
        </w:tabs>
        <w:rPr>
          <w:rFonts w:eastAsiaTheme="minorEastAsia"/>
          <w:noProof/>
        </w:rPr>
      </w:pPr>
      <w:hyperlink w:anchor="_Toc15904935" w:history="1">
        <w:r w:rsidR="00054198" w:rsidRPr="0007467A">
          <w:rPr>
            <w:rStyle w:val="Hyperlink"/>
            <w:noProof/>
          </w:rPr>
          <w:t>5.1.4.1</w:t>
        </w:r>
        <w:r w:rsidR="00054198">
          <w:rPr>
            <w:rFonts w:eastAsiaTheme="minorEastAsia"/>
            <w:noProof/>
          </w:rPr>
          <w:tab/>
        </w:r>
        <w:r w:rsidR="00054198" w:rsidRPr="0007467A">
          <w:rPr>
            <w:rStyle w:val="Hyperlink"/>
            <w:noProof/>
          </w:rPr>
          <w:t>WATER SUPPLY, SANITARY SEWER, AND ON-SITE WASTE DISPOSAL SYSTEMS</w:t>
        </w:r>
        <w:r w:rsidR="00054198">
          <w:rPr>
            <w:noProof/>
            <w:webHidden/>
          </w:rPr>
          <w:tab/>
        </w:r>
        <w:r w:rsidR="00054198">
          <w:rPr>
            <w:noProof/>
            <w:webHidden/>
          </w:rPr>
          <w:fldChar w:fldCharType="begin"/>
        </w:r>
        <w:r w:rsidR="00054198">
          <w:rPr>
            <w:noProof/>
            <w:webHidden/>
          </w:rPr>
          <w:instrText xml:space="preserve"> PAGEREF _Toc15904935 \h </w:instrText>
        </w:r>
        <w:r w:rsidR="00054198">
          <w:rPr>
            <w:noProof/>
            <w:webHidden/>
          </w:rPr>
        </w:r>
        <w:r w:rsidR="00054198">
          <w:rPr>
            <w:noProof/>
            <w:webHidden/>
          </w:rPr>
          <w:fldChar w:fldCharType="separate"/>
        </w:r>
        <w:r w:rsidR="00054198">
          <w:rPr>
            <w:noProof/>
            <w:webHidden/>
          </w:rPr>
          <w:t>26</w:t>
        </w:r>
        <w:r w:rsidR="00054198">
          <w:rPr>
            <w:noProof/>
            <w:webHidden/>
          </w:rPr>
          <w:fldChar w:fldCharType="end"/>
        </w:r>
      </w:hyperlink>
    </w:p>
    <w:p w14:paraId="3DDF2B9F" w14:textId="77777777" w:rsidR="00054198" w:rsidRDefault="0074520F">
      <w:pPr>
        <w:pStyle w:val="TOC5"/>
        <w:tabs>
          <w:tab w:val="left" w:pos="1760"/>
          <w:tab w:val="right" w:leader="dot" w:pos="9350"/>
        </w:tabs>
        <w:rPr>
          <w:rFonts w:eastAsiaTheme="minorEastAsia"/>
          <w:noProof/>
        </w:rPr>
      </w:pPr>
      <w:hyperlink w:anchor="_Toc15904936" w:history="1">
        <w:r w:rsidR="00054198" w:rsidRPr="0007467A">
          <w:rPr>
            <w:rStyle w:val="Hyperlink"/>
            <w:noProof/>
          </w:rPr>
          <w:t>5.1.4.2</w:t>
        </w:r>
        <w:r w:rsidR="00054198">
          <w:rPr>
            <w:rFonts w:eastAsiaTheme="minorEastAsia"/>
            <w:noProof/>
          </w:rPr>
          <w:tab/>
        </w:r>
        <w:r w:rsidR="00054198" w:rsidRPr="0007467A">
          <w:rPr>
            <w:rStyle w:val="Hyperlink"/>
            <w:noProof/>
          </w:rPr>
          <w:t>ELECTRICAL, MECHANICAL, PLUMBING, AND OTHER EQUIPMENT</w:t>
        </w:r>
        <w:r w:rsidR="00054198">
          <w:rPr>
            <w:noProof/>
            <w:webHidden/>
          </w:rPr>
          <w:tab/>
        </w:r>
        <w:r w:rsidR="00054198">
          <w:rPr>
            <w:noProof/>
            <w:webHidden/>
          </w:rPr>
          <w:fldChar w:fldCharType="begin"/>
        </w:r>
        <w:r w:rsidR="00054198">
          <w:rPr>
            <w:noProof/>
            <w:webHidden/>
          </w:rPr>
          <w:instrText xml:space="preserve"> PAGEREF _Toc15904936 \h </w:instrText>
        </w:r>
        <w:r w:rsidR="00054198">
          <w:rPr>
            <w:noProof/>
            <w:webHidden/>
          </w:rPr>
        </w:r>
        <w:r w:rsidR="00054198">
          <w:rPr>
            <w:noProof/>
            <w:webHidden/>
          </w:rPr>
          <w:fldChar w:fldCharType="separate"/>
        </w:r>
        <w:r w:rsidR="00054198">
          <w:rPr>
            <w:noProof/>
            <w:webHidden/>
          </w:rPr>
          <w:t>26</w:t>
        </w:r>
        <w:r w:rsidR="00054198">
          <w:rPr>
            <w:noProof/>
            <w:webHidden/>
          </w:rPr>
          <w:fldChar w:fldCharType="end"/>
        </w:r>
      </w:hyperlink>
    </w:p>
    <w:p w14:paraId="3599397F" w14:textId="77777777" w:rsidR="00054198" w:rsidRDefault="0074520F">
      <w:pPr>
        <w:pStyle w:val="TOC4"/>
        <w:tabs>
          <w:tab w:val="left" w:pos="1540"/>
          <w:tab w:val="right" w:leader="dot" w:pos="9350"/>
        </w:tabs>
        <w:rPr>
          <w:rFonts w:eastAsiaTheme="minorEastAsia"/>
          <w:noProof/>
        </w:rPr>
      </w:pPr>
      <w:hyperlink w:anchor="_Toc15904937" w:history="1">
        <w:r w:rsidR="00054198" w:rsidRPr="0007467A">
          <w:rPr>
            <w:rStyle w:val="Hyperlink"/>
            <w:noProof/>
          </w:rPr>
          <w:t>5.1.5</w:t>
        </w:r>
        <w:r w:rsidR="00054198">
          <w:rPr>
            <w:rFonts w:eastAsiaTheme="minorEastAsia"/>
            <w:noProof/>
          </w:rPr>
          <w:tab/>
        </w:r>
        <w:r w:rsidR="00054198" w:rsidRPr="0007467A">
          <w:rPr>
            <w:rStyle w:val="Hyperlink"/>
            <w:noProof/>
          </w:rPr>
          <w:t>TANKS</w:t>
        </w:r>
        <w:r w:rsidR="00054198">
          <w:rPr>
            <w:noProof/>
            <w:webHidden/>
          </w:rPr>
          <w:tab/>
        </w:r>
        <w:r w:rsidR="00054198">
          <w:rPr>
            <w:noProof/>
            <w:webHidden/>
          </w:rPr>
          <w:fldChar w:fldCharType="begin"/>
        </w:r>
        <w:r w:rsidR="00054198">
          <w:rPr>
            <w:noProof/>
            <w:webHidden/>
          </w:rPr>
          <w:instrText xml:space="preserve"> PAGEREF _Toc15904937 \h </w:instrText>
        </w:r>
        <w:r w:rsidR="00054198">
          <w:rPr>
            <w:noProof/>
            <w:webHidden/>
          </w:rPr>
        </w:r>
        <w:r w:rsidR="00054198">
          <w:rPr>
            <w:noProof/>
            <w:webHidden/>
          </w:rPr>
          <w:fldChar w:fldCharType="separate"/>
        </w:r>
        <w:r w:rsidR="00054198">
          <w:rPr>
            <w:noProof/>
            <w:webHidden/>
          </w:rPr>
          <w:t>26</w:t>
        </w:r>
        <w:r w:rsidR="00054198">
          <w:rPr>
            <w:noProof/>
            <w:webHidden/>
          </w:rPr>
          <w:fldChar w:fldCharType="end"/>
        </w:r>
      </w:hyperlink>
    </w:p>
    <w:p w14:paraId="523F8298" w14:textId="77777777" w:rsidR="00054198" w:rsidRDefault="0074520F">
      <w:pPr>
        <w:pStyle w:val="TOC4"/>
        <w:tabs>
          <w:tab w:val="left" w:pos="1540"/>
          <w:tab w:val="right" w:leader="dot" w:pos="9350"/>
        </w:tabs>
        <w:rPr>
          <w:rFonts w:eastAsiaTheme="minorEastAsia"/>
          <w:noProof/>
        </w:rPr>
      </w:pPr>
      <w:hyperlink w:anchor="_Toc15904938" w:history="1">
        <w:r w:rsidR="00054198" w:rsidRPr="0007467A">
          <w:rPr>
            <w:rStyle w:val="Hyperlink"/>
            <w:noProof/>
          </w:rPr>
          <w:t>5.1.6</w:t>
        </w:r>
        <w:r w:rsidR="00054198">
          <w:rPr>
            <w:rFonts w:eastAsiaTheme="minorEastAsia"/>
            <w:noProof/>
          </w:rPr>
          <w:tab/>
        </w:r>
        <w:r w:rsidR="00054198" w:rsidRPr="0007467A">
          <w:rPr>
            <w:rStyle w:val="Hyperlink"/>
            <w:noProof/>
          </w:rPr>
          <w:t>SUBDIVISION PROPOSALS &amp; OTHER PROPOSED DEVELOPMENTS</w:t>
        </w:r>
        <w:r w:rsidR="00054198">
          <w:rPr>
            <w:noProof/>
            <w:webHidden/>
          </w:rPr>
          <w:tab/>
        </w:r>
        <w:r w:rsidR="00054198">
          <w:rPr>
            <w:noProof/>
            <w:webHidden/>
          </w:rPr>
          <w:fldChar w:fldCharType="begin"/>
        </w:r>
        <w:r w:rsidR="00054198">
          <w:rPr>
            <w:noProof/>
            <w:webHidden/>
          </w:rPr>
          <w:instrText xml:space="preserve"> PAGEREF _Toc15904938 \h </w:instrText>
        </w:r>
        <w:r w:rsidR="00054198">
          <w:rPr>
            <w:noProof/>
            <w:webHidden/>
          </w:rPr>
        </w:r>
        <w:r w:rsidR="00054198">
          <w:rPr>
            <w:noProof/>
            <w:webHidden/>
          </w:rPr>
          <w:fldChar w:fldCharType="separate"/>
        </w:r>
        <w:r w:rsidR="00054198">
          <w:rPr>
            <w:noProof/>
            <w:webHidden/>
          </w:rPr>
          <w:t>27</w:t>
        </w:r>
        <w:r w:rsidR="00054198">
          <w:rPr>
            <w:noProof/>
            <w:webHidden/>
          </w:rPr>
          <w:fldChar w:fldCharType="end"/>
        </w:r>
      </w:hyperlink>
    </w:p>
    <w:p w14:paraId="6981E9AB" w14:textId="77777777" w:rsidR="00054198" w:rsidRDefault="0074520F">
      <w:pPr>
        <w:pStyle w:val="TOC4"/>
        <w:tabs>
          <w:tab w:val="left" w:pos="1540"/>
          <w:tab w:val="right" w:leader="dot" w:pos="9350"/>
        </w:tabs>
        <w:rPr>
          <w:rFonts w:eastAsiaTheme="minorEastAsia"/>
          <w:noProof/>
        </w:rPr>
      </w:pPr>
      <w:hyperlink w:anchor="_Toc15904939" w:history="1">
        <w:r w:rsidR="00054198" w:rsidRPr="0007467A">
          <w:rPr>
            <w:rStyle w:val="Hyperlink"/>
            <w:noProof/>
          </w:rPr>
          <w:t>5.1.7</w:t>
        </w:r>
        <w:r w:rsidR="00054198">
          <w:rPr>
            <w:rFonts w:eastAsiaTheme="minorEastAsia"/>
            <w:noProof/>
          </w:rPr>
          <w:tab/>
        </w:r>
        <w:r w:rsidR="00054198" w:rsidRPr="0007467A">
          <w:rPr>
            <w:rStyle w:val="Hyperlink"/>
            <w:noProof/>
          </w:rPr>
          <w:t>USE OF OTHER BASE FLOOD DATA</w:t>
        </w:r>
        <w:r w:rsidR="00054198">
          <w:rPr>
            <w:noProof/>
            <w:webHidden/>
          </w:rPr>
          <w:tab/>
        </w:r>
        <w:r w:rsidR="00054198">
          <w:rPr>
            <w:noProof/>
            <w:webHidden/>
          </w:rPr>
          <w:fldChar w:fldCharType="begin"/>
        </w:r>
        <w:r w:rsidR="00054198">
          <w:rPr>
            <w:noProof/>
            <w:webHidden/>
          </w:rPr>
          <w:instrText xml:space="preserve"> PAGEREF _Toc15904939 \h </w:instrText>
        </w:r>
        <w:r w:rsidR="00054198">
          <w:rPr>
            <w:noProof/>
            <w:webHidden/>
          </w:rPr>
        </w:r>
        <w:r w:rsidR="00054198">
          <w:rPr>
            <w:noProof/>
            <w:webHidden/>
          </w:rPr>
          <w:fldChar w:fldCharType="separate"/>
        </w:r>
        <w:r w:rsidR="00054198">
          <w:rPr>
            <w:noProof/>
            <w:webHidden/>
          </w:rPr>
          <w:t>27</w:t>
        </w:r>
        <w:r w:rsidR="00054198">
          <w:rPr>
            <w:noProof/>
            <w:webHidden/>
          </w:rPr>
          <w:fldChar w:fldCharType="end"/>
        </w:r>
      </w:hyperlink>
    </w:p>
    <w:p w14:paraId="37EE26E7" w14:textId="77777777" w:rsidR="00054198" w:rsidRDefault="0074520F">
      <w:pPr>
        <w:pStyle w:val="TOC4"/>
        <w:tabs>
          <w:tab w:val="left" w:pos="1540"/>
          <w:tab w:val="right" w:leader="dot" w:pos="9350"/>
        </w:tabs>
        <w:rPr>
          <w:rFonts w:eastAsiaTheme="minorEastAsia"/>
          <w:noProof/>
        </w:rPr>
      </w:pPr>
      <w:hyperlink w:anchor="_Toc15904940" w:history="1">
        <w:r w:rsidR="00054198" w:rsidRPr="0007467A">
          <w:rPr>
            <w:rStyle w:val="Hyperlink"/>
            <w:noProof/>
          </w:rPr>
          <w:t>5.1.8</w:t>
        </w:r>
        <w:r w:rsidR="00054198">
          <w:rPr>
            <w:rFonts w:eastAsiaTheme="minorEastAsia"/>
            <w:noProof/>
          </w:rPr>
          <w:tab/>
        </w:r>
        <w:r w:rsidR="00054198" w:rsidRPr="0007467A">
          <w:rPr>
            <w:rStyle w:val="Hyperlink"/>
            <w:noProof/>
          </w:rPr>
          <w:t>STRUCTURES LOCATED IN MULTIPLE OR PARTIAL FLOOD ZONES</w:t>
        </w:r>
        <w:r w:rsidR="00054198">
          <w:rPr>
            <w:noProof/>
            <w:webHidden/>
          </w:rPr>
          <w:tab/>
        </w:r>
        <w:r w:rsidR="00054198">
          <w:rPr>
            <w:noProof/>
            <w:webHidden/>
          </w:rPr>
          <w:fldChar w:fldCharType="begin"/>
        </w:r>
        <w:r w:rsidR="00054198">
          <w:rPr>
            <w:noProof/>
            <w:webHidden/>
          </w:rPr>
          <w:instrText xml:space="preserve"> PAGEREF _Toc15904940 \h </w:instrText>
        </w:r>
        <w:r w:rsidR="00054198">
          <w:rPr>
            <w:noProof/>
            <w:webHidden/>
          </w:rPr>
        </w:r>
        <w:r w:rsidR="00054198">
          <w:rPr>
            <w:noProof/>
            <w:webHidden/>
          </w:rPr>
          <w:fldChar w:fldCharType="separate"/>
        </w:r>
        <w:r w:rsidR="00054198">
          <w:rPr>
            <w:noProof/>
            <w:webHidden/>
          </w:rPr>
          <w:t>28</w:t>
        </w:r>
        <w:r w:rsidR="00054198">
          <w:rPr>
            <w:noProof/>
            <w:webHidden/>
          </w:rPr>
          <w:fldChar w:fldCharType="end"/>
        </w:r>
      </w:hyperlink>
    </w:p>
    <w:p w14:paraId="46574755" w14:textId="77777777" w:rsidR="00054198" w:rsidRDefault="0074520F">
      <w:pPr>
        <w:pStyle w:val="TOC3"/>
        <w:tabs>
          <w:tab w:val="left" w:pos="1100"/>
          <w:tab w:val="right" w:leader="dot" w:pos="9350"/>
        </w:tabs>
        <w:rPr>
          <w:rFonts w:cstheme="minorBidi"/>
          <w:noProof/>
        </w:rPr>
      </w:pPr>
      <w:hyperlink w:anchor="_Toc15904941" w:history="1">
        <w:r w:rsidR="00054198" w:rsidRPr="0007467A">
          <w:rPr>
            <w:rStyle w:val="Hyperlink"/>
            <w:noProof/>
          </w:rPr>
          <w:t>5.2</w:t>
        </w:r>
        <w:r w:rsidR="00054198">
          <w:rPr>
            <w:rFonts w:cstheme="minorBidi"/>
            <w:noProof/>
          </w:rPr>
          <w:tab/>
        </w:r>
        <w:r w:rsidR="00054198" w:rsidRPr="0007467A">
          <w:rPr>
            <w:rStyle w:val="Hyperlink"/>
            <w:noProof/>
          </w:rPr>
          <w:t>SPECIFIC STANDARDS FOR RIVERINE (INCLUDING ALL NON-COASTAL) FLOOD ZONES</w:t>
        </w:r>
        <w:r w:rsidR="00054198">
          <w:rPr>
            <w:noProof/>
            <w:webHidden/>
          </w:rPr>
          <w:tab/>
        </w:r>
        <w:r w:rsidR="00054198">
          <w:rPr>
            <w:noProof/>
            <w:webHidden/>
          </w:rPr>
          <w:fldChar w:fldCharType="begin"/>
        </w:r>
        <w:r w:rsidR="00054198">
          <w:rPr>
            <w:noProof/>
            <w:webHidden/>
          </w:rPr>
          <w:instrText xml:space="preserve"> PAGEREF _Toc15904941 \h </w:instrText>
        </w:r>
        <w:r w:rsidR="00054198">
          <w:rPr>
            <w:noProof/>
            <w:webHidden/>
          </w:rPr>
        </w:r>
        <w:r w:rsidR="00054198">
          <w:rPr>
            <w:noProof/>
            <w:webHidden/>
          </w:rPr>
          <w:fldChar w:fldCharType="separate"/>
        </w:r>
        <w:r w:rsidR="00054198">
          <w:rPr>
            <w:noProof/>
            <w:webHidden/>
          </w:rPr>
          <w:t>28</w:t>
        </w:r>
        <w:r w:rsidR="00054198">
          <w:rPr>
            <w:noProof/>
            <w:webHidden/>
          </w:rPr>
          <w:fldChar w:fldCharType="end"/>
        </w:r>
      </w:hyperlink>
    </w:p>
    <w:p w14:paraId="1D58526F" w14:textId="77777777" w:rsidR="00054198" w:rsidRDefault="0074520F">
      <w:pPr>
        <w:pStyle w:val="TOC4"/>
        <w:tabs>
          <w:tab w:val="left" w:pos="1540"/>
          <w:tab w:val="right" w:leader="dot" w:pos="9350"/>
        </w:tabs>
        <w:rPr>
          <w:rFonts w:eastAsiaTheme="minorEastAsia"/>
          <w:noProof/>
        </w:rPr>
      </w:pPr>
      <w:hyperlink w:anchor="_Toc15904942" w:history="1">
        <w:r w:rsidR="00054198" w:rsidRPr="0007467A">
          <w:rPr>
            <w:rStyle w:val="Hyperlink"/>
            <w:noProof/>
          </w:rPr>
          <w:t>5.2.1</w:t>
        </w:r>
        <w:r w:rsidR="00054198">
          <w:rPr>
            <w:rFonts w:eastAsiaTheme="minorEastAsia"/>
            <w:noProof/>
          </w:rPr>
          <w:tab/>
        </w:r>
        <w:r w:rsidR="00054198" w:rsidRPr="0007467A">
          <w:rPr>
            <w:rStyle w:val="Hyperlink"/>
            <w:noProof/>
          </w:rPr>
          <w:t>FLOOD OPENINGS</w:t>
        </w:r>
        <w:r w:rsidR="00054198">
          <w:rPr>
            <w:noProof/>
            <w:webHidden/>
          </w:rPr>
          <w:tab/>
        </w:r>
        <w:r w:rsidR="00054198">
          <w:rPr>
            <w:noProof/>
            <w:webHidden/>
          </w:rPr>
          <w:fldChar w:fldCharType="begin"/>
        </w:r>
        <w:r w:rsidR="00054198">
          <w:rPr>
            <w:noProof/>
            <w:webHidden/>
          </w:rPr>
          <w:instrText xml:space="preserve"> PAGEREF _Toc15904942 \h </w:instrText>
        </w:r>
        <w:r w:rsidR="00054198">
          <w:rPr>
            <w:noProof/>
            <w:webHidden/>
          </w:rPr>
        </w:r>
        <w:r w:rsidR="00054198">
          <w:rPr>
            <w:noProof/>
            <w:webHidden/>
          </w:rPr>
          <w:fldChar w:fldCharType="separate"/>
        </w:r>
        <w:r w:rsidR="00054198">
          <w:rPr>
            <w:noProof/>
            <w:webHidden/>
          </w:rPr>
          <w:t>28</w:t>
        </w:r>
        <w:r w:rsidR="00054198">
          <w:rPr>
            <w:noProof/>
            <w:webHidden/>
          </w:rPr>
          <w:fldChar w:fldCharType="end"/>
        </w:r>
      </w:hyperlink>
    </w:p>
    <w:p w14:paraId="605F3BE5" w14:textId="77777777" w:rsidR="00054198" w:rsidRDefault="0074520F">
      <w:pPr>
        <w:pStyle w:val="TOC4"/>
        <w:tabs>
          <w:tab w:val="left" w:pos="1540"/>
          <w:tab w:val="right" w:leader="dot" w:pos="9350"/>
        </w:tabs>
        <w:rPr>
          <w:rFonts w:eastAsiaTheme="minorEastAsia"/>
          <w:noProof/>
        </w:rPr>
      </w:pPr>
      <w:hyperlink w:anchor="_Toc15904943" w:history="1">
        <w:r w:rsidR="00054198" w:rsidRPr="0007467A">
          <w:rPr>
            <w:rStyle w:val="Hyperlink"/>
            <w:noProof/>
          </w:rPr>
          <w:t>5.2.2</w:t>
        </w:r>
        <w:r w:rsidR="00054198">
          <w:rPr>
            <w:rFonts w:eastAsiaTheme="minorEastAsia"/>
            <w:noProof/>
          </w:rPr>
          <w:tab/>
        </w:r>
        <w:r w:rsidR="00054198" w:rsidRPr="0007467A">
          <w:rPr>
            <w:rStyle w:val="Hyperlink"/>
            <w:noProof/>
          </w:rPr>
          <w:t>GARAGES</w:t>
        </w:r>
        <w:r w:rsidR="00054198">
          <w:rPr>
            <w:noProof/>
            <w:webHidden/>
          </w:rPr>
          <w:tab/>
        </w:r>
        <w:r w:rsidR="00054198">
          <w:rPr>
            <w:noProof/>
            <w:webHidden/>
          </w:rPr>
          <w:fldChar w:fldCharType="begin"/>
        </w:r>
        <w:r w:rsidR="00054198">
          <w:rPr>
            <w:noProof/>
            <w:webHidden/>
          </w:rPr>
          <w:instrText xml:space="preserve"> PAGEREF _Toc15904943 \h </w:instrText>
        </w:r>
        <w:r w:rsidR="00054198">
          <w:rPr>
            <w:noProof/>
            <w:webHidden/>
          </w:rPr>
        </w:r>
        <w:r w:rsidR="00054198">
          <w:rPr>
            <w:noProof/>
            <w:webHidden/>
          </w:rPr>
          <w:fldChar w:fldCharType="separate"/>
        </w:r>
        <w:r w:rsidR="00054198">
          <w:rPr>
            <w:noProof/>
            <w:webHidden/>
          </w:rPr>
          <w:t>29</w:t>
        </w:r>
        <w:r w:rsidR="00054198">
          <w:rPr>
            <w:noProof/>
            <w:webHidden/>
          </w:rPr>
          <w:fldChar w:fldCharType="end"/>
        </w:r>
      </w:hyperlink>
    </w:p>
    <w:p w14:paraId="4089BCA6" w14:textId="77777777" w:rsidR="00054198" w:rsidRDefault="0074520F">
      <w:pPr>
        <w:pStyle w:val="TOC4"/>
        <w:tabs>
          <w:tab w:val="left" w:pos="1540"/>
          <w:tab w:val="right" w:leader="dot" w:pos="9350"/>
        </w:tabs>
        <w:rPr>
          <w:rFonts w:eastAsiaTheme="minorEastAsia"/>
          <w:noProof/>
        </w:rPr>
      </w:pPr>
      <w:hyperlink w:anchor="_Toc15904944" w:history="1">
        <w:r w:rsidR="00054198" w:rsidRPr="0007467A">
          <w:rPr>
            <w:rStyle w:val="Hyperlink"/>
            <w:noProof/>
          </w:rPr>
          <w:t>5.2.3</w:t>
        </w:r>
        <w:r w:rsidR="00054198">
          <w:rPr>
            <w:rFonts w:eastAsiaTheme="minorEastAsia"/>
            <w:noProof/>
          </w:rPr>
          <w:tab/>
        </w:r>
        <w:r w:rsidR="00054198" w:rsidRPr="0007467A">
          <w:rPr>
            <w:rStyle w:val="Hyperlink"/>
            <w:noProof/>
          </w:rPr>
          <w:t>FOR RIVERINE (NON-COASTAL) SPECIAL FLOOD HAZARD AREAS WITH BASE FLOOD ELEVATIONS</w:t>
        </w:r>
        <w:r w:rsidR="00054198">
          <w:rPr>
            <w:noProof/>
            <w:webHidden/>
          </w:rPr>
          <w:tab/>
        </w:r>
        <w:r w:rsidR="00054198">
          <w:rPr>
            <w:noProof/>
            <w:webHidden/>
          </w:rPr>
          <w:fldChar w:fldCharType="begin"/>
        </w:r>
        <w:r w:rsidR="00054198">
          <w:rPr>
            <w:noProof/>
            <w:webHidden/>
          </w:rPr>
          <w:instrText xml:space="preserve"> PAGEREF _Toc15904944 \h </w:instrText>
        </w:r>
        <w:r w:rsidR="00054198">
          <w:rPr>
            <w:noProof/>
            <w:webHidden/>
          </w:rPr>
        </w:r>
        <w:r w:rsidR="00054198">
          <w:rPr>
            <w:noProof/>
            <w:webHidden/>
          </w:rPr>
          <w:fldChar w:fldCharType="separate"/>
        </w:r>
        <w:r w:rsidR="00054198">
          <w:rPr>
            <w:noProof/>
            <w:webHidden/>
          </w:rPr>
          <w:t>29</w:t>
        </w:r>
        <w:r w:rsidR="00054198">
          <w:rPr>
            <w:noProof/>
            <w:webHidden/>
          </w:rPr>
          <w:fldChar w:fldCharType="end"/>
        </w:r>
      </w:hyperlink>
    </w:p>
    <w:p w14:paraId="7F16FAD3" w14:textId="77777777" w:rsidR="00054198" w:rsidRDefault="0074520F">
      <w:pPr>
        <w:pStyle w:val="TOC5"/>
        <w:tabs>
          <w:tab w:val="left" w:pos="1760"/>
          <w:tab w:val="right" w:leader="dot" w:pos="9350"/>
        </w:tabs>
        <w:rPr>
          <w:rFonts w:eastAsiaTheme="minorEastAsia"/>
          <w:noProof/>
        </w:rPr>
      </w:pPr>
      <w:hyperlink w:anchor="_Toc15904945" w:history="1">
        <w:r w:rsidR="00054198" w:rsidRPr="0007467A">
          <w:rPr>
            <w:rStyle w:val="Hyperlink"/>
            <w:noProof/>
          </w:rPr>
          <w:t>5.2.3.1</w:t>
        </w:r>
        <w:r w:rsidR="00054198">
          <w:rPr>
            <w:rFonts w:eastAsiaTheme="minorEastAsia"/>
            <w:noProof/>
          </w:rPr>
          <w:tab/>
        </w:r>
        <w:r w:rsidR="00054198" w:rsidRPr="0007467A">
          <w:rPr>
            <w:rStyle w:val="Hyperlink"/>
            <w:noProof/>
          </w:rPr>
          <w:t>BEFORE REGULATORY FLOODWAY</w:t>
        </w:r>
        <w:r w:rsidR="00054198">
          <w:rPr>
            <w:noProof/>
            <w:webHidden/>
          </w:rPr>
          <w:tab/>
        </w:r>
        <w:r w:rsidR="00054198">
          <w:rPr>
            <w:noProof/>
            <w:webHidden/>
          </w:rPr>
          <w:fldChar w:fldCharType="begin"/>
        </w:r>
        <w:r w:rsidR="00054198">
          <w:rPr>
            <w:noProof/>
            <w:webHidden/>
          </w:rPr>
          <w:instrText xml:space="preserve"> PAGEREF _Toc15904945 \h </w:instrText>
        </w:r>
        <w:r w:rsidR="00054198">
          <w:rPr>
            <w:noProof/>
            <w:webHidden/>
          </w:rPr>
        </w:r>
        <w:r w:rsidR="00054198">
          <w:rPr>
            <w:noProof/>
            <w:webHidden/>
          </w:rPr>
          <w:fldChar w:fldCharType="separate"/>
        </w:r>
        <w:r w:rsidR="00054198">
          <w:rPr>
            <w:noProof/>
            <w:webHidden/>
          </w:rPr>
          <w:t>29</w:t>
        </w:r>
        <w:r w:rsidR="00054198">
          <w:rPr>
            <w:noProof/>
            <w:webHidden/>
          </w:rPr>
          <w:fldChar w:fldCharType="end"/>
        </w:r>
      </w:hyperlink>
    </w:p>
    <w:p w14:paraId="2FA17EA5" w14:textId="77777777" w:rsidR="00054198" w:rsidRDefault="0074520F">
      <w:pPr>
        <w:pStyle w:val="TOC5"/>
        <w:tabs>
          <w:tab w:val="left" w:pos="1760"/>
          <w:tab w:val="right" w:leader="dot" w:pos="9350"/>
        </w:tabs>
        <w:rPr>
          <w:rFonts w:eastAsiaTheme="minorEastAsia"/>
          <w:noProof/>
        </w:rPr>
      </w:pPr>
      <w:hyperlink w:anchor="_Toc15904946" w:history="1">
        <w:r w:rsidR="00054198" w:rsidRPr="0007467A">
          <w:rPr>
            <w:rStyle w:val="Hyperlink"/>
            <w:noProof/>
          </w:rPr>
          <w:t>5.2.3.2</w:t>
        </w:r>
        <w:r w:rsidR="00054198">
          <w:rPr>
            <w:rFonts w:eastAsiaTheme="minorEastAsia"/>
            <w:noProof/>
          </w:rPr>
          <w:tab/>
        </w:r>
        <w:r w:rsidR="00054198" w:rsidRPr="0007467A">
          <w:rPr>
            <w:rStyle w:val="Hyperlink"/>
            <w:noProof/>
          </w:rPr>
          <w:t>RESIDENTIAL CONSTRUCTION</w:t>
        </w:r>
        <w:r w:rsidR="00054198">
          <w:rPr>
            <w:noProof/>
            <w:webHidden/>
          </w:rPr>
          <w:tab/>
        </w:r>
        <w:r w:rsidR="00054198">
          <w:rPr>
            <w:noProof/>
            <w:webHidden/>
          </w:rPr>
          <w:fldChar w:fldCharType="begin"/>
        </w:r>
        <w:r w:rsidR="00054198">
          <w:rPr>
            <w:noProof/>
            <w:webHidden/>
          </w:rPr>
          <w:instrText xml:space="preserve"> PAGEREF _Toc15904946 \h </w:instrText>
        </w:r>
        <w:r w:rsidR="00054198">
          <w:rPr>
            <w:noProof/>
            <w:webHidden/>
          </w:rPr>
        </w:r>
        <w:r w:rsidR="00054198">
          <w:rPr>
            <w:noProof/>
            <w:webHidden/>
          </w:rPr>
          <w:fldChar w:fldCharType="separate"/>
        </w:r>
        <w:r w:rsidR="00054198">
          <w:rPr>
            <w:noProof/>
            <w:webHidden/>
          </w:rPr>
          <w:t>30</w:t>
        </w:r>
        <w:r w:rsidR="00054198">
          <w:rPr>
            <w:noProof/>
            <w:webHidden/>
          </w:rPr>
          <w:fldChar w:fldCharType="end"/>
        </w:r>
      </w:hyperlink>
    </w:p>
    <w:p w14:paraId="61843B82" w14:textId="77777777" w:rsidR="00054198" w:rsidRDefault="0074520F">
      <w:pPr>
        <w:pStyle w:val="TOC5"/>
        <w:tabs>
          <w:tab w:val="left" w:pos="1760"/>
          <w:tab w:val="right" w:leader="dot" w:pos="9350"/>
        </w:tabs>
        <w:rPr>
          <w:rFonts w:eastAsiaTheme="minorEastAsia"/>
          <w:noProof/>
        </w:rPr>
      </w:pPr>
      <w:hyperlink w:anchor="_Toc15904947" w:history="1">
        <w:r w:rsidR="00054198" w:rsidRPr="0007467A">
          <w:rPr>
            <w:rStyle w:val="Hyperlink"/>
            <w:noProof/>
          </w:rPr>
          <w:t>5.2.3.3</w:t>
        </w:r>
        <w:r w:rsidR="00054198">
          <w:rPr>
            <w:rFonts w:eastAsiaTheme="minorEastAsia"/>
            <w:noProof/>
          </w:rPr>
          <w:tab/>
        </w:r>
        <w:r w:rsidR="00054198" w:rsidRPr="0007467A">
          <w:rPr>
            <w:rStyle w:val="Hyperlink"/>
            <w:noProof/>
          </w:rPr>
          <w:t>NON-RESIDENTIAL CONSTRUCTION</w:t>
        </w:r>
        <w:r w:rsidR="00054198">
          <w:rPr>
            <w:noProof/>
            <w:webHidden/>
          </w:rPr>
          <w:tab/>
        </w:r>
        <w:r w:rsidR="00054198">
          <w:rPr>
            <w:noProof/>
            <w:webHidden/>
          </w:rPr>
          <w:fldChar w:fldCharType="begin"/>
        </w:r>
        <w:r w:rsidR="00054198">
          <w:rPr>
            <w:noProof/>
            <w:webHidden/>
          </w:rPr>
          <w:instrText xml:space="preserve"> PAGEREF _Toc15904947 \h </w:instrText>
        </w:r>
        <w:r w:rsidR="00054198">
          <w:rPr>
            <w:noProof/>
            <w:webHidden/>
          </w:rPr>
        </w:r>
        <w:r w:rsidR="00054198">
          <w:rPr>
            <w:noProof/>
            <w:webHidden/>
          </w:rPr>
          <w:fldChar w:fldCharType="separate"/>
        </w:r>
        <w:r w:rsidR="00054198">
          <w:rPr>
            <w:noProof/>
            <w:webHidden/>
          </w:rPr>
          <w:t>30</w:t>
        </w:r>
        <w:r w:rsidR="00054198">
          <w:rPr>
            <w:noProof/>
            <w:webHidden/>
          </w:rPr>
          <w:fldChar w:fldCharType="end"/>
        </w:r>
      </w:hyperlink>
    </w:p>
    <w:p w14:paraId="28EBD394" w14:textId="77777777" w:rsidR="00054198" w:rsidRDefault="0074520F">
      <w:pPr>
        <w:pStyle w:val="TOC5"/>
        <w:tabs>
          <w:tab w:val="left" w:pos="1760"/>
          <w:tab w:val="right" w:leader="dot" w:pos="9350"/>
        </w:tabs>
        <w:rPr>
          <w:rFonts w:eastAsiaTheme="minorEastAsia"/>
          <w:noProof/>
        </w:rPr>
      </w:pPr>
      <w:hyperlink w:anchor="_Toc15904948" w:history="1">
        <w:r w:rsidR="00054198" w:rsidRPr="0007467A">
          <w:rPr>
            <w:rStyle w:val="Hyperlink"/>
            <w:noProof/>
          </w:rPr>
          <w:t>5.2.3.4</w:t>
        </w:r>
        <w:r w:rsidR="00054198">
          <w:rPr>
            <w:rFonts w:eastAsiaTheme="minorEastAsia"/>
            <w:noProof/>
          </w:rPr>
          <w:tab/>
        </w:r>
        <w:r w:rsidR="00054198" w:rsidRPr="0007467A">
          <w:rPr>
            <w:rStyle w:val="Hyperlink"/>
            <w:noProof/>
          </w:rPr>
          <w:t>MANUFACTURED DWELLINGS</w:t>
        </w:r>
        <w:r w:rsidR="00054198">
          <w:rPr>
            <w:noProof/>
            <w:webHidden/>
          </w:rPr>
          <w:tab/>
        </w:r>
        <w:r w:rsidR="00054198">
          <w:rPr>
            <w:noProof/>
            <w:webHidden/>
          </w:rPr>
          <w:fldChar w:fldCharType="begin"/>
        </w:r>
        <w:r w:rsidR="00054198">
          <w:rPr>
            <w:noProof/>
            <w:webHidden/>
          </w:rPr>
          <w:instrText xml:space="preserve"> PAGEREF _Toc15904948 \h </w:instrText>
        </w:r>
        <w:r w:rsidR="00054198">
          <w:rPr>
            <w:noProof/>
            <w:webHidden/>
          </w:rPr>
        </w:r>
        <w:r w:rsidR="00054198">
          <w:rPr>
            <w:noProof/>
            <w:webHidden/>
          </w:rPr>
          <w:fldChar w:fldCharType="separate"/>
        </w:r>
        <w:r w:rsidR="00054198">
          <w:rPr>
            <w:noProof/>
            <w:webHidden/>
          </w:rPr>
          <w:t>31</w:t>
        </w:r>
        <w:r w:rsidR="00054198">
          <w:rPr>
            <w:noProof/>
            <w:webHidden/>
          </w:rPr>
          <w:fldChar w:fldCharType="end"/>
        </w:r>
      </w:hyperlink>
    </w:p>
    <w:p w14:paraId="7A209713" w14:textId="77777777" w:rsidR="00054198" w:rsidRDefault="0074520F">
      <w:pPr>
        <w:pStyle w:val="TOC5"/>
        <w:tabs>
          <w:tab w:val="left" w:pos="1760"/>
          <w:tab w:val="right" w:leader="dot" w:pos="9350"/>
        </w:tabs>
        <w:rPr>
          <w:rFonts w:eastAsiaTheme="minorEastAsia"/>
          <w:noProof/>
        </w:rPr>
      </w:pPr>
      <w:hyperlink w:anchor="_Toc15904949" w:history="1">
        <w:r w:rsidR="00054198" w:rsidRPr="0007467A">
          <w:rPr>
            <w:rStyle w:val="Hyperlink"/>
            <w:noProof/>
          </w:rPr>
          <w:t>5.2.3.5</w:t>
        </w:r>
        <w:r w:rsidR="00054198">
          <w:rPr>
            <w:rFonts w:eastAsiaTheme="minorEastAsia"/>
            <w:noProof/>
          </w:rPr>
          <w:tab/>
        </w:r>
        <w:r w:rsidR="00054198" w:rsidRPr="0007467A">
          <w:rPr>
            <w:rStyle w:val="Hyperlink"/>
            <w:noProof/>
          </w:rPr>
          <w:t>RECREATIONAL VEHICLES</w:t>
        </w:r>
        <w:r w:rsidR="00054198">
          <w:rPr>
            <w:noProof/>
            <w:webHidden/>
          </w:rPr>
          <w:tab/>
        </w:r>
        <w:r w:rsidR="00054198">
          <w:rPr>
            <w:noProof/>
            <w:webHidden/>
          </w:rPr>
          <w:fldChar w:fldCharType="begin"/>
        </w:r>
        <w:r w:rsidR="00054198">
          <w:rPr>
            <w:noProof/>
            <w:webHidden/>
          </w:rPr>
          <w:instrText xml:space="preserve"> PAGEREF _Toc15904949 \h </w:instrText>
        </w:r>
        <w:r w:rsidR="00054198">
          <w:rPr>
            <w:noProof/>
            <w:webHidden/>
          </w:rPr>
        </w:r>
        <w:r w:rsidR="00054198">
          <w:rPr>
            <w:noProof/>
            <w:webHidden/>
          </w:rPr>
          <w:fldChar w:fldCharType="separate"/>
        </w:r>
        <w:r w:rsidR="00054198">
          <w:rPr>
            <w:noProof/>
            <w:webHidden/>
          </w:rPr>
          <w:t>31</w:t>
        </w:r>
        <w:r w:rsidR="00054198">
          <w:rPr>
            <w:noProof/>
            <w:webHidden/>
          </w:rPr>
          <w:fldChar w:fldCharType="end"/>
        </w:r>
      </w:hyperlink>
    </w:p>
    <w:p w14:paraId="4F50AA97" w14:textId="77777777" w:rsidR="00054198" w:rsidRDefault="0074520F">
      <w:pPr>
        <w:pStyle w:val="TOC5"/>
        <w:tabs>
          <w:tab w:val="left" w:pos="1760"/>
          <w:tab w:val="right" w:leader="dot" w:pos="9350"/>
        </w:tabs>
        <w:rPr>
          <w:rFonts w:eastAsiaTheme="minorEastAsia"/>
          <w:noProof/>
        </w:rPr>
      </w:pPr>
      <w:hyperlink w:anchor="_Toc15904950" w:history="1">
        <w:r w:rsidR="00054198" w:rsidRPr="0007467A">
          <w:rPr>
            <w:rStyle w:val="Hyperlink"/>
            <w:noProof/>
          </w:rPr>
          <w:t>5.2.3.6</w:t>
        </w:r>
        <w:r w:rsidR="00054198">
          <w:rPr>
            <w:rFonts w:eastAsiaTheme="minorEastAsia"/>
            <w:noProof/>
          </w:rPr>
          <w:tab/>
        </w:r>
        <w:r w:rsidR="00054198" w:rsidRPr="0007467A">
          <w:rPr>
            <w:rStyle w:val="Hyperlink"/>
            <w:noProof/>
          </w:rPr>
          <w:t>APPURTENANT (ACCESSORY) STRUCTURES</w:t>
        </w:r>
        <w:r w:rsidR="00054198">
          <w:rPr>
            <w:noProof/>
            <w:webHidden/>
          </w:rPr>
          <w:tab/>
        </w:r>
        <w:r w:rsidR="00054198">
          <w:rPr>
            <w:noProof/>
            <w:webHidden/>
          </w:rPr>
          <w:fldChar w:fldCharType="begin"/>
        </w:r>
        <w:r w:rsidR="00054198">
          <w:rPr>
            <w:noProof/>
            <w:webHidden/>
          </w:rPr>
          <w:instrText xml:space="preserve"> PAGEREF _Toc15904950 \h </w:instrText>
        </w:r>
        <w:r w:rsidR="00054198">
          <w:rPr>
            <w:noProof/>
            <w:webHidden/>
          </w:rPr>
        </w:r>
        <w:r w:rsidR="00054198">
          <w:rPr>
            <w:noProof/>
            <w:webHidden/>
          </w:rPr>
          <w:fldChar w:fldCharType="separate"/>
        </w:r>
        <w:r w:rsidR="00054198">
          <w:rPr>
            <w:noProof/>
            <w:webHidden/>
          </w:rPr>
          <w:t>31</w:t>
        </w:r>
        <w:r w:rsidR="00054198">
          <w:rPr>
            <w:noProof/>
            <w:webHidden/>
          </w:rPr>
          <w:fldChar w:fldCharType="end"/>
        </w:r>
      </w:hyperlink>
    </w:p>
    <w:p w14:paraId="64AD31E7" w14:textId="77777777" w:rsidR="00054198" w:rsidRDefault="0074520F">
      <w:pPr>
        <w:pStyle w:val="TOC4"/>
        <w:tabs>
          <w:tab w:val="left" w:pos="1540"/>
          <w:tab w:val="right" w:leader="dot" w:pos="9350"/>
        </w:tabs>
        <w:rPr>
          <w:rFonts w:eastAsiaTheme="minorEastAsia"/>
          <w:noProof/>
        </w:rPr>
      </w:pPr>
      <w:hyperlink w:anchor="_Toc15904951" w:history="1">
        <w:r w:rsidR="00054198" w:rsidRPr="0007467A">
          <w:rPr>
            <w:rStyle w:val="Hyperlink"/>
            <w:noProof/>
          </w:rPr>
          <w:t>5.2.4</w:t>
        </w:r>
        <w:r w:rsidR="00054198">
          <w:rPr>
            <w:rFonts w:eastAsiaTheme="minorEastAsia"/>
            <w:noProof/>
          </w:rPr>
          <w:tab/>
        </w:r>
        <w:r w:rsidR="00054198" w:rsidRPr="0007467A">
          <w:rPr>
            <w:rStyle w:val="Hyperlink"/>
            <w:noProof/>
          </w:rPr>
          <w:t>FLOODWAYS</w:t>
        </w:r>
        <w:r w:rsidR="00054198">
          <w:rPr>
            <w:noProof/>
            <w:webHidden/>
          </w:rPr>
          <w:tab/>
        </w:r>
        <w:r w:rsidR="00054198">
          <w:rPr>
            <w:noProof/>
            <w:webHidden/>
          </w:rPr>
          <w:fldChar w:fldCharType="begin"/>
        </w:r>
        <w:r w:rsidR="00054198">
          <w:rPr>
            <w:noProof/>
            <w:webHidden/>
          </w:rPr>
          <w:instrText xml:space="preserve"> PAGEREF _Toc15904951 \h </w:instrText>
        </w:r>
        <w:r w:rsidR="00054198">
          <w:rPr>
            <w:noProof/>
            <w:webHidden/>
          </w:rPr>
        </w:r>
        <w:r w:rsidR="00054198">
          <w:rPr>
            <w:noProof/>
            <w:webHidden/>
          </w:rPr>
          <w:fldChar w:fldCharType="separate"/>
        </w:r>
        <w:r w:rsidR="00054198">
          <w:rPr>
            <w:noProof/>
            <w:webHidden/>
          </w:rPr>
          <w:t>32</w:t>
        </w:r>
        <w:r w:rsidR="00054198">
          <w:rPr>
            <w:noProof/>
            <w:webHidden/>
          </w:rPr>
          <w:fldChar w:fldCharType="end"/>
        </w:r>
      </w:hyperlink>
    </w:p>
    <w:p w14:paraId="63605CF5" w14:textId="77777777" w:rsidR="00054198" w:rsidRDefault="0074520F">
      <w:pPr>
        <w:pStyle w:val="TOC4"/>
        <w:tabs>
          <w:tab w:val="left" w:pos="1540"/>
          <w:tab w:val="right" w:leader="dot" w:pos="9350"/>
        </w:tabs>
        <w:rPr>
          <w:rFonts w:eastAsiaTheme="minorEastAsia"/>
          <w:noProof/>
        </w:rPr>
      </w:pPr>
      <w:hyperlink w:anchor="_Toc15904952" w:history="1">
        <w:r w:rsidR="00054198" w:rsidRPr="0007467A">
          <w:rPr>
            <w:rStyle w:val="Hyperlink"/>
            <w:noProof/>
          </w:rPr>
          <w:t>5.2.5</w:t>
        </w:r>
        <w:r w:rsidR="00054198">
          <w:rPr>
            <w:rFonts w:eastAsiaTheme="minorEastAsia"/>
            <w:noProof/>
          </w:rPr>
          <w:tab/>
        </w:r>
        <w:r w:rsidR="00054198" w:rsidRPr="0007467A">
          <w:rPr>
            <w:rStyle w:val="Hyperlink"/>
            <w:noProof/>
          </w:rPr>
          <w:t>STANDARDS FOR SHALLOW FLOODING AREAS</w:t>
        </w:r>
        <w:r w:rsidR="00054198">
          <w:rPr>
            <w:noProof/>
            <w:webHidden/>
          </w:rPr>
          <w:tab/>
        </w:r>
        <w:r w:rsidR="00054198">
          <w:rPr>
            <w:noProof/>
            <w:webHidden/>
          </w:rPr>
          <w:fldChar w:fldCharType="begin"/>
        </w:r>
        <w:r w:rsidR="00054198">
          <w:rPr>
            <w:noProof/>
            <w:webHidden/>
          </w:rPr>
          <w:instrText xml:space="preserve"> PAGEREF _Toc15904952 \h </w:instrText>
        </w:r>
        <w:r w:rsidR="00054198">
          <w:rPr>
            <w:noProof/>
            <w:webHidden/>
          </w:rPr>
        </w:r>
        <w:r w:rsidR="00054198">
          <w:rPr>
            <w:noProof/>
            <w:webHidden/>
          </w:rPr>
          <w:fldChar w:fldCharType="separate"/>
        </w:r>
        <w:r w:rsidR="00054198">
          <w:rPr>
            <w:noProof/>
            <w:webHidden/>
          </w:rPr>
          <w:t>33</w:t>
        </w:r>
        <w:r w:rsidR="00054198">
          <w:rPr>
            <w:noProof/>
            <w:webHidden/>
          </w:rPr>
          <w:fldChar w:fldCharType="end"/>
        </w:r>
      </w:hyperlink>
    </w:p>
    <w:p w14:paraId="02DB0E61" w14:textId="77777777" w:rsidR="00054198" w:rsidRDefault="0074520F">
      <w:pPr>
        <w:pStyle w:val="TOC5"/>
        <w:tabs>
          <w:tab w:val="left" w:pos="1760"/>
          <w:tab w:val="right" w:leader="dot" w:pos="9350"/>
        </w:tabs>
        <w:rPr>
          <w:rFonts w:eastAsiaTheme="minorEastAsia"/>
          <w:noProof/>
        </w:rPr>
      </w:pPr>
      <w:hyperlink w:anchor="_Toc15904953" w:history="1">
        <w:r w:rsidR="00054198" w:rsidRPr="0007467A">
          <w:rPr>
            <w:rStyle w:val="Hyperlink"/>
            <w:noProof/>
          </w:rPr>
          <w:t>5.2.5.1</w:t>
        </w:r>
        <w:r w:rsidR="00054198">
          <w:rPr>
            <w:rFonts w:eastAsiaTheme="minorEastAsia"/>
            <w:noProof/>
          </w:rPr>
          <w:tab/>
        </w:r>
        <w:r w:rsidR="00054198" w:rsidRPr="0007467A">
          <w:rPr>
            <w:rStyle w:val="Hyperlink"/>
            <w:noProof/>
          </w:rPr>
          <w:t>STANDARDS FOR AH ZONES</w:t>
        </w:r>
        <w:r w:rsidR="00054198">
          <w:rPr>
            <w:noProof/>
            <w:webHidden/>
          </w:rPr>
          <w:tab/>
        </w:r>
        <w:r w:rsidR="00054198">
          <w:rPr>
            <w:noProof/>
            <w:webHidden/>
          </w:rPr>
          <w:fldChar w:fldCharType="begin"/>
        </w:r>
        <w:r w:rsidR="00054198">
          <w:rPr>
            <w:noProof/>
            <w:webHidden/>
          </w:rPr>
          <w:instrText xml:space="preserve"> PAGEREF _Toc15904953 \h </w:instrText>
        </w:r>
        <w:r w:rsidR="00054198">
          <w:rPr>
            <w:noProof/>
            <w:webHidden/>
          </w:rPr>
        </w:r>
        <w:r w:rsidR="00054198">
          <w:rPr>
            <w:noProof/>
            <w:webHidden/>
          </w:rPr>
          <w:fldChar w:fldCharType="separate"/>
        </w:r>
        <w:r w:rsidR="00054198">
          <w:rPr>
            <w:noProof/>
            <w:webHidden/>
          </w:rPr>
          <w:t>33</w:t>
        </w:r>
        <w:r w:rsidR="00054198">
          <w:rPr>
            <w:noProof/>
            <w:webHidden/>
          </w:rPr>
          <w:fldChar w:fldCharType="end"/>
        </w:r>
      </w:hyperlink>
    </w:p>
    <w:p w14:paraId="28C35DE1" w14:textId="77777777" w:rsidR="00054198" w:rsidRDefault="0074520F">
      <w:pPr>
        <w:pStyle w:val="TOC5"/>
        <w:tabs>
          <w:tab w:val="left" w:pos="1760"/>
          <w:tab w:val="right" w:leader="dot" w:pos="9350"/>
        </w:tabs>
        <w:rPr>
          <w:rFonts w:eastAsiaTheme="minorEastAsia"/>
          <w:noProof/>
        </w:rPr>
      </w:pPr>
      <w:hyperlink w:anchor="_Toc15904954" w:history="1">
        <w:r w:rsidR="00054198" w:rsidRPr="0007467A">
          <w:rPr>
            <w:rStyle w:val="Hyperlink"/>
            <w:noProof/>
          </w:rPr>
          <w:t>5.2.5.2</w:t>
        </w:r>
        <w:r w:rsidR="00054198">
          <w:rPr>
            <w:rFonts w:eastAsiaTheme="minorEastAsia"/>
            <w:noProof/>
          </w:rPr>
          <w:tab/>
        </w:r>
        <w:r w:rsidR="00054198" w:rsidRPr="0007467A">
          <w:rPr>
            <w:rStyle w:val="Hyperlink"/>
            <w:noProof/>
          </w:rPr>
          <w:t>STANDARDS FOR AO ZONES</w:t>
        </w:r>
        <w:r w:rsidR="00054198">
          <w:rPr>
            <w:noProof/>
            <w:webHidden/>
          </w:rPr>
          <w:tab/>
        </w:r>
        <w:r w:rsidR="00054198">
          <w:rPr>
            <w:noProof/>
            <w:webHidden/>
          </w:rPr>
          <w:fldChar w:fldCharType="begin"/>
        </w:r>
        <w:r w:rsidR="00054198">
          <w:rPr>
            <w:noProof/>
            <w:webHidden/>
          </w:rPr>
          <w:instrText xml:space="preserve"> PAGEREF _Toc15904954 \h </w:instrText>
        </w:r>
        <w:r w:rsidR="00054198">
          <w:rPr>
            <w:noProof/>
            <w:webHidden/>
          </w:rPr>
        </w:r>
        <w:r w:rsidR="00054198">
          <w:rPr>
            <w:noProof/>
            <w:webHidden/>
          </w:rPr>
          <w:fldChar w:fldCharType="separate"/>
        </w:r>
        <w:r w:rsidR="00054198">
          <w:rPr>
            <w:noProof/>
            <w:webHidden/>
          </w:rPr>
          <w:t>34</w:t>
        </w:r>
        <w:r w:rsidR="00054198">
          <w:rPr>
            <w:noProof/>
            <w:webHidden/>
          </w:rPr>
          <w:fldChar w:fldCharType="end"/>
        </w:r>
      </w:hyperlink>
    </w:p>
    <w:p w14:paraId="69F554E2" w14:textId="77777777" w:rsidR="00054198" w:rsidRDefault="0074520F">
      <w:pPr>
        <w:pStyle w:val="TOC3"/>
        <w:tabs>
          <w:tab w:val="left" w:pos="1100"/>
          <w:tab w:val="right" w:leader="dot" w:pos="9350"/>
        </w:tabs>
        <w:rPr>
          <w:rFonts w:cstheme="minorBidi"/>
          <w:noProof/>
        </w:rPr>
      </w:pPr>
      <w:hyperlink w:anchor="_Toc15904955" w:history="1">
        <w:r w:rsidR="00054198" w:rsidRPr="0007467A">
          <w:rPr>
            <w:rStyle w:val="Hyperlink"/>
            <w:noProof/>
          </w:rPr>
          <w:t>5.3</w:t>
        </w:r>
        <w:r w:rsidR="00054198">
          <w:rPr>
            <w:rFonts w:cstheme="minorBidi"/>
            <w:noProof/>
          </w:rPr>
          <w:tab/>
        </w:r>
        <w:r w:rsidR="00054198" w:rsidRPr="0007467A">
          <w:rPr>
            <w:rStyle w:val="Hyperlink"/>
            <w:noProof/>
          </w:rPr>
          <w:t>SPECIFIC STANDARDS FOR COASTAL HIGH HAZARD FLOOD ZONES</w:t>
        </w:r>
        <w:r w:rsidR="00054198">
          <w:rPr>
            <w:noProof/>
            <w:webHidden/>
          </w:rPr>
          <w:tab/>
        </w:r>
        <w:r w:rsidR="00054198">
          <w:rPr>
            <w:noProof/>
            <w:webHidden/>
          </w:rPr>
          <w:fldChar w:fldCharType="begin"/>
        </w:r>
        <w:r w:rsidR="00054198">
          <w:rPr>
            <w:noProof/>
            <w:webHidden/>
          </w:rPr>
          <w:instrText xml:space="preserve"> PAGEREF _Toc15904955 \h </w:instrText>
        </w:r>
        <w:r w:rsidR="00054198">
          <w:rPr>
            <w:noProof/>
            <w:webHidden/>
          </w:rPr>
        </w:r>
        <w:r w:rsidR="00054198">
          <w:rPr>
            <w:noProof/>
            <w:webHidden/>
          </w:rPr>
          <w:fldChar w:fldCharType="separate"/>
        </w:r>
        <w:r w:rsidR="00054198">
          <w:rPr>
            <w:noProof/>
            <w:webHidden/>
          </w:rPr>
          <w:t>35</w:t>
        </w:r>
        <w:r w:rsidR="00054198">
          <w:rPr>
            <w:noProof/>
            <w:webHidden/>
          </w:rPr>
          <w:fldChar w:fldCharType="end"/>
        </w:r>
      </w:hyperlink>
    </w:p>
    <w:p w14:paraId="03C65246" w14:textId="77777777" w:rsidR="00054198" w:rsidRDefault="0074520F">
      <w:pPr>
        <w:pStyle w:val="TOC4"/>
        <w:tabs>
          <w:tab w:val="left" w:pos="1540"/>
          <w:tab w:val="right" w:leader="dot" w:pos="9350"/>
        </w:tabs>
        <w:rPr>
          <w:rFonts w:eastAsiaTheme="minorEastAsia"/>
          <w:noProof/>
        </w:rPr>
      </w:pPr>
      <w:hyperlink w:anchor="_Toc15904956" w:history="1">
        <w:r w:rsidR="00054198" w:rsidRPr="0007467A">
          <w:rPr>
            <w:rStyle w:val="Hyperlink"/>
            <w:noProof/>
          </w:rPr>
          <w:t>5.3.1</w:t>
        </w:r>
        <w:r w:rsidR="00054198">
          <w:rPr>
            <w:rFonts w:eastAsiaTheme="minorEastAsia"/>
            <w:noProof/>
          </w:rPr>
          <w:tab/>
        </w:r>
        <w:r w:rsidR="00054198" w:rsidRPr="0007467A">
          <w:rPr>
            <w:rStyle w:val="Hyperlink"/>
            <w:noProof/>
          </w:rPr>
          <w:t>DEVELOPMENT StANDARDS</w:t>
        </w:r>
        <w:r w:rsidR="00054198">
          <w:rPr>
            <w:noProof/>
            <w:webHidden/>
          </w:rPr>
          <w:tab/>
        </w:r>
        <w:r w:rsidR="00054198">
          <w:rPr>
            <w:noProof/>
            <w:webHidden/>
          </w:rPr>
          <w:fldChar w:fldCharType="begin"/>
        </w:r>
        <w:r w:rsidR="00054198">
          <w:rPr>
            <w:noProof/>
            <w:webHidden/>
          </w:rPr>
          <w:instrText xml:space="preserve"> PAGEREF _Toc15904956 \h </w:instrText>
        </w:r>
        <w:r w:rsidR="00054198">
          <w:rPr>
            <w:noProof/>
            <w:webHidden/>
          </w:rPr>
        </w:r>
        <w:r w:rsidR="00054198">
          <w:rPr>
            <w:noProof/>
            <w:webHidden/>
          </w:rPr>
          <w:fldChar w:fldCharType="separate"/>
        </w:r>
        <w:r w:rsidR="00054198">
          <w:rPr>
            <w:noProof/>
            <w:webHidden/>
          </w:rPr>
          <w:t>35</w:t>
        </w:r>
        <w:r w:rsidR="00054198">
          <w:rPr>
            <w:noProof/>
            <w:webHidden/>
          </w:rPr>
          <w:fldChar w:fldCharType="end"/>
        </w:r>
      </w:hyperlink>
    </w:p>
    <w:p w14:paraId="6A4EF7AE" w14:textId="77777777" w:rsidR="00054198" w:rsidRDefault="0074520F">
      <w:pPr>
        <w:pStyle w:val="TOC5"/>
        <w:tabs>
          <w:tab w:val="left" w:pos="1760"/>
          <w:tab w:val="right" w:leader="dot" w:pos="9350"/>
        </w:tabs>
        <w:rPr>
          <w:rFonts w:eastAsiaTheme="minorEastAsia"/>
          <w:noProof/>
        </w:rPr>
      </w:pPr>
      <w:hyperlink w:anchor="_Toc15904957" w:history="1">
        <w:r w:rsidR="00054198" w:rsidRPr="0007467A">
          <w:rPr>
            <w:rStyle w:val="Hyperlink"/>
            <w:noProof/>
          </w:rPr>
          <w:t>5.3.1.1</w:t>
        </w:r>
        <w:r w:rsidR="00054198">
          <w:rPr>
            <w:rFonts w:eastAsiaTheme="minorEastAsia"/>
            <w:noProof/>
          </w:rPr>
          <w:tab/>
        </w:r>
        <w:r w:rsidR="00054198" w:rsidRPr="0007467A">
          <w:rPr>
            <w:rStyle w:val="Hyperlink"/>
            <w:noProof/>
          </w:rPr>
          <w:t>MANUFACTURED DWELLING STANDARDS FOR COASTAL HIGH HAZARD ZONES</w:t>
        </w:r>
        <w:r w:rsidR="00054198">
          <w:rPr>
            <w:noProof/>
            <w:webHidden/>
          </w:rPr>
          <w:tab/>
        </w:r>
        <w:r w:rsidR="00054198">
          <w:rPr>
            <w:noProof/>
            <w:webHidden/>
          </w:rPr>
          <w:fldChar w:fldCharType="begin"/>
        </w:r>
        <w:r w:rsidR="00054198">
          <w:rPr>
            <w:noProof/>
            <w:webHidden/>
          </w:rPr>
          <w:instrText xml:space="preserve"> PAGEREF _Toc15904957 \h </w:instrText>
        </w:r>
        <w:r w:rsidR="00054198">
          <w:rPr>
            <w:noProof/>
            <w:webHidden/>
          </w:rPr>
        </w:r>
        <w:r w:rsidR="00054198">
          <w:rPr>
            <w:noProof/>
            <w:webHidden/>
          </w:rPr>
          <w:fldChar w:fldCharType="separate"/>
        </w:r>
        <w:r w:rsidR="00054198">
          <w:rPr>
            <w:noProof/>
            <w:webHidden/>
          </w:rPr>
          <w:t>37</w:t>
        </w:r>
        <w:r w:rsidR="00054198">
          <w:rPr>
            <w:noProof/>
            <w:webHidden/>
          </w:rPr>
          <w:fldChar w:fldCharType="end"/>
        </w:r>
      </w:hyperlink>
    </w:p>
    <w:p w14:paraId="7280CD83" w14:textId="77777777" w:rsidR="00054198" w:rsidRDefault="0074520F">
      <w:pPr>
        <w:pStyle w:val="TOC5"/>
        <w:tabs>
          <w:tab w:val="left" w:pos="1760"/>
          <w:tab w:val="right" w:leader="dot" w:pos="9350"/>
        </w:tabs>
        <w:rPr>
          <w:rFonts w:eastAsiaTheme="minorEastAsia"/>
          <w:noProof/>
        </w:rPr>
      </w:pPr>
      <w:hyperlink w:anchor="_Toc15904958" w:history="1">
        <w:r w:rsidR="00054198" w:rsidRPr="0007467A">
          <w:rPr>
            <w:rStyle w:val="Hyperlink"/>
            <w:noProof/>
          </w:rPr>
          <w:t>5.3.1.2</w:t>
        </w:r>
        <w:r w:rsidR="00054198">
          <w:rPr>
            <w:rFonts w:eastAsiaTheme="minorEastAsia"/>
            <w:noProof/>
          </w:rPr>
          <w:tab/>
        </w:r>
        <w:r w:rsidR="00054198" w:rsidRPr="0007467A">
          <w:rPr>
            <w:rStyle w:val="Hyperlink"/>
            <w:noProof/>
          </w:rPr>
          <w:t>RECREATIONAL VEHICLE STANDARDS FOR COASTAL HIGH HAZARD ZONES</w:t>
        </w:r>
        <w:r w:rsidR="00054198">
          <w:rPr>
            <w:noProof/>
            <w:webHidden/>
          </w:rPr>
          <w:tab/>
        </w:r>
        <w:r w:rsidR="00054198">
          <w:rPr>
            <w:noProof/>
            <w:webHidden/>
          </w:rPr>
          <w:fldChar w:fldCharType="begin"/>
        </w:r>
        <w:r w:rsidR="00054198">
          <w:rPr>
            <w:noProof/>
            <w:webHidden/>
          </w:rPr>
          <w:instrText xml:space="preserve"> PAGEREF _Toc15904958 \h </w:instrText>
        </w:r>
        <w:r w:rsidR="00054198">
          <w:rPr>
            <w:noProof/>
            <w:webHidden/>
          </w:rPr>
        </w:r>
        <w:r w:rsidR="00054198">
          <w:rPr>
            <w:noProof/>
            <w:webHidden/>
          </w:rPr>
          <w:fldChar w:fldCharType="separate"/>
        </w:r>
        <w:r w:rsidR="00054198">
          <w:rPr>
            <w:noProof/>
            <w:webHidden/>
          </w:rPr>
          <w:t>37</w:t>
        </w:r>
        <w:r w:rsidR="00054198">
          <w:rPr>
            <w:noProof/>
            <w:webHidden/>
          </w:rPr>
          <w:fldChar w:fldCharType="end"/>
        </w:r>
      </w:hyperlink>
    </w:p>
    <w:p w14:paraId="52590BBB" w14:textId="77777777" w:rsidR="00054198" w:rsidRDefault="0074520F">
      <w:pPr>
        <w:pStyle w:val="TOC5"/>
        <w:tabs>
          <w:tab w:val="left" w:pos="1760"/>
          <w:tab w:val="right" w:leader="dot" w:pos="9350"/>
        </w:tabs>
        <w:rPr>
          <w:rFonts w:eastAsiaTheme="minorEastAsia"/>
          <w:noProof/>
        </w:rPr>
      </w:pPr>
      <w:hyperlink w:anchor="_Toc15904959" w:history="1">
        <w:r w:rsidR="00054198" w:rsidRPr="0007467A">
          <w:rPr>
            <w:rStyle w:val="Hyperlink"/>
            <w:noProof/>
          </w:rPr>
          <w:t>5.3.1.3</w:t>
        </w:r>
        <w:r w:rsidR="00054198">
          <w:rPr>
            <w:rFonts w:eastAsiaTheme="minorEastAsia"/>
            <w:noProof/>
          </w:rPr>
          <w:tab/>
        </w:r>
        <w:r w:rsidR="00054198" w:rsidRPr="0007467A">
          <w:rPr>
            <w:rStyle w:val="Hyperlink"/>
            <w:noProof/>
          </w:rPr>
          <w:t>TANK STANDARDS FOR COASTAL HIGH HAZARD ZONES</w:t>
        </w:r>
        <w:r w:rsidR="00054198">
          <w:rPr>
            <w:noProof/>
            <w:webHidden/>
          </w:rPr>
          <w:tab/>
        </w:r>
        <w:r w:rsidR="00054198">
          <w:rPr>
            <w:noProof/>
            <w:webHidden/>
          </w:rPr>
          <w:fldChar w:fldCharType="begin"/>
        </w:r>
        <w:r w:rsidR="00054198">
          <w:rPr>
            <w:noProof/>
            <w:webHidden/>
          </w:rPr>
          <w:instrText xml:space="preserve"> PAGEREF _Toc15904959 \h </w:instrText>
        </w:r>
        <w:r w:rsidR="00054198">
          <w:rPr>
            <w:noProof/>
            <w:webHidden/>
          </w:rPr>
        </w:r>
        <w:r w:rsidR="00054198">
          <w:rPr>
            <w:noProof/>
            <w:webHidden/>
          </w:rPr>
          <w:fldChar w:fldCharType="separate"/>
        </w:r>
        <w:r w:rsidR="00054198">
          <w:rPr>
            <w:noProof/>
            <w:webHidden/>
          </w:rPr>
          <w:t>37</w:t>
        </w:r>
        <w:r w:rsidR="00054198">
          <w:rPr>
            <w:noProof/>
            <w:webHidden/>
          </w:rPr>
          <w:fldChar w:fldCharType="end"/>
        </w:r>
      </w:hyperlink>
    </w:p>
    <w:p w14:paraId="10045793" w14:textId="77777777" w:rsidR="009B22CF" w:rsidRDefault="00592723" w:rsidP="00D87785">
      <w:pPr>
        <w:spacing w:after="0"/>
        <w:jc w:val="center"/>
        <w:rPr>
          <w:sz w:val="24"/>
          <w:szCs w:val="24"/>
        </w:rPr>
      </w:pPr>
      <w:r>
        <w:rPr>
          <w:rFonts w:eastAsiaTheme="minorEastAsia" w:cs="Times New Roman"/>
          <w:sz w:val="24"/>
          <w:szCs w:val="24"/>
        </w:rPr>
        <w:fldChar w:fldCharType="end"/>
      </w:r>
    </w:p>
    <w:p w14:paraId="11A06DDC" w14:textId="77777777" w:rsidR="00D87785" w:rsidRDefault="00D87785" w:rsidP="00D87785">
      <w:pPr>
        <w:spacing w:after="0"/>
        <w:rPr>
          <w:sz w:val="24"/>
          <w:szCs w:val="24"/>
        </w:rPr>
      </w:pPr>
    </w:p>
    <w:p w14:paraId="52A34106" w14:textId="77777777" w:rsidR="00B63FE8" w:rsidRDefault="00B63FE8" w:rsidP="00B63FE8">
      <w:pPr>
        <w:spacing w:after="0"/>
        <w:rPr>
          <w:sz w:val="24"/>
          <w:szCs w:val="24"/>
        </w:rPr>
      </w:pPr>
    </w:p>
    <w:p w14:paraId="5C02748B" w14:textId="77777777" w:rsidR="00B63FE8" w:rsidRDefault="00B63FE8" w:rsidP="00B63FE8">
      <w:pPr>
        <w:spacing w:after="0"/>
        <w:rPr>
          <w:sz w:val="24"/>
          <w:szCs w:val="24"/>
        </w:rPr>
      </w:pPr>
    </w:p>
    <w:p w14:paraId="653DF1E1" w14:textId="77777777" w:rsidR="00B63FE8" w:rsidRDefault="00B63FE8" w:rsidP="00B63FE8">
      <w:pPr>
        <w:spacing w:after="0"/>
        <w:rPr>
          <w:sz w:val="24"/>
          <w:szCs w:val="24"/>
        </w:rPr>
      </w:pPr>
    </w:p>
    <w:p w14:paraId="14752879" w14:textId="77777777" w:rsidR="00F65D27" w:rsidRDefault="00F65D27" w:rsidP="00B63FE8">
      <w:pPr>
        <w:spacing w:after="0"/>
        <w:rPr>
          <w:sz w:val="24"/>
          <w:szCs w:val="24"/>
        </w:rPr>
      </w:pPr>
    </w:p>
    <w:p w14:paraId="6D9E545D" w14:textId="77777777" w:rsidR="00B63FE8" w:rsidRDefault="00B63FE8" w:rsidP="00B63FE8">
      <w:pPr>
        <w:spacing w:after="0"/>
        <w:rPr>
          <w:sz w:val="24"/>
          <w:szCs w:val="24"/>
        </w:rPr>
      </w:pPr>
    </w:p>
    <w:p w14:paraId="6E176CA4" w14:textId="77777777" w:rsidR="00B63FE8" w:rsidRDefault="00B63FE8" w:rsidP="00B63FE8">
      <w:pPr>
        <w:spacing w:after="0"/>
        <w:rPr>
          <w:sz w:val="24"/>
          <w:szCs w:val="24"/>
        </w:rPr>
      </w:pPr>
    </w:p>
    <w:p w14:paraId="13AFCF55" w14:textId="77777777" w:rsidR="00B63FE8" w:rsidRDefault="00B63FE8" w:rsidP="00B63FE8">
      <w:pPr>
        <w:spacing w:after="0"/>
        <w:rPr>
          <w:sz w:val="24"/>
          <w:szCs w:val="24"/>
        </w:rPr>
      </w:pPr>
    </w:p>
    <w:p w14:paraId="5AB1BE2D" w14:textId="77777777" w:rsidR="00B63FE8" w:rsidRDefault="00B63FE8" w:rsidP="00B63FE8">
      <w:pPr>
        <w:spacing w:after="0"/>
        <w:rPr>
          <w:sz w:val="24"/>
          <w:szCs w:val="24"/>
        </w:rPr>
      </w:pPr>
    </w:p>
    <w:p w14:paraId="6FD9BD6E" w14:textId="77777777" w:rsidR="00B63FE8" w:rsidRDefault="00B63FE8" w:rsidP="00B63FE8">
      <w:pPr>
        <w:spacing w:after="0"/>
        <w:rPr>
          <w:sz w:val="24"/>
          <w:szCs w:val="24"/>
        </w:rPr>
      </w:pPr>
    </w:p>
    <w:p w14:paraId="0F45132F" w14:textId="77777777" w:rsidR="00B63FE8" w:rsidRDefault="00B63FE8" w:rsidP="00B63FE8">
      <w:pPr>
        <w:spacing w:after="0"/>
        <w:rPr>
          <w:sz w:val="24"/>
          <w:szCs w:val="24"/>
        </w:rPr>
      </w:pPr>
    </w:p>
    <w:p w14:paraId="67FDAD0A" w14:textId="77777777" w:rsidR="00B63FE8" w:rsidRDefault="00B63FE8" w:rsidP="00B63FE8">
      <w:pPr>
        <w:spacing w:after="0"/>
        <w:rPr>
          <w:sz w:val="24"/>
          <w:szCs w:val="24"/>
        </w:rPr>
      </w:pPr>
    </w:p>
    <w:p w14:paraId="09E456F7" w14:textId="77777777" w:rsidR="00B63FE8" w:rsidRDefault="00B63FE8" w:rsidP="00B63FE8">
      <w:pPr>
        <w:spacing w:after="0"/>
        <w:rPr>
          <w:sz w:val="24"/>
          <w:szCs w:val="24"/>
        </w:rPr>
      </w:pPr>
    </w:p>
    <w:p w14:paraId="17E8FEA6" w14:textId="77777777" w:rsidR="00B63FE8" w:rsidRDefault="00B63FE8" w:rsidP="00B63FE8">
      <w:pPr>
        <w:spacing w:after="0"/>
        <w:rPr>
          <w:sz w:val="24"/>
          <w:szCs w:val="24"/>
        </w:rPr>
      </w:pPr>
    </w:p>
    <w:p w14:paraId="607DF3A1" w14:textId="77777777" w:rsidR="00B63FE8" w:rsidRDefault="00B63FE8" w:rsidP="00B63FE8">
      <w:pPr>
        <w:spacing w:after="0"/>
        <w:rPr>
          <w:sz w:val="24"/>
          <w:szCs w:val="24"/>
        </w:rPr>
      </w:pPr>
    </w:p>
    <w:p w14:paraId="5AF852B6" w14:textId="77777777" w:rsidR="00B63FE8" w:rsidRDefault="00B63FE8" w:rsidP="00B63FE8">
      <w:pPr>
        <w:spacing w:after="0"/>
        <w:rPr>
          <w:sz w:val="24"/>
          <w:szCs w:val="24"/>
        </w:rPr>
      </w:pPr>
    </w:p>
    <w:p w14:paraId="0389E730" w14:textId="77777777" w:rsidR="00B63FE8" w:rsidRDefault="00B63FE8" w:rsidP="00B63FE8">
      <w:pPr>
        <w:spacing w:after="0"/>
        <w:rPr>
          <w:sz w:val="24"/>
          <w:szCs w:val="24"/>
        </w:rPr>
      </w:pPr>
    </w:p>
    <w:p w14:paraId="5C76D276" w14:textId="77777777" w:rsidR="00B63FE8" w:rsidRDefault="00B63FE8" w:rsidP="00B63FE8">
      <w:pPr>
        <w:spacing w:after="0"/>
        <w:rPr>
          <w:sz w:val="24"/>
          <w:szCs w:val="24"/>
        </w:rPr>
      </w:pPr>
    </w:p>
    <w:p w14:paraId="5574D148" w14:textId="77777777" w:rsidR="00B63FE8" w:rsidRDefault="00B63FE8" w:rsidP="00B63FE8">
      <w:pPr>
        <w:spacing w:after="0"/>
        <w:rPr>
          <w:sz w:val="24"/>
          <w:szCs w:val="24"/>
        </w:rPr>
      </w:pPr>
    </w:p>
    <w:p w14:paraId="7D8D9DE1" w14:textId="77777777" w:rsidR="00B63FE8" w:rsidRDefault="00B63FE8" w:rsidP="00B63FE8">
      <w:pPr>
        <w:spacing w:after="0"/>
        <w:rPr>
          <w:sz w:val="24"/>
          <w:szCs w:val="24"/>
        </w:rPr>
      </w:pPr>
    </w:p>
    <w:p w14:paraId="3CEEC211" w14:textId="77777777" w:rsidR="00B63FE8" w:rsidRDefault="00B63FE8" w:rsidP="00B63FE8">
      <w:pPr>
        <w:spacing w:after="0"/>
        <w:rPr>
          <w:sz w:val="24"/>
          <w:szCs w:val="24"/>
        </w:rPr>
      </w:pPr>
    </w:p>
    <w:p w14:paraId="2E97CD6F" w14:textId="77777777" w:rsidR="00B63FE8" w:rsidRDefault="00B63FE8" w:rsidP="00B63FE8">
      <w:pPr>
        <w:spacing w:after="0"/>
        <w:rPr>
          <w:sz w:val="24"/>
          <w:szCs w:val="24"/>
        </w:rPr>
      </w:pPr>
    </w:p>
    <w:p w14:paraId="10B0EB33" w14:textId="77777777" w:rsidR="00B63FE8" w:rsidRDefault="00B63FE8" w:rsidP="00B63FE8">
      <w:pPr>
        <w:spacing w:after="0"/>
        <w:rPr>
          <w:sz w:val="24"/>
          <w:szCs w:val="24"/>
        </w:rPr>
      </w:pPr>
    </w:p>
    <w:p w14:paraId="6E3BCF21" w14:textId="77777777" w:rsidR="00B63FE8" w:rsidRDefault="00B63FE8" w:rsidP="00B63FE8">
      <w:pPr>
        <w:spacing w:after="0"/>
        <w:rPr>
          <w:sz w:val="24"/>
          <w:szCs w:val="24"/>
        </w:rPr>
      </w:pPr>
    </w:p>
    <w:p w14:paraId="07860965" w14:textId="77777777" w:rsidR="00B63FE8" w:rsidRDefault="00B63FE8" w:rsidP="00B63FE8">
      <w:pPr>
        <w:spacing w:after="0"/>
        <w:rPr>
          <w:sz w:val="24"/>
          <w:szCs w:val="24"/>
        </w:rPr>
      </w:pPr>
    </w:p>
    <w:p w14:paraId="3C232A74" w14:textId="77777777" w:rsidR="00B63FE8" w:rsidRDefault="00B63FE8" w:rsidP="00B63FE8">
      <w:pPr>
        <w:spacing w:after="0"/>
        <w:rPr>
          <w:sz w:val="24"/>
          <w:szCs w:val="24"/>
        </w:rPr>
      </w:pPr>
    </w:p>
    <w:p w14:paraId="2C2077E9" w14:textId="77777777" w:rsidR="00B63FE8" w:rsidRDefault="00B63FE8" w:rsidP="00B63FE8">
      <w:pPr>
        <w:spacing w:after="0"/>
        <w:rPr>
          <w:sz w:val="24"/>
          <w:szCs w:val="24"/>
        </w:rPr>
      </w:pPr>
    </w:p>
    <w:p w14:paraId="74A50254" w14:textId="77777777" w:rsidR="00B63FE8" w:rsidRDefault="00B63FE8" w:rsidP="00B63FE8">
      <w:pPr>
        <w:spacing w:after="0"/>
        <w:rPr>
          <w:sz w:val="24"/>
          <w:szCs w:val="24"/>
        </w:rPr>
      </w:pPr>
    </w:p>
    <w:p w14:paraId="795744CD" w14:textId="77777777" w:rsidR="00B63FE8" w:rsidRDefault="00B63FE8" w:rsidP="00B63FE8">
      <w:pPr>
        <w:spacing w:after="0"/>
        <w:rPr>
          <w:sz w:val="24"/>
          <w:szCs w:val="24"/>
        </w:rPr>
      </w:pPr>
    </w:p>
    <w:p w14:paraId="23F76915" w14:textId="77777777" w:rsidR="00B63FE8" w:rsidRDefault="00B63FE8" w:rsidP="00B63FE8">
      <w:pPr>
        <w:spacing w:after="0"/>
        <w:rPr>
          <w:sz w:val="24"/>
          <w:szCs w:val="24"/>
        </w:rPr>
      </w:pPr>
    </w:p>
    <w:p w14:paraId="658700CD" w14:textId="77777777" w:rsidR="00B63FE8" w:rsidRDefault="00B63FE8" w:rsidP="00B63FE8">
      <w:pPr>
        <w:spacing w:after="0"/>
        <w:rPr>
          <w:sz w:val="24"/>
          <w:szCs w:val="24"/>
        </w:rPr>
      </w:pPr>
    </w:p>
    <w:p w14:paraId="07369ED4" w14:textId="77777777" w:rsidR="00B63FE8" w:rsidRDefault="00B63FE8" w:rsidP="00B63FE8">
      <w:pPr>
        <w:spacing w:after="0"/>
        <w:rPr>
          <w:sz w:val="24"/>
          <w:szCs w:val="24"/>
        </w:rPr>
      </w:pPr>
    </w:p>
    <w:p w14:paraId="5577E323" w14:textId="77777777" w:rsidR="00B63FE8" w:rsidRPr="009A4052" w:rsidRDefault="00F65D27" w:rsidP="00DE4097">
      <w:pPr>
        <w:pStyle w:val="Heading1"/>
      </w:pPr>
      <w:r w:rsidRPr="009A4052">
        <w:lastRenderedPageBreak/>
        <w:t>Oregon Model Flood Ordinance Regulatory Crosswalk</w:t>
      </w:r>
    </w:p>
    <w:p w14:paraId="7351916D" w14:textId="77777777" w:rsidR="00B63FE8" w:rsidRDefault="00B63FE8" w:rsidP="00B63FE8">
      <w:pPr>
        <w:spacing w:after="0"/>
        <w:rPr>
          <w:sz w:val="24"/>
          <w:szCs w:val="24"/>
        </w:rPr>
      </w:pPr>
    </w:p>
    <w:tbl>
      <w:tblPr>
        <w:tblStyle w:val="TableGrid"/>
        <w:tblW w:w="9990" w:type="dxa"/>
        <w:tblInd w:w="-275" w:type="dxa"/>
        <w:tblLook w:val="04A0" w:firstRow="1" w:lastRow="0" w:firstColumn="1" w:lastColumn="0" w:noHBand="0" w:noVBand="1"/>
      </w:tblPr>
      <w:tblGrid>
        <w:gridCol w:w="4500"/>
        <w:gridCol w:w="2790"/>
        <w:gridCol w:w="2700"/>
      </w:tblGrid>
      <w:tr w:rsidR="00F65D27" w14:paraId="336815BF" w14:textId="77777777" w:rsidTr="00DC44BC">
        <w:tc>
          <w:tcPr>
            <w:tcW w:w="4500" w:type="dxa"/>
            <w:shd w:val="clear" w:color="auto" w:fill="D9D9D9" w:themeFill="background1" w:themeFillShade="D9"/>
            <w:vAlign w:val="center"/>
          </w:tcPr>
          <w:p w14:paraId="1B44E907" w14:textId="77777777" w:rsidR="00F65D27" w:rsidRPr="00501F3F" w:rsidRDefault="00DC44BC" w:rsidP="00DC44BC">
            <w:pPr>
              <w:rPr>
                <w:b/>
                <w:sz w:val="24"/>
                <w:szCs w:val="24"/>
              </w:rPr>
            </w:pPr>
            <w:r w:rsidRPr="00501F3F">
              <w:rPr>
                <w:b/>
                <w:sz w:val="24"/>
                <w:szCs w:val="24"/>
              </w:rPr>
              <w:t>Section</w:t>
            </w:r>
          </w:p>
        </w:tc>
        <w:tc>
          <w:tcPr>
            <w:tcW w:w="2790" w:type="dxa"/>
            <w:shd w:val="clear" w:color="auto" w:fill="D9D9D9" w:themeFill="background1" w:themeFillShade="D9"/>
          </w:tcPr>
          <w:p w14:paraId="3DAC70B5" w14:textId="77777777" w:rsidR="00F65D27" w:rsidRPr="00501F3F" w:rsidRDefault="00B07C64" w:rsidP="00DC44BC">
            <w:pPr>
              <w:rPr>
                <w:b/>
                <w:sz w:val="24"/>
                <w:szCs w:val="24"/>
              </w:rPr>
            </w:pPr>
            <w:r w:rsidRPr="00501F3F">
              <w:rPr>
                <w:b/>
                <w:sz w:val="24"/>
                <w:szCs w:val="24"/>
              </w:rPr>
              <w:t xml:space="preserve">Code of Federal Regulations (CFR) </w:t>
            </w:r>
            <w:r w:rsidR="008715A6">
              <w:rPr>
                <w:b/>
                <w:sz w:val="24"/>
                <w:szCs w:val="24"/>
              </w:rPr>
              <w:t xml:space="preserve">and Technical Bulletin </w:t>
            </w:r>
            <w:r w:rsidR="00D20D7E" w:rsidRPr="00501F3F">
              <w:rPr>
                <w:b/>
                <w:sz w:val="24"/>
                <w:szCs w:val="24"/>
              </w:rPr>
              <w:t>Citation</w:t>
            </w:r>
            <w:r w:rsidR="008715A6">
              <w:rPr>
                <w:b/>
                <w:sz w:val="24"/>
                <w:szCs w:val="24"/>
              </w:rPr>
              <w:t>(s)</w:t>
            </w:r>
          </w:p>
        </w:tc>
        <w:tc>
          <w:tcPr>
            <w:tcW w:w="2700" w:type="dxa"/>
            <w:shd w:val="clear" w:color="auto" w:fill="D9D9D9" w:themeFill="background1" w:themeFillShade="D9"/>
          </w:tcPr>
          <w:p w14:paraId="1B6CAE51" w14:textId="77777777" w:rsidR="00F65D27" w:rsidRPr="00501F3F" w:rsidRDefault="00492974" w:rsidP="00DC44BC">
            <w:pPr>
              <w:rPr>
                <w:b/>
                <w:sz w:val="24"/>
                <w:szCs w:val="24"/>
              </w:rPr>
            </w:pPr>
            <w:r w:rsidRPr="00501F3F">
              <w:rPr>
                <w:b/>
                <w:sz w:val="24"/>
                <w:szCs w:val="24"/>
              </w:rPr>
              <w:t xml:space="preserve">State of </w:t>
            </w:r>
            <w:r w:rsidR="00B07C64" w:rsidRPr="00501F3F">
              <w:rPr>
                <w:b/>
                <w:sz w:val="24"/>
                <w:szCs w:val="24"/>
              </w:rPr>
              <w:t xml:space="preserve">Oregon </w:t>
            </w:r>
            <w:r w:rsidRPr="00501F3F">
              <w:rPr>
                <w:b/>
                <w:sz w:val="24"/>
                <w:szCs w:val="24"/>
              </w:rPr>
              <w:t>Citation</w:t>
            </w:r>
            <w:r w:rsidR="008715A6">
              <w:rPr>
                <w:b/>
                <w:sz w:val="24"/>
                <w:szCs w:val="24"/>
              </w:rPr>
              <w:t>(s)</w:t>
            </w:r>
            <w:r w:rsidRPr="00501F3F">
              <w:rPr>
                <w:b/>
                <w:sz w:val="24"/>
                <w:szCs w:val="24"/>
              </w:rPr>
              <w:t xml:space="preserve"> (Goal 7, Specialty Code</w:t>
            </w:r>
            <w:r w:rsidR="00DC44BC" w:rsidRPr="00501F3F">
              <w:rPr>
                <w:b/>
                <w:sz w:val="24"/>
                <w:szCs w:val="24"/>
              </w:rPr>
              <w:t>s*</w:t>
            </w:r>
            <w:r w:rsidRPr="00501F3F">
              <w:rPr>
                <w:b/>
                <w:sz w:val="24"/>
                <w:szCs w:val="24"/>
              </w:rPr>
              <w:t>, ORS</w:t>
            </w:r>
            <w:r w:rsidR="00DC44BC" w:rsidRPr="00501F3F">
              <w:rPr>
                <w:b/>
                <w:sz w:val="24"/>
                <w:szCs w:val="24"/>
              </w:rPr>
              <w:t>)</w:t>
            </w:r>
          </w:p>
        </w:tc>
      </w:tr>
      <w:tr w:rsidR="00F65D27" w14:paraId="3BFB0DFB" w14:textId="77777777" w:rsidTr="00492974">
        <w:tc>
          <w:tcPr>
            <w:tcW w:w="4500" w:type="dxa"/>
          </w:tcPr>
          <w:p w14:paraId="3B16FC54" w14:textId="77777777" w:rsidR="00F65D27" w:rsidRDefault="00492974" w:rsidP="00B63FE8">
            <w:pPr>
              <w:rPr>
                <w:sz w:val="24"/>
                <w:szCs w:val="24"/>
              </w:rPr>
            </w:pPr>
            <w:r>
              <w:rPr>
                <w:sz w:val="24"/>
                <w:szCs w:val="24"/>
              </w:rPr>
              <w:t>1.1 Statutory Authorization</w:t>
            </w:r>
          </w:p>
        </w:tc>
        <w:tc>
          <w:tcPr>
            <w:tcW w:w="2790" w:type="dxa"/>
          </w:tcPr>
          <w:p w14:paraId="7BDB0857" w14:textId="77777777" w:rsidR="00F65D27" w:rsidRDefault="00492974" w:rsidP="00B63FE8">
            <w:pPr>
              <w:rPr>
                <w:sz w:val="24"/>
                <w:szCs w:val="24"/>
              </w:rPr>
            </w:pPr>
            <w:r>
              <w:rPr>
                <w:sz w:val="24"/>
                <w:szCs w:val="24"/>
              </w:rPr>
              <w:t>59.22(a)(2)</w:t>
            </w:r>
          </w:p>
        </w:tc>
        <w:tc>
          <w:tcPr>
            <w:tcW w:w="2700" w:type="dxa"/>
          </w:tcPr>
          <w:p w14:paraId="1CDBEC0A" w14:textId="77777777" w:rsidR="00F65D27" w:rsidRDefault="00492974" w:rsidP="00AC4121">
            <w:pPr>
              <w:rPr>
                <w:sz w:val="24"/>
                <w:szCs w:val="24"/>
              </w:rPr>
            </w:pPr>
            <w:r>
              <w:rPr>
                <w:sz w:val="24"/>
                <w:szCs w:val="24"/>
              </w:rPr>
              <w:t>Goal 7</w:t>
            </w:r>
            <w:r w:rsidR="00AC4121">
              <w:rPr>
                <w:sz w:val="24"/>
                <w:szCs w:val="24"/>
              </w:rPr>
              <w:t>;</w:t>
            </w:r>
            <w:r>
              <w:rPr>
                <w:sz w:val="24"/>
                <w:szCs w:val="24"/>
              </w:rPr>
              <w:t xml:space="preserve"> ORS 203.035 (Counties), ORS 197.175 (Cities)</w:t>
            </w:r>
          </w:p>
        </w:tc>
      </w:tr>
      <w:tr w:rsidR="00F65D27" w14:paraId="4AC06495" w14:textId="77777777" w:rsidTr="00492974">
        <w:tc>
          <w:tcPr>
            <w:tcW w:w="4500" w:type="dxa"/>
          </w:tcPr>
          <w:p w14:paraId="29542190" w14:textId="77777777" w:rsidR="00F65D27" w:rsidRDefault="00492974" w:rsidP="00B63FE8">
            <w:pPr>
              <w:rPr>
                <w:sz w:val="24"/>
                <w:szCs w:val="24"/>
              </w:rPr>
            </w:pPr>
            <w:r>
              <w:rPr>
                <w:sz w:val="24"/>
                <w:szCs w:val="24"/>
              </w:rPr>
              <w:t>1.2 Findings of Fact</w:t>
            </w:r>
          </w:p>
        </w:tc>
        <w:tc>
          <w:tcPr>
            <w:tcW w:w="2790" w:type="dxa"/>
          </w:tcPr>
          <w:p w14:paraId="1B9860D0" w14:textId="77777777" w:rsidR="00F65D27" w:rsidRDefault="00492974" w:rsidP="00B63FE8">
            <w:pPr>
              <w:rPr>
                <w:sz w:val="24"/>
                <w:szCs w:val="24"/>
              </w:rPr>
            </w:pPr>
            <w:r>
              <w:rPr>
                <w:sz w:val="24"/>
                <w:szCs w:val="24"/>
              </w:rPr>
              <w:t>59.22(a)(1)</w:t>
            </w:r>
          </w:p>
        </w:tc>
        <w:tc>
          <w:tcPr>
            <w:tcW w:w="2700" w:type="dxa"/>
          </w:tcPr>
          <w:p w14:paraId="3FC6DAB0" w14:textId="77777777" w:rsidR="00F65D27" w:rsidRDefault="00492974" w:rsidP="00B63FE8">
            <w:pPr>
              <w:rPr>
                <w:sz w:val="24"/>
                <w:szCs w:val="24"/>
              </w:rPr>
            </w:pPr>
            <w:r>
              <w:rPr>
                <w:sz w:val="24"/>
                <w:szCs w:val="24"/>
              </w:rPr>
              <w:t>Goal 7</w:t>
            </w:r>
          </w:p>
        </w:tc>
      </w:tr>
      <w:tr w:rsidR="00F65D27" w14:paraId="1AD899BE" w14:textId="77777777" w:rsidTr="00492974">
        <w:tc>
          <w:tcPr>
            <w:tcW w:w="4500" w:type="dxa"/>
          </w:tcPr>
          <w:p w14:paraId="51DF8F61" w14:textId="77777777" w:rsidR="00F65D27" w:rsidRDefault="00492974" w:rsidP="00B63FE8">
            <w:pPr>
              <w:rPr>
                <w:sz w:val="24"/>
                <w:szCs w:val="24"/>
              </w:rPr>
            </w:pPr>
            <w:r>
              <w:rPr>
                <w:sz w:val="24"/>
                <w:szCs w:val="24"/>
              </w:rPr>
              <w:t xml:space="preserve">1.3 Statement of Purpose </w:t>
            </w:r>
          </w:p>
        </w:tc>
        <w:tc>
          <w:tcPr>
            <w:tcW w:w="2790" w:type="dxa"/>
          </w:tcPr>
          <w:p w14:paraId="088C619F" w14:textId="77777777" w:rsidR="00F65D27" w:rsidRDefault="00492974" w:rsidP="00AC4121">
            <w:pPr>
              <w:rPr>
                <w:sz w:val="24"/>
                <w:szCs w:val="24"/>
              </w:rPr>
            </w:pPr>
            <w:r>
              <w:rPr>
                <w:sz w:val="24"/>
                <w:szCs w:val="24"/>
              </w:rPr>
              <w:t>59.2; 59.22(a)(1)</w:t>
            </w:r>
            <w:r w:rsidR="00AC4121">
              <w:rPr>
                <w:sz w:val="24"/>
                <w:szCs w:val="24"/>
              </w:rPr>
              <w:t xml:space="preserve"> and (</w:t>
            </w:r>
            <w:r>
              <w:rPr>
                <w:sz w:val="24"/>
                <w:szCs w:val="24"/>
              </w:rPr>
              <w:t>8); 60.22</w:t>
            </w:r>
          </w:p>
        </w:tc>
        <w:tc>
          <w:tcPr>
            <w:tcW w:w="2700" w:type="dxa"/>
          </w:tcPr>
          <w:p w14:paraId="0C89BB06" w14:textId="77777777" w:rsidR="00F65D27" w:rsidRDefault="00492974" w:rsidP="00B63FE8">
            <w:pPr>
              <w:rPr>
                <w:sz w:val="24"/>
                <w:szCs w:val="24"/>
              </w:rPr>
            </w:pPr>
            <w:r>
              <w:rPr>
                <w:sz w:val="24"/>
                <w:szCs w:val="24"/>
              </w:rPr>
              <w:t>Goal 7</w:t>
            </w:r>
          </w:p>
        </w:tc>
      </w:tr>
      <w:tr w:rsidR="00F65D27" w14:paraId="3A575EFD" w14:textId="77777777" w:rsidTr="00492974">
        <w:tc>
          <w:tcPr>
            <w:tcW w:w="4500" w:type="dxa"/>
          </w:tcPr>
          <w:p w14:paraId="028EC939" w14:textId="77777777" w:rsidR="00F65D27" w:rsidRDefault="00492974" w:rsidP="00B63FE8">
            <w:pPr>
              <w:rPr>
                <w:sz w:val="24"/>
                <w:szCs w:val="24"/>
              </w:rPr>
            </w:pPr>
            <w:r>
              <w:rPr>
                <w:sz w:val="24"/>
                <w:szCs w:val="24"/>
              </w:rPr>
              <w:t>1.4 Methods of Reducing Flood Losses</w:t>
            </w:r>
          </w:p>
        </w:tc>
        <w:tc>
          <w:tcPr>
            <w:tcW w:w="2790" w:type="dxa"/>
          </w:tcPr>
          <w:p w14:paraId="3ACA2FDA" w14:textId="77777777" w:rsidR="00F65D27" w:rsidRDefault="00492974" w:rsidP="00B63FE8">
            <w:pPr>
              <w:rPr>
                <w:sz w:val="24"/>
                <w:szCs w:val="24"/>
              </w:rPr>
            </w:pPr>
            <w:r>
              <w:rPr>
                <w:sz w:val="24"/>
                <w:szCs w:val="24"/>
              </w:rPr>
              <w:t>60.22</w:t>
            </w:r>
          </w:p>
        </w:tc>
        <w:tc>
          <w:tcPr>
            <w:tcW w:w="2700" w:type="dxa"/>
          </w:tcPr>
          <w:p w14:paraId="799A951C" w14:textId="77777777" w:rsidR="00F65D27" w:rsidRDefault="00492974" w:rsidP="00B63FE8">
            <w:pPr>
              <w:rPr>
                <w:sz w:val="24"/>
                <w:szCs w:val="24"/>
              </w:rPr>
            </w:pPr>
            <w:r>
              <w:rPr>
                <w:sz w:val="24"/>
                <w:szCs w:val="24"/>
              </w:rPr>
              <w:t>Goal 7</w:t>
            </w:r>
          </w:p>
        </w:tc>
      </w:tr>
      <w:tr w:rsidR="00F65D27" w14:paraId="0A2606C0" w14:textId="77777777" w:rsidTr="00492974">
        <w:tc>
          <w:tcPr>
            <w:tcW w:w="4500" w:type="dxa"/>
          </w:tcPr>
          <w:p w14:paraId="44E3E7A7" w14:textId="77777777" w:rsidR="00F65D27" w:rsidRDefault="00492974" w:rsidP="00B63FE8">
            <w:pPr>
              <w:rPr>
                <w:sz w:val="24"/>
                <w:szCs w:val="24"/>
              </w:rPr>
            </w:pPr>
            <w:r>
              <w:rPr>
                <w:sz w:val="24"/>
                <w:szCs w:val="24"/>
              </w:rPr>
              <w:t>2.0 Definitions</w:t>
            </w:r>
          </w:p>
        </w:tc>
        <w:tc>
          <w:tcPr>
            <w:tcW w:w="2790" w:type="dxa"/>
          </w:tcPr>
          <w:p w14:paraId="763AC00A" w14:textId="77777777" w:rsidR="00F65D27" w:rsidRDefault="00492974" w:rsidP="00B63FE8">
            <w:pPr>
              <w:rPr>
                <w:sz w:val="24"/>
                <w:szCs w:val="24"/>
              </w:rPr>
            </w:pPr>
            <w:r>
              <w:rPr>
                <w:sz w:val="24"/>
                <w:szCs w:val="24"/>
              </w:rPr>
              <w:t>59.1</w:t>
            </w:r>
          </w:p>
        </w:tc>
        <w:tc>
          <w:tcPr>
            <w:tcW w:w="2700" w:type="dxa"/>
          </w:tcPr>
          <w:p w14:paraId="46E63FAF" w14:textId="77777777" w:rsidR="00F65D27" w:rsidRDefault="00492974" w:rsidP="00B63FE8">
            <w:pPr>
              <w:rPr>
                <w:sz w:val="24"/>
                <w:szCs w:val="24"/>
              </w:rPr>
            </w:pPr>
            <w:r>
              <w:rPr>
                <w:sz w:val="24"/>
                <w:szCs w:val="24"/>
              </w:rPr>
              <w:t>Goal 7</w:t>
            </w:r>
          </w:p>
        </w:tc>
      </w:tr>
      <w:tr w:rsidR="00F65D27" w14:paraId="46B1678C" w14:textId="77777777" w:rsidTr="00492974">
        <w:tc>
          <w:tcPr>
            <w:tcW w:w="4500" w:type="dxa"/>
          </w:tcPr>
          <w:p w14:paraId="6FDDB5FC" w14:textId="77777777" w:rsidR="00F65D27" w:rsidRDefault="00492974" w:rsidP="00B63FE8">
            <w:pPr>
              <w:rPr>
                <w:sz w:val="24"/>
                <w:szCs w:val="24"/>
              </w:rPr>
            </w:pPr>
            <w:r>
              <w:rPr>
                <w:sz w:val="24"/>
                <w:szCs w:val="24"/>
              </w:rPr>
              <w:t>3.1 Lands to Which this Ordinance Applies</w:t>
            </w:r>
          </w:p>
        </w:tc>
        <w:tc>
          <w:tcPr>
            <w:tcW w:w="2790" w:type="dxa"/>
          </w:tcPr>
          <w:p w14:paraId="279B7444" w14:textId="77777777" w:rsidR="00F65D27" w:rsidRDefault="00492974" w:rsidP="00B63FE8">
            <w:pPr>
              <w:rPr>
                <w:sz w:val="24"/>
                <w:szCs w:val="24"/>
              </w:rPr>
            </w:pPr>
            <w:r>
              <w:rPr>
                <w:sz w:val="24"/>
                <w:szCs w:val="24"/>
              </w:rPr>
              <w:t>59.22(a)</w:t>
            </w:r>
          </w:p>
        </w:tc>
        <w:tc>
          <w:tcPr>
            <w:tcW w:w="2700" w:type="dxa"/>
          </w:tcPr>
          <w:p w14:paraId="11C827F4" w14:textId="77777777" w:rsidR="00F65D27" w:rsidRDefault="00492974" w:rsidP="00B63FE8">
            <w:pPr>
              <w:rPr>
                <w:sz w:val="24"/>
                <w:szCs w:val="24"/>
              </w:rPr>
            </w:pPr>
            <w:r>
              <w:rPr>
                <w:sz w:val="24"/>
                <w:szCs w:val="24"/>
              </w:rPr>
              <w:t>Goal 7</w:t>
            </w:r>
          </w:p>
        </w:tc>
      </w:tr>
      <w:tr w:rsidR="00F65D27" w14:paraId="60301FEB" w14:textId="77777777" w:rsidTr="00492974">
        <w:tc>
          <w:tcPr>
            <w:tcW w:w="4500" w:type="dxa"/>
          </w:tcPr>
          <w:p w14:paraId="1EDE50A2" w14:textId="77777777" w:rsidR="00F65D27" w:rsidRDefault="00492974" w:rsidP="00B63FE8">
            <w:pPr>
              <w:rPr>
                <w:sz w:val="24"/>
                <w:szCs w:val="24"/>
              </w:rPr>
            </w:pPr>
            <w:r>
              <w:rPr>
                <w:sz w:val="24"/>
                <w:szCs w:val="24"/>
              </w:rPr>
              <w:t>3.2 Basis for Establishing the Special Flood Hazard Areas</w:t>
            </w:r>
          </w:p>
        </w:tc>
        <w:tc>
          <w:tcPr>
            <w:tcW w:w="2790" w:type="dxa"/>
          </w:tcPr>
          <w:p w14:paraId="51C82A79" w14:textId="77777777" w:rsidR="00F65D27" w:rsidRDefault="00492974" w:rsidP="00B63FE8">
            <w:pPr>
              <w:rPr>
                <w:sz w:val="24"/>
                <w:szCs w:val="24"/>
              </w:rPr>
            </w:pPr>
            <w:r>
              <w:rPr>
                <w:sz w:val="24"/>
                <w:szCs w:val="24"/>
              </w:rPr>
              <w:t>59.22(a)(6); 60.2(h)</w:t>
            </w:r>
          </w:p>
        </w:tc>
        <w:tc>
          <w:tcPr>
            <w:tcW w:w="2700" w:type="dxa"/>
          </w:tcPr>
          <w:p w14:paraId="071232B6" w14:textId="77777777" w:rsidR="00F65D27" w:rsidRDefault="00492974" w:rsidP="00B63FE8">
            <w:pPr>
              <w:rPr>
                <w:sz w:val="24"/>
                <w:szCs w:val="24"/>
              </w:rPr>
            </w:pPr>
            <w:r>
              <w:rPr>
                <w:sz w:val="24"/>
                <w:szCs w:val="24"/>
              </w:rPr>
              <w:t>Goal 7</w:t>
            </w:r>
          </w:p>
        </w:tc>
      </w:tr>
      <w:tr w:rsidR="00B07C64" w14:paraId="402A4CB6" w14:textId="77777777" w:rsidTr="00492974">
        <w:tc>
          <w:tcPr>
            <w:tcW w:w="4500" w:type="dxa"/>
          </w:tcPr>
          <w:p w14:paraId="3145763B" w14:textId="77777777" w:rsidR="00B07C64" w:rsidRDefault="00492974" w:rsidP="00B63FE8">
            <w:pPr>
              <w:rPr>
                <w:sz w:val="24"/>
                <w:szCs w:val="24"/>
              </w:rPr>
            </w:pPr>
            <w:r>
              <w:rPr>
                <w:sz w:val="24"/>
                <w:szCs w:val="24"/>
              </w:rPr>
              <w:t>3.3 Coordination with Specialty Codes Adopted by the State of Oregon Building Codes Division</w:t>
            </w:r>
          </w:p>
        </w:tc>
        <w:tc>
          <w:tcPr>
            <w:tcW w:w="2790" w:type="dxa"/>
          </w:tcPr>
          <w:p w14:paraId="50D57293" w14:textId="77777777" w:rsidR="00B07C64" w:rsidRDefault="00B07C64" w:rsidP="00B63FE8">
            <w:pPr>
              <w:rPr>
                <w:sz w:val="24"/>
                <w:szCs w:val="24"/>
              </w:rPr>
            </w:pPr>
          </w:p>
        </w:tc>
        <w:tc>
          <w:tcPr>
            <w:tcW w:w="2700" w:type="dxa"/>
          </w:tcPr>
          <w:p w14:paraId="279953A3" w14:textId="77777777" w:rsidR="00B07C64" w:rsidRDefault="00492974" w:rsidP="00B63FE8">
            <w:pPr>
              <w:rPr>
                <w:sz w:val="24"/>
                <w:szCs w:val="24"/>
              </w:rPr>
            </w:pPr>
            <w:r>
              <w:rPr>
                <w:sz w:val="24"/>
                <w:szCs w:val="24"/>
              </w:rPr>
              <w:t>ORS 455</w:t>
            </w:r>
          </w:p>
        </w:tc>
      </w:tr>
      <w:tr w:rsidR="00B07C64" w14:paraId="28696AED" w14:textId="77777777" w:rsidTr="00492974">
        <w:tc>
          <w:tcPr>
            <w:tcW w:w="4500" w:type="dxa"/>
          </w:tcPr>
          <w:p w14:paraId="31CDBA4F" w14:textId="77777777" w:rsidR="00B07C64" w:rsidRDefault="00492974" w:rsidP="00B63FE8">
            <w:pPr>
              <w:rPr>
                <w:sz w:val="24"/>
                <w:szCs w:val="24"/>
              </w:rPr>
            </w:pPr>
            <w:r>
              <w:rPr>
                <w:sz w:val="24"/>
                <w:szCs w:val="24"/>
              </w:rPr>
              <w:t>3.4.1 Compliance</w:t>
            </w:r>
          </w:p>
        </w:tc>
        <w:tc>
          <w:tcPr>
            <w:tcW w:w="2790" w:type="dxa"/>
          </w:tcPr>
          <w:p w14:paraId="3C713A85" w14:textId="77777777" w:rsidR="00B07C64" w:rsidRDefault="00492974" w:rsidP="00B63FE8">
            <w:pPr>
              <w:rPr>
                <w:sz w:val="24"/>
                <w:szCs w:val="24"/>
              </w:rPr>
            </w:pPr>
            <w:r>
              <w:rPr>
                <w:sz w:val="24"/>
                <w:szCs w:val="24"/>
              </w:rPr>
              <w:t>60.1(b) – (d)</w:t>
            </w:r>
          </w:p>
        </w:tc>
        <w:tc>
          <w:tcPr>
            <w:tcW w:w="2700" w:type="dxa"/>
          </w:tcPr>
          <w:p w14:paraId="5EDEE7A4" w14:textId="77777777" w:rsidR="00B07C64" w:rsidRDefault="00492974" w:rsidP="00B63FE8">
            <w:pPr>
              <w:rPr>
                <w:sz w:val="24"/>
                <w:szCs w:val="24"/>
              </w:rPr>
            </w:pPr>
            <w:r>
              <w:rPr>
                <w:sz w:val="24"/>
                <w:szCs w:val="24"/>
              </w:rPr>
              <w:t>Goal 7</w:t>
            </w:r>
          </w:p>
        </w:tc>
      </w:tr>
      <w:tr w:rsidR="00B07C64" w14:paraId="30F85732" w14:textId="77777777" w:rsidTr="00492974">
        <w:tc>
          <w:tcPr>
            <w:tcW w:w="4500" w:type="dxa"/>
          </w:tcPr>
          <w:p w14:paraId="6F37D299" w14:textId="77777777" w:rsidR="00B07C64" w:rsidRDefault="00492974" w:rsidP="00B63FE8">
            <w:pPr>
              <w:rPr>
                <w:sz w:val="24"/>
                <w:szCs w:val="24"/>
              </w:rPr>
            </w:pPr>
            <w:r>
              <w:rPr>
                <w:sz w:val="24"/>
                <w:szCs w:val="24"/>
              </w:rPr>
              <w:t>3.4.2 Penalties for Noncompliance</w:t>
            </w:r>
          </w:p>
        </w:tc>
        <w:tc>
          <w:tcPr>
            <w:tcW w:w="2790" w:type="dxa"/>
          </w:tcPr>
          <w:p w14:paraId="4B9722E1" w14:textId="77777777" w:rsidR="00B07C64" w:rsidRDefault="00492974" w:rsidP="00B63FE8">
            <w:pPr>
              <w:rPr>
                <w:sz w:val="24"/>
                <w:szCs w:val="24"/>
              </w:rPr>
            </w:pPr>
            <w:r>
              <w:rPr>
                <w:sz w:val="24"/>
                <w:szCs w:val="24"/>
              </w:rPr>
              <w:t>60.1(b) – (d)</w:t>
            </w:r>
          </w:p>
        </w:tc>
        <w:tc>
          <w:tcPr>
            <w:tcW w:w="2700" w:type="dxa"/>
          </w:tcPr>
          <w:p w14:paraId="0021EFC7" w14:textId="77777777" w:rsidR="00B07C64" w:rsidRDefault="00492974" w:rsidP="00B63FE8">
            <w:pPr>
              <w:rPr>
                <w:sz w:val="24"/>
                <w:szCs w:val="24"/>
              </w:rPr>
            </w:pPr>
            <w:r>
              <w:rPr>
                <w:sz w:val="24"/>
                <w:szCs w:val="24"/>
              </w:rPr>
              <w:t>Goal 7</w:t>
            </w:r>
          </w:p>
        </w:tc>
      </w:tr>
      <w:tr w:rsidR="00B07C64" w14:paraId="2389CACA" w14:textId="77777777" w:rsidTr="00492974">
        <w:tc>
          <w:tcPr>
            <w:tcW w:w="4500" w:type="dxa"/>
          </w:tcPr>
          <w:p w14:paraId="4235F1F5" w14:textId="77777777" w:rsidR="00B07C64" w:rsidRDefault="00733C55" w:rsidP="00B63FE8">
            <w:pPr>
              <w:rPr>
                <w:sz w:val="24"/>
                <w:szCs w:val="24"/>
              </w:rPr>
            </w:pPr>
            <w:r>
              <w:rPr>
                <w:sz w:val="24"/>
                <w:szCs w:val="24"/>
              </w:rPr>
              <w:t>3.5.1 Abrogation</w:t>
            </w:r>
          </w:p>
        </w:tc>
        <w:tc>
          <w:tcPr>
            <w:tcW w:w="2790" w:type="dxa"/>
          </w:tcPr>
          <w:p w14:paraId="2A900F3C" w14:textId="77777777" w:rsidR="00B07C64" w:rsidRDefault="00733C55" w:rsidP="00B63FE8">
            <w:pPr>
              <w:rPr>
                <w:sz w:val="24"/>
                <w:szCs w:val="24"/>
              </w:rPr>
            </w:pPr>
            <w:r>
              <w:rPr>
                <w:sz w:val="24"/>
                <w:szCs w:val="24"/>
              </w:rPr>
              <w:t>60.1(b) – (d)</w:t>
            </w:r>
          </w:p>
        </w:tc>
        <w:tc>
          <w:tcPr>
            <w:tcW w:w="2700" w:type="dxa"/>
          </w:tcPr>
          <w:p w14:paraId="73A5325B" w14:textId="77777777" w:rsidR="00B07C64" w:rsidRDefault="00733C55" w:rsidP="00B63FE8">
            <w:pPr>
              <w:rPr>
                <w:sz w:val="24"/>
                <w:szCs w:val="24"/>
              </w:rPr>
            </w:pPr>
            <w:r>
              <w:rPr>
                <w:sz w:val="24"/>
                <w:szCs w:val="24"/>
              </w:rPr>
              <w:t>Goal 7</w:t>
            </w:r>
          </w:p>
        </w:tc>
      </w:tr>
      <w:tr w:rsidR="00B07C64" w14:paraId="532D745E" w14:textId="77777777" w:rsidTr="00492974">
        <w:tc>
          <w:tcPr>
            <w:tcW w:w="4500" w:type="dxa"/>
          </w:tcPr>
          <w:p w14:paraId="7835796D" w14:textId="77777777" w:rsidR="00B07C64" w:rsidRDefault="00733C55" w:rsidP="00B63FE8">
            <w:pPr>
              <w:rPr>
                <w:sz w:val="24"/>
                <w:szCs w:val="24"/>
              </w:rPr>
            </w:pPr>
            <w:r>
              <w:rPr>
                <w:sz w:val="24"/>
                <w:szCs w:val="24"/>
              </w:rPr>
              <w:t>3.5.2 Severability</w:t>
            </w:r>
          </w:p>
        </w:tc>
        <w:tc>
          <w:tcPr>
            <w:tcW w:w="2790" w:type="dxa"/>
          </w:tcPr>
          <w:p w14:paraId="368046D4" w14:textId="77777777" w:rsidR="00B07C64" w:rsidRDefault="00B07C64" w:rsidP="00B63FE8">
            <w:pPr>
              <w:rPr>
                <w:sz w:val="24"/>
                <w:szCs w:val="24"/>
              </w:rPr>
            </w:pPr>
          </w:p>
        </w:tc>
        <w:tc>
          <w:tcPr>
            <w:tcW w:w="2700" w:type="dxa"/>
          </w:tcPr>
          <w:p w14:paraId="722A1325" w14:textId="77777777" w:rsidR="00B07C64" w:rsidRDefault="00B07C64" w:rsidP="00B63FE8">
            <w:pPr>
              <w:rPr>
                <w:sz w:val="24"/>
                <w:szCs w:val="24"/>
              </w:rPr>
            </w:pPr>
          </w:p>
        </w:tc>
      </w:tr>
      <w:tr w:rsidR="00B07C64" w14:paraId="0FBB444D" w14:textId="77777777" w:rsidTr="00492974">
        <w:tc>
          <w:tcPr>
            <w:tcW w:w="4500" w:type="dxa"/>
          </w:tcPr>
          <w:p w14:paraId="11D612CB" w14:textId="77777777" w:rsidR="00B07C64" w:rsidRDefault="00733C55" w:rsidP="00B63FE8">
            <w:pPr>
              <w:rPr>
                <w:sz w:val="24"/>
                <w:szCs w:val="24"/>
              </w:rPr>
            </w:pPr>
            <w:r>
              <w:rPr>
                <w:sz w:val="24"/>
                <w:szCs w:val="24"/>
              </w:rPr>
              <w:t>3.6 Interpretation</w:t>
            </w:r>
          </w:p>
        </w:tc>
        <w:tc>
          <w:tcPr>
            <w:tcW w:w="2790" w:type="dxa"/>
          </w:tcPr>
          <w:p w14:paraId="5C9BA4A6" w14:textId="77777777" w:rsidR="00B07C64" w:rsidRDefault="00733C55" w:rsidP="00B63FE8">
            <w:pPr>
              <w:rPr>
                <w:sz w:val="24"/>
                <w:szCs w:val="24"/>
              </w:rPr>
            </w:pPr>
            <w:r>
              <w:rPr>
                <w:sz w:val="24"/>
                <w:szCs w:val="24"/>
              </w:rPr>
              <w:t>60.1(b) – (d)</w:t>
            </w:r>
          </w:p>
        </w:tc>
        <w:tc>
          <w:tcPr>
            <w:tcW w:w="2700" w:type="dxa"/>
          </w:tcPr>
          <w:p w14:paraId="5A086944" w14:textId="77777777" w:rsidR="00B07C64" w:rsidRDefault="00733C55" w:rsidP="00B63FE8">
            <w:pPr>
              <w:rPr>
                <w:sz w:val="24"/>
                <w:szCs w:val="24"/>
              </w:rPr>
            </w:pPr>
            <w:r>
              <w:rPr>
                <w:sz w:val="24"/>
                <w:szCs w:val="24"/>
              </w:rPr>
              <w:t>Goal 7</w:t>
            </w:r>
          </w:p>
        </w:tc>
      </w:tr>
      <w:tr w:rsidR="00B07C64" w14:paraId="33301564" w14:textId="77777777" w:rsidTr="00492974">
        <w:tc>
          <w:tcPr>
            <w:tcW w:w="4500" w:type="dxa"/>
          </w:tcPr>
          <w:p w14:paraId="1E37F559" w14:textId="77777777" w:rsidR="00B07C64" w:rsidRDefault="00733C55" w:rsidP="00B63FE8">
            <w:pPr>
              <w:rPr>
                <w:sz w:val="24"/>
                <w:szCs w:val="24"/>
              </w:rPr>
            </w:pPr>
            <w:r>
              <w:rPr>
                <w:sz w:val="24"/>
                <w:szCs w:val="24"/>
              </w:rPr>
              <w:t>3.7.1 Warning</w:t>
            </w:r>
          </w:p>
        </w:tc>
        <w:tc>
          <w:tcPr>
            <w:tcW w:w="2790" w:type="dxa"/>
          </w:tcPr>
          <w:p w14:paraId="63CC13B9" w14:textId="77777777" w:rsidR="00B07C64" w:rsidRDefault="00B07C64" w:rsidP="00B63FE8">
            <w:pPr>
              <w:rPr>
                <w:sz w:val="24"/>
                <w:szCs w:val="24"/>
              </w:rPr>
            </w:pPr>
          </w:p>
        </w:tc>
        <w:tc>
          <w:tcPr>
            <w:tcW w:w="2700" w:type="dxa"/>
          </w:tcPr>
          <w:p w14:paraId="271D897C" w14:textId="77777777" w:rsidR="00B07C64" w:rsidRDefault="00B07C64" w:rsidP="00B63FE8">
            <w:pPr>
              <w:rPr>
                <w:sz w:val="24"/>
                <w:szCs w:val="24"/>
              </w:rPr>
            </w:pPr>
          </w:p>
        </w:tc>
      </w:tr>
      <w:tr w:rsidR="00B07C64" w14:paraId="7BB898EA" w14:textId="77777777" w:rsidTr="00492974">
        <w:tc>
          <w:tcPr>
            <w:tcW w:w="4500" w:type="dxa"/>
          </w:tcPr>
          <w:p w14:paraId="56B171C5" w14:textId="77777777" w:rsidR="00B07C64" w:rsidRDefault="00733C55" w:rsidP="00B63FE8">
            <w:pPr>
              <w:rPr>
                <w:sz w:val="24"/>
                <w:szCs w:val="24"/>
              </w:rPr>
            </w:pPr>
            <w:r>
              <w:rPr>
                <w:sz w:val="24"/>
                <w:szCs w:val="24"/>
              </w:rPr>
              <w:t>3.7.2 Disclaimer of Liability</w:t>
            </w:r>
          </w:p>
        </w:tc>
        <w:tc>
          <w:tcPr>
            <w:tcW w:w="2790" w:type="dxa"/>
          </w:tcPr>
          <w:p w14:paraId="7066879A" w14:textId="77777777" w:rsidR="00B07C64" w:rsidRDefault="00B07C64" w:rsidP="00B63FE8">
            <w:pPr>
              <w:rPr>
                <w:sz w:val="24"/>
                <w:szCs w:val="24"/>
              </w:rPr>
            </w:pPr>
          </w:p>
        </w:tc>
        <w:tc>
          <w:tcPr>
            <w:tcW w:w="2700" w:type="dxa"/>
          </w:tcPr>
          <w:p w14:paraId="286D1482" w14:textId="77777777" w:rsidR="00B07C64" w:rsidRDefault="00B07C64" w:rsidP="00B63FE8">
            <w:pPr>
              <w:rPr>
                <w:sz w:val="24"/>
                <w:szCs w:val="24"/>
              </w:rPr>
            </w:pPr>
          </w:p>
        </w:tc>
      </w:tr>
      <w:tr w:rsidR="00B07C64" w14:paraId="1D004DC9" w14:textId="77777777" w:rsidTr="00492974">
        <w:tc>
          <w:tcPr>
            <w:tcW w:w="4500" w:type="dxa"/>
          </w:tcPr>
          <w:p w14:paraId="73CF331A" w14:textId="77777777" w:rsidR="00B07C64" w:rsidRDefault="00733C55" w:rsidP="00B63FE8">
            <w:pPr>
              <w:rPr>
                <w:sz w:val="24"/>
                <w:szCs w:val="24"/>
              </w:rPr>
            </w:pPr>
            <w:r>
              <w:rPr>
                <w:sz w:val="24"/>
                <w:szCs w:val="24"/>
              </w:rPr>
              <w:t>4.1 Designation of the Floodplain Administrator</w:t>
            </w:r>
          </w:p>
        </w:tc>
        <w:tc>
          <w:tcPr>
            <w:tcW w:w="2790" w:type="dxa"/>
          </w:tcPr>
          <w:p w14:paraId="6EE87470" w14:textId="77777777" w:rsidR="00B07C64" w:rsidRDefault="00733C55" w:rsidP="00B63FE8">
            <w:pPr>
              <w:rPr>
                <w:sz w:val="24"/>
                <w:szCs w:val="24"/>
              </w:rPr>
            </w:pPr>
            <w:r>
              <w:rPr>
                <w:sz w:val="24"/>
                <w:szCs w:val="24"/>
              </w:rPr>
              <w:t>59.22(b)(1)</w:t>
            </w:r>
          </w:p>
        </w:tc>
        <w:tc>
          <w:tcPr>
            <w:tcW w:w="2700" w:type="dxa"/>
          </w:tcPr>
          <w:p w14:paraId="66C7E099" w14:textId="77777777" w:rsidR="00B07C64" w:rsidRDefault="00733C55" w:rsidP="00B63FE8">
            <w:pPr>
              <w:rPr>
                <w:sz w:val="24"/>
                <w:szCs w:val="24"/>
              </w:rPr>
            </w:pPr>
            <w:r>
              <w:rPr>
                <w:sz w:val="24"/>
                <w:szCs w:val="24"/>
              </w:rPr>
              <w:t>Goal 7</w:t>
            </w:r>
          </w:p>
        </w:tc>
      </w:tr>
      <w:tr w:rsidR="00B07C64" w14:paraId="627FAECB" w14:textId="77777777" w:rsidTr="00492974">
        <w:tc>
          <w:tcPr>
            <w:tcW w:w="4500" w:type="dxa"/>
          </w:tcPr>
          <w:p w14:paraId="2FB4E9B1" w14:textId="77777777" w:rsidR="00B07C64" w:rsidRDefault="00733C55" w:rsidP="00733C55">
            <w:pPr>
              <w:rPr>
                <w:sz w:val="24"/>
                <w:szCs w:val="24"/>
              </w:rPr>
            </w:pPr>
            <w:r>
              <w:rPr>
                <w:sz w:val="24"/>
                <w:szCs w:val="24"/>
              </w:rPr>
              <w:t>4.2.1 Permit Review</w:t>
            </w:r>
          </w:p>
        </w:tc>
        <w:tc>
          <w:tcPr>
            <w:tcW w:w="2790" w:type="dxa"/>
          </w:tcPr>
          <w:p w14:paraId="4A7604B1" w14:textId="77777777" w:rsidR="00B07C64" w:rsidRDefault="00733C55" w:rsidP="00B63FE8">
            <w:pPr>
              <w:rPr>
                <w:sz w:val="24"/>
                <w:szCs w:val="24"/>
              </w:rPr>
            </w:pPr>
            <w:r>
              <w:rPr>
                <w:sz w:val="24"/>
                <w:szCs w:val="24"/>
              </w:rPr>
              <w:t>60.3(a)(1) – (3); 60.3(c)(10)</w:t>
            </w:r>
          </w:p>
        </w:tc>
        <w:tc>
          <w:tcPr>
            <w:tcW w:w="2700" w:type="dxa"/>
          </w:tcPr>
          <w:p w14:paraId="2C9EC887" w14:textId="77777777" w:rsidR="00B07C64" w:rsidRDefault="00733C55" w:rsidP="00B63FE8">
            <w:pPr>
              <w:rPr>
                <w:sz w:val="24"/>
                <w:szCs w:val="24"/>
              </w:rPr>
            </w:pPr>
            <w:r>
              <w:rPr>
                <w:sz w:val="24"/>
                <w:szCs w:val="24"/>
              </w:rPr>
              <w:t>Goal 7</w:t>
            </w:r>
          </w:p>
        </w:tc>
      </w:tr>
      <w:tr w:rsidR="00B07C64" w14:paraId="4EBE47D5" w14:textId="77777777" w:rsidTr="00492974">
        <w:tc>
          <w:tcPr>
            <w:tcW w:w="4500" w:type="dxa"/>
          </w:tcPr>
          <w:p w14:paraId="57619416" w14:textId="77777777" w:rsidR="00B07C64" w:rsidRDefault="00733C55" w:rsidP="00B63FE8">
            <w:pPr>
              <w:rPr>
                <w:sz w:val="24"/>
                <w:szCs w:val="24"/>
              </w:rPr>
            </w:pPr>
            <w:r>
              <w:rPr>
                <w:sz w:val="24"/>
                <w:szCs w:val="24"/>
              </w:rPr>
              <w:t>4.2.2 Information to be Obtained and Maintained</w:t>
            </w:r>
          </w:p>
        </w:tc>
        <w:tc>
          <w:tcPr>
            <w:tcW w:w="2790" w:type="dxa"/>
          </w:tcPr>
          <w:p w14:paraId="557AF0E0" w14:textId="77777777" w:rsidR="00B07C64" w:rsidRDefault="00733C55" w:rsidP="00B63FE8">
            <w:pPr>
              <w:rPr>
                <w:sz w:val="24"/>
                <w:szCs w:val="24"/>
              </w:rPr>
            </w:pPr>
            <w:r>
              <w:rPr>
                <w:sz w:val="24"/>
                <w:szCs w:val="24"/>
              </w:rPr>
              <w:t>59.22(a)(9)(iii); 60.3(b)(5)(</w:t>
            </w:r>
            <w:proofErr w:type="spellStart"/>
            <w:r>
              <w:rPr>
                <w:sz w:val="24"/>
                <w:szCs w:val="24"/>
              </w:rPr>
              <w:t>i</w:t>
            </w:r>
            <w:proofErr w:type="spellEnd"/>
            <w:r>
              <w:rPr>
                <w:sz w:val="24"/>
                <w:szCs w:val="24"/>
              </w:rPr>
              <w:t xml:space="preserve">) and (iii); </w:t>
            </w:r>
            <w:r w:rsidR="00AC4121">
              <w:rPr>
                <w:sz w:val="24"/>
                <w:szCs w:val="24"/>
              </w:rPr>
              <w:t>60.3(c)(4); 60.3(b)(3); 60.6(a)(6)</w:t>
            </w:r>
          </w:p>
        </w:tc>
        <w:tc>
          <w:tcPr>
            <w:tcW w:w="2700" w:type="dxa"/>
          </w:tcPr>
          <w:p w14:paraId="687795E4" w14:textId="11D718E0" w:rsidR="00B07C64" w:rsidRDefault="00AC4121" w:rsidP="00AC4121">
            <w:pPr>
              <w:rPr>
                <w:sz w:val="24"/>
                <w:szCs w:val="24"/>
              </w:rPr>
            </w:pPr>
            <w:r>
              <w:rPr>
                <w:sz w:val="24"/>
                <w:szCs w:val="24"/>
              </w:rPr>
              <w:t xml:space="preserve">Goal 7; </w:t>
            </w:r>
            <w:r w:rsidR="00B81E31">
              <w:rPr>
                <w:sz w:val="24"/>
                <w:szCs w:val="24"/>
              </w:rPr>
              <w:t xml:space="preserve">105.9; </w:t>
            </w:r>
            <w:r w:rsidR="000A15B9">
              <w:rPr>
                <w:sz w:val="24"/>
                <w:szCs w:val="24"/>
              </w:rPr>
              <w:t xml:space="preserve">110.33; </w:t>
            </w:r>
            <w:r>
              <w:rPr>
                <w:sz w:val="24"/>
                <w:szCs w:val="24"/>
              </w:rPr>
              <w:t>R106.1.4; R109.1.3; R109.1.6.1; R322.1.10; R322.3.6</w:t>
            </w:r>
          </w:p>
        </w:tc>
      </w:tr>
      <w:tr w:rsidR="00B07C64" w14:paraId="4C1B5C70" w14:textId="77777777" w:rsidTr="00492974">
        <w:tc>
          <w:tcPr>
            <w:tcW w:w="4500" w:type="dxa"/>
          </w:tcPr>
          <w:p w14:paraId="74D6A7D1" w14:textId="77777777" w:rsidR="00B07C64" w:rsidRDefault="00AC4121" w:rsidP="00B63FE8">
            <w:pPr>
              <w:rPr>
                <w:sz w:val="24"/>
                <w:szCs w:val="24"/>
              </w:rPr>
            </w:pPr>
            <w:r>
              <w:rPr>
                <w:sz w:val="24"/>
                <w:szCs w:val="24"/>
              </w:rPr>
              <w:t>4.2.3.1 Community Boundary Alterations</w:t>
            </w:r>
          </w:p>
        </w:tc>
        <w:tc>
          <w:tcPr>
            <w:tcW w:w="2790" w:type="dxa"/>
          </w:tcPr>
          <w:p w14:paraId="69F0FD47" w14:textId="77777777" w:rsidR="00B07C64" w:rsidRDefault="00AC4121" w:rsidP="00B63FE8">
            <w:pPr>
              <w:rPr>
                <w:sz w:val="24"/>
                <w:szCs w:val="24"/>
              </w:rPr>
            </w:pPr>
            <w:r>
              <w:rPr>
                <w:sz w:val="24"/>
                <w:szCs w:val="24"/>
              </w:rPr>
              <w:t>59.22(a)(9)(v)</w:t>
            </w:r>
          </w:p>
        </w:tc>
        <w:tc>
          <w:tcPr>
            <w:tcW w:w="2700" w:type="dxa"/>
          </w:tcPr>
          <w:p w14:paraId="5D316C7A" w14:textId="77777777" w:rsidR="00B07C64" w:rsidRDefault="00AC4121" w:rsidP="00B63FE8">
            <w:pPr>
              <w:rPr>
                <w:sz w:val="24"/>
                <w:szCs w:val="24"/>
              </w:rPr>
            </w:pPr>
            <w:r>
              <w:rPr>
                <w:sz w:val="24"/>
                <w:szCs w:val="24"/>
              </w:rPr>
              <w:t>Goal 7</w:t>
            </w:r>
          </w:p>
        </w:tc>
      </w:tr>
      <w:tr w:rsidR="00B07C64" w14:paraId="5EBB53C2" w14:textId="77777777" w:rsidTr="00492974">
        <w:tc>
          <w:tcPr>
            <w:tcW w:w="4500" w:type="dxa"/>
          </w:tcPr>
          <w:p w14:paraId="50B5FF8A" w14:textId="77777777" w:rsidR="00B07C64" w:rsidRDefault="00AC4121" w:rsidP="00B63FE8">
            <w:pPr>
              <w:rPr>
                <w:sz w:val="24"/>
                <w:szCs w:val="24"/>
              </w:rPr>
            </w:pPr>
            <w:r>
              <w:rPr>
                <w:sz w:val="24"/>
                <w:szCs w:val="24"/>
              </w:rPr>
              <w:t>4.2.3.2 Watercourse Alterations</w:t>
            </w:r>
          </w:p>
        </w:tc>
        <w:tc>
          <w:tcPr>
            <w:tcW w:w="2790" w:type="dxa"/>
          </w:tcPr>
          <w:p w14:paraId="71193C94" w14:textId="1A9D1022" w:rsidR="00B07C64" w:rsidRDefault="002D6EEA" w:rsidP="00B63FE8">
            <w:pPr>
              <w:rPr>
                <w:sz w:val="24"/>
                <w:szCs w:val="24"/>
              </w:rPr>
            </w:pPr>
            <w:r>
              <w:rPr>
                <w:sz w:val="24"/>
                <w:szCs w:val="24"/>
              </w:rPr>
              <w:t>60.3(</w:t>
            </w:r>
            <w:r w:rsidR="00AC4121">
              <w:rPr>
                <w:sz w:val="24"/>
                <w:szCs w:val="24"/>
              </w:rPr>
              <w:t>b)(6) – (7)</w:t>
            </w:r>
            <w:r w:rsidR="00EC6FF7">
              <w:rPr>
                <w:sz w:val="24"/>
                <w:szCs w:val="24"/>
              </w:rPr>
              <w:t>, 65.6(12 -13)</w:t>
            </w:r>
          </w:p>
        </w:tc>
        <w:tc>
          <w:tcPr>
            <w:tcW w:w="2700" w:type="dxa"/>
          </w:tcPr>
          <w:p w14:paraId="7035E5BC" w14:textId="77777777" w:rsidR="00B07C64" w:rsidRDefault="00AC4121" w:rsidP="00B63FE8">
            <w:pPr>
              <w:rPr>
                <w:sz w:val="24"/>
                <w:szCs w:val="24"/>
              </w:rPr>
            </w:pPr>
            <w:r>
              <w:rPr>
                <w:sz w:val="24"/>
                <w:szCs w:val="24"/>
              </w:rPr>
              <w:t>Goal 7</w:t>
            </w:r>
          </w:p>
        </w:tc>
      </w:tr>
      <w:tr w:rsidR="00B07C64" w14:paraId="6F89166E" w14:textId="77777777" w:rsidTr="00492974">
        <w:tc>
          <w:tcPr>
            <w:tcW w:w="4500" w:type="dxa"/>
          </w:tcPr>
          <w:p w14:paraId="53891A0F" w14:textId="77777777" w:rsidR="00B07C64" w:rsidRDefault="00AC4121" w:rsidP="00B63FE8">
            <w:pPr>
              <w:rPr>
                <w:sz w:val="24"/>
                <w:szCs w:val="24"/>
              </w:rPr>
            </w:pPr>
            <w:r>
              <w:rPr>
                <w:sz w:val="24"/>
                <w:szCs w:val="24"/>
              </w:rPr>
              <w:t>4.2.3.3 Requirement to Submit New Technical Data</w:t>
            </w:r>
          </w:p>
        </w:tc>
        <w:tc>
          <w:tcPr>
            <w:tcW w:w="2790" w:type="dxa"/>
          </w:tcPr>
          <w:p w14:paraId="4DB99075" w14:textId="0F4834B5" w:rsidR="00B07C64" w:rsidRDefault="002D6EEA" w:rsidP="00B63FE8">
            <w:pPr>
              <w:rPr>
                <w:sz w:val="24"/>
                <w:szCs w:val="24"/>
              </w:rPr>
            </w:pPr>
            <w:r>
              <w:rPr>
                <w:sz w:val="24"/>
                <w:szCs w:val="24"/>
              </w:rPr>
              <w:t>65.3</w:t>
            </w:r>
            <w:r w:rsidR="00E46DCC">
              <w:rPr>
                <w:sz w:val="24"/>
                <w:szCs w:val="24"/>
              </w:rPr>
              <w:t>, 65.6, 65.7, 65.12</w:t>
            </w:r>
          </w:p>
        </w:tc>
        <w:tc>
          <w:tcPr>
            <w:tcW w:w="2700" w:type="dxa"/>
          </w:tcPr>
          <w:p w14:paraId="62E7BEA1" w14:textId="77777777" w:rsidR="00B07C64" w:rsidRDefault="002D6EEA" w:rsidP="00B63FE8">
            <w:pPr>
              <w:rPr>
                <w:sz w:val="24"/>
                <w:szCs w:val="24"/>
              </w:rPr>
            </w:pPr>
            <w:r>
              <w:rPr>
                <w:sz w:val="24"/>
                <w:szCs w:val="24"/>
              </w:rPr>
              <w:t>Goal 7</w:t>
            </w:r>
          </w:p>
        </w:tc>
      </w:tr>
      <w:tr w:rsidR="00B07C64" w14:paraId="7470D6E3" w14:textId="77777777" w:rsidTr="00492974">
        <w:tc>
          <w:tcPr>
            <w:tcW w:w="4500" w:type="dxa"/>
          </w:tcPr>
          <w:p w14:paraId="792E6208" w14:textId="77777777" w:rsidR="00B07C64" w:rsidRDefault="002D6EEA" w:rsidP="00B63FE8">
            <w:pPr>
              <w:rPr>
                <w:sz w:val="24"/>
                <w:szCs w:val="24"/>
              </w:rPr>
            </w:pPr>
            <w:r>
              <w:rPr>
                <w:sz w:val="24"/>
                <w:szCs w:val="24"/>
              </w:rPr>
              <w:lastRenderedPageBreak/>
              <w:t>4.2.4 Substantial Improvement and Substantial Damage Assessments and Determinations</w:t>
            </w:r>
          </w:p>
        </w:tc>
        <w:tc>
          <w:tcPr>
            <w:tcW w:w="2790" w:type="dxa"/>
          </w:tcPr>
          <w:p w14:paraId="0373D8A7" w14:textId="77777777" w:rsidR="00B07C64" w:rsidRDefault="000A6912" w:rsidP="002D6EEA">
            <w:pPr>
              <w:rPr>
                <w:sz w:val="24"/>
                <w:szCs w:val="24"/>
              </w:rPr>
            </w:pPr>
            <w:r>
              <w:rPr>
                <w:sz w:val="24"/>
                <w:szCs w:val="24"/>
              </w:rPr>
              <w:t>59.1;</w:t>
            </w:r>
            <w:r w:rsidR="002D6EEA">
              <w:rPr>
                <w:sz w:val="24"/>
                <w:szCs w:val="24"/>
              </w:rPr>
              <w:t>60.3(a)(3); 60.3(b)(2); 60.3(b)(5)(</w:t>
            </w:r>
            <w:proofErr w:type="spellStart"/>
            <w:r w:rsidR="002D6EEA">
              <w:rPr>
                <w:sz w:val="24"/>
                <w:szCs w:val="24"/>
              </w:rPr>
              <w:t>i</w:t>
            </w:r>
            <w:proofErr w:type="spellEnd"/>
            <w:r w:rsidR="002D6EEA">
              <w:rPr>
                <w:sz w:val="24"/>
                <w:szCs w:val="24"/>
              </w:rPr>
              <w:t>); 60.3(c)(1),(2),(3),(5) – (8),(10), (12); 60.3(d)(3); 60.3(e)(4),(5),(8)</w:t>
            </w:r>
          </w:p>
        </w:tc>
        <w:tc>
          <w:tcPr>
            <w:tcW w:w="2700" w:type="dxa"/>
          </w:tcPr>
          <w:p w14:paraId="0E4B2901" w14:textId="77777777" w:rsidR="00B07C64" w:rsidRDefault="000A6912" w:rsidP="00B63FE8">
            <w:pPr>
              <w:rPr>
                <w:sz w:val="24"/>
                <w:szCs w:val="24"/>
              </w:rPr>
            </w:pPr>
            <w:r>
              <w:rPr>
                <w:sz w:val="24"/>
                <w:szCs w:val="24"/>
              </w:rPr>
              <w:t>Goal 7</w:t>
            </w:r>
          </w:p>
        </w:tc>
      </w:tr>
      <w:tr w:rsidR="00B07C64" w14:paraId="397D1490" w14:textId="77777777" w:rsidTr="00492974">
        <w:tc>
          <w:tcPr>
            <w:tcW w:w="4500" w:type="dxa"/>
          </w:tcPr>
          <w:p w14:paraId="27F0C644" w14:textId="77777777" w:rsidR="00B07C64" w:rsidRDefault="00B81E31" w:rsidP="00B63FE8">
            <w:pPr>
              <w:rPr>
                <w:sz w:val="24"/>
                <w:szCs w:val="24"/>
              </w:rPr>
            </w:pPr>
            <w:r>
              <w:rPr>
                <w:sz w:val="24"/>
                <w:szCs w:val="24"/>
              </w:rPr>
              <w:t>4.3.1 Floodplain Development Permit Required</w:t>
            </w:r>
          </w:p>
        </w:tc>
        <w:tc>
          <w:tcPr>
            <w:tcW w:w="2790" w:type="dxa"/>
          </w:tcPr>
          <w:p w14:paraId="5AF2E5A9" w14:textId="77777777" w:rsidR="00B07C64" w:rsidRDefault="00B81E31" w:rsidP="00B63FE8">
            <w:pPr>
              <w:rPr>
                <w:sz w:val="24"/>
                <w:szCs w:val="24"/>
              </w:rPr>
            </w:pPr>
            <w:r>
              <w:rPr>
                <w:sz w:val="24"/>
                <w:szCs w:val="24"/>
              </w:rPr>
              <w:t>60.3(a)(1)</w:t>
            </w:r>
          </w:p>
        </w:tc>
        <w:tc>
          <w:tcPr>
            <w:tcW w:w="2700" w:type="dxa"/>
          </w:tcPr>
          <w:p w14:paraId="33615EC2" w14:textId="77777777" w:rsidR="00B07C64" w:rsidRDefault="00B81E31" w:rsidP="00B63FE8">
            <w:pPr>
              <w:rPr>
                <w:sz w:val="24"/>
                <w:szCs w:val="24"/>
              </w:rPr>
            </w:pPr>
            <w:r>
              <w:rPr>
                <w:sz w:val="24"/>
                <w:szCs w:val="24"/>
              </w:rPr>
              <w:t>Goal 7</w:t>
            </w:r>
          </w:p>
        </w:tc>
      </w:tr>
      <w:tr w:rsidR="00B07C64" w14:paraId="3348170C" w14:textId="77777777" w:rsidTr="00492974">
        <w:tc>
          <w:tcPr>
            <w:tcW w:w="4500" w:type="dxa"/>
          </w:tcPr>
          <w:p w14:paraId="0E8ABB39" w14:textId="77777777" w:rsidR="00B07C64" w:rsidRDefault="00B81E31" w:rsidP="00B63FE8">
            <w:pPr>
              <w:rPr>
                <w:sz w:val="24"/>
                <w:szCs w:val="24"/>
              </w:rPr>
            </w:pPr>
            <w:r>
              <w:rPr>
                <w:sz w:val="24"/>
                <w:szCs w:val="24"/>
              </w:rPr>
              <w:t>4.3.2 Application for Development Permit</w:t>
            </w:r>
          </w:p>
        </w:tc>
        <w:tc>
          <w:tcPr>
            <w:tcW w:w="2790" w:type="dxa"/>
          </w:tcPr>
          <w:p w14:paraId="7B3D2430" w14:textId="77777777" w:rsidR="00B07C64" w:rsidRDefault="00B81E31" w:rsidP="00B63FE8">
            <w:pPr>
              <w:rPr>
                <w:sz w:val="24"/>
                <w:szCs w:val="24"/>
              </w:rPr>
            </w:pPr>
            <w:r>
              <w:rPr>
                <w:sz w:val="24"/>
                <w:szCs w:val="24"/>
              </w:rPr>
              <w:t>60.3(a)(1); 60.3(b)(3); 60.3(c)(4)</w:t>
            </w:r>
          </w:p>
        </w:tc>
        <w:tc>
          <w:tcPr>
            <w:tcW w:w="2700" w:type="dxa"/>
          </w:tcPr>
          <w:p w14:paraId="73A24543" w14:textId="77777777" w:rsidR="00B07C64" w:rsidRDefault="00B81E31" w:rsidP="00B63FE8">
            <w:pPr>
              <w:rPr>
                <w:sz w:val="24"/>
                <w:szCs w:val="24"/>
              </w:rPr>
            </w:pPr>
            <w:r>
              <w:rPr>
                <w:sz w:val="24"/>
                <w:szCs w:val="24"/>
              </w:rPr>
              <w:t>Goal 7; R106.1.4; R322.3.6</w:t>
            </w:r>
          </w:p>
        </w:tc>
      </w:tr>
      <w:tr w:rsidR="00B07C64" w14:paraId="35C74DFC" w14:textId="77777777" w:rsidTr="00492974">
        <w:tc>
          <w:tcPr>
            <w:tcW w:w="4500" w:type="dxa"/>
          </w:tcPr>
          <w:p w14:paraId="6FA8FD00" w14:textId="77777777" w:rsidR="00B07C64" w:rsidRDefault="00B81E31" w:rsidP="00B63FE8">
            <w:pPr>
              <w:rPr>
                <w:sz w:val="24"/>
                <w:szCs w:val="24"/>
              </w:rPr>
            </w:pPr>
            <w:r>
              <w:rPr>
                <w:sz w:val="24"/>
                <w:szCs w:val="24"/>
              </w:rPr>
              <w:t>4.4 Variance Procedure</w:t>
            </w:r>
          </w:p>
        </w:tc>
        <w:tc>
          <w:tcPr>
            <w:tcW w:w="2790" w:type="dxa"/>
          </w:tcPr>
          <w:p w14:paraId="40FEDA71" w14:textId="77777777" w:rsidR="00B07C64" w:rsidRDefault="00B81E31" w:rsidP="00B63FE8">
            <w:pPr>
              <w:rPr>
                <w:sz w:val="24"/>
                <w:szCs w:val="24"/>
              </w:rPr>
            </w:pPr>
            <w:r>
              <w:rPr>
                <w:sz w:val="24"/>
                <w:szCs w:val="24"/>
              </w:rPr>
              <w:t>60.6(a)</w:t>
            </w:r>
          </w:p>
        </w:tc>
        <w:tc>
          <w:tcPr>
            <w:tcW w:w="2700" w:type="dxa"/>
          </w:tcPr>
          <w:p w14:paraId="0C0EFB31" w14:textId="77777777" w:rsidR="00B07C64" w:rsidRDefault="00B81E31" w:rsidP="00B63FE8">
            <w:pPr>
              <w:rPr>
                <w:sz w:val="24"/>
                <w:szCs w:val="24"/>
              </w:rPr>
            </w:pPr>
            <w:r>
              <w:rPr>
                <w:sz w:val="24"/>
                <w:szCs w:val="24"/>
              </w:rPr>
              <w:t>Goal 7</w:t>
            </w:r>
          </w:p>
        </w:tc>
      </w:tr>
      <w:tr w:rsidR="00B07C64" w14:paraId="140AB5B6" w14:textId="77777777" w:rsidTr="00492974">
        <w:tc>
          <w:tcPr>
            <w:tcW w:w="4500" w:type="dxa"/>
          </w:tcPr>
          <w:p w14:paraId="3A078574" w14:textId="77777777" w:rsidR="00B07C64" w:rsidRDefault="00B81E31" w:rsidP="00B63FE8">
            <w:pPr>
              <w:rPr>
                <w:sz w:val="24"/>
                <w:szCs w:val="24"/>
              </w:rPr>
            </w:pPr>
            <w:r>
              <w:rPr>
                <w:sz w:val="24"/>
                <w:szCs w:val="24"/>
              </w:rPr>
              <w:t>4.4.1 Conditions for Variances</w:t>
            </w:r>
          </w:p>
        </w:tc>
        <w:tc>
          <w:tcPr>
            <w:tcW w:w="2790" w:type="dxa"/>
          </w:tcPr>
          <w:p w14:paraId="4D9782DD" w14:textId="77777777" w:rsidR="00B07C64" w:rsidRDefault="00B81E31" w:rsidP="00B63FE8">
            <w:pPr>
              <w:rPr>
                <w:sz w:val="24"/>
                <w:szCs w:val="24"/>
              </w:rPr>
            </w:pPr>
            <w:r>
              <w:rPr>
                <w:sz w:val="24"/>
                <w:szCs w:val="24"/>
              </w:rPr>
              <w:t>60.6(a)</w:t>
            </w:r>
          </w:p>
        </w:tc>
        <w:tc>
          <w:tcPr>
            <w:tcW w:w="2700" w:type="dxa"/>
          </w:tcPr>
          <w:p w14:paraId="48843C50" w14:textId="77777777" w:rsidR="00B07C64" w:rsidRDefault="00B81E31" w:rsidP="00B63FE8">
            <w:pPr>
              <w:rPr>
                <w:sz w:val="24"/>
                <w:szCs w:val="24"/>
              </w:rPr>
            </w:pPr>
            <w:r>
              <w:rPr>
                <w:sz w:val="24"/>
                <w:szCs w:val="24"/>
              </w:rPr>
              <w:t>Goal 7</w:t>
            </w:r>
          </w:p>
        </w:tc>
      </w:tr>
      <w:tr w:rsidR="00B07C64" w14:paraId="3CA167E8" w14:textId="77777777" w:rsidTr="00492974">
        <w:tc>
          <w:tcPr>
            <w:tcW w:w="4500" w:type="dxa"/>
          </w:tcPr>
          <w:p w14:paraId="79E9C920" w14:textId="77777777" w:rsidR="00B07C64" w:rsidRDefault="00524EC2" w:rsidP="00B63FE8">
            <w:pPr>
              <w:rPr>
                <w:sz w:val="24"/>
                <w:szCs w:val="24"/>
              </w:rPr>
            </w:pPr>
            <w:r>
              <w:rPr>
                <w:sz w:val="24"/>
                <w:szCs w:val="24"/>
              </w:rPr>
              <w:t>4.4.2 Variance Notification</w:t>
            </w:r>
          </w:p>
        </w:tc>
        <w:tc>
          <w:tcPr>
            <w:tcW w:w="2790" w:type="dxa"/>
          </w:tcPr>
          <w:p w14:paraId="18D5D1CE" w14:textId="77777777" w:rsidR="00B07C64" w:rsidRDefault="00524EC2" w:rsidP="00B63FE8">
            <w:pPr>
              <w:rPr>
                <w:sz w:val="24"/>
                <w:szCs w:val="24"/>
              </w:rPr>
            </w:pPr>
            <w:r>
              <w:rPr>
                <w:sz w:val="24"/>
                <w:szCs w:val="24"/>
              </w:rPr>
              <w:t>60.6(a)(5)</w:t>
            </w:r>
          </w:p>
        </w:tc>
        <w:tc>
          <w:tcPr>
            <w:tcW w:w="2700" w:type="dxa"/>
          </w:tcPr>
          <w:p w14:paraId="5DDE8501" w14:textId="77777777" w:rsidR="00B07C64" w:rsidRDefault="00524EC2" w:rsidP="00B63FE8">
            <w:pPr>
              <w:rPr>
                <w:sz w:val="24"/>
                <w:szCs w:val="24"/>
              </w:rPr>
            </w:pPr>
            <w:r>
              <w:rPr>
                <w:sz w:val="24"/>
                <w:szCs w:val="24"/>
              </w:rPr>
              <w:t>Goal 7</w:t>
            </w:r>
          </w:p>
        </w:tc>
      </w:tr>
      <w:tr w:rsidR="00B81E31" w14:paraId="00926EF6" w14:textId="77777777" w:rsidTr="00492974">
        <w:tc>
          <w:tcPr>
            <w:tcW w:w="4500" w:type="dxa"/>
          </w:tcPr>
          <w:p w14:paraId="171C0261" w14:textId="77777777" w:rsidR="00B81E31" w:rsidRDefault="00524EC2" w:rsidP="00B63FE8">
            <w:pPr>
              <w:rPr>
                <w:sz w:val="24"/>
                <w:szCs w:val="24"/>
              </w:rPr>
            </w:pPr>
            <w:r>
              <w:rPr>
                <w:sz w:val="24"/>
                <w:szCs w:val="24"/>
              </w:rPr>
              <w:t>5.1.1 Alteration of Watercourses</w:t>
            </w:r>
          </w:p>
        </w:tc>
        <w:tc>
          <w:tcPr>
            <w:tcW w:w="2790" w:type="dxa"/>
          </w:tcPr>
          <w:p w14:paraId="28940793" w14:textId="77777777" w:rsidR="00B81E31" w:rsidRDefault="00524EC2" w:rsidP="00B63FE8">
            <w:pPr>
              <w:rPr>
                <w:sz w:val="24"/>
                <w:szCs w:val="24"/>
              </w:rPr>
            </w:pPr>
            <w:r>
              <w:rPr>
                <w:sz w:val="24"/>
                <w:szCs w:val="24"/>
              </w:rPr>
              <w:t>60.3(b)(6) and (7)</w:t>
            </w:r>
          </w:p>
        </w:tc>
        <w:tc>
          <w:tcPr>
            <w:tcW w:w="2700" w:type="dxa"/>
          </w:tcPr>
          <w:p w14:paraId="51F35F0E" w14:textId="77777777" w:rsidR="00B81E31" w:rsidRDefault="00524EC2" w:rsidP="00B63FE8">
            <w:pPr>
              <w:rPr>
                <w:sz w:val="24"/>
                <w:szCs w:val="24"/>
              </w:rPr>
            </w:pPr>
            <w:r>
              <w:rPr>
                <w:sz w:val="24"/>
                <w:szCs w:val="24"/>
              </w:rPr>
              <w:t>Goal 7</w:t>
            </w:r>
          </w:p>
        </w:tc>
      </w:tr>
      <w:tr w:rsidR="00B07C64" w14:paraId="0AC3EF22" w14:textId="77777777" w:rsidTr="00492974">
        <w:tc>
          <w:tcPr>
            <w:tcW w:w="4500" w:type="dxa"/>
          </w:tcPr>
          <w:p w14:paraId="0CB782CD" w14:textId="77777777" w:rsidR="00B07C64" w:rsidRDefault="005268B1" w:rsidP="00B63FE8">
            <w:pPr>
              <w:rPr>
                <w:sz w:val="24"/>
                <w:szCs w:val="24"/>
              </w:rPr>
            </w:pPr>
            <w:r>
              <w:rPr>
                <w:sz w:val="24"/>
                <w:szCs w:val="24"/>
              </w:rPr>
              <w:t>5.1.2 Anchoring</w:t>
            </w:r>
          </w:p>
        </w:tc>
        <w:tc>
          <w:tcPr>
            <w:tcW w:w="2790" w:type="dxa"/>
          </w:tcPr>
          <w:p w14:paraId="7721A51F" w14:textId="77777777" w:rsidR="00B07C64" w:rsidRDefault="005268B1" w:rsidP="00B63FE8">
            <w:pPr>
              <w:rPr>
                <w:sz w:val="24"/>
                <w:szCs w:val="24"/>
              </w:rPr>
            </w:pPr>
            <w:r>
              <w:rPr>
                <w:sz w:val="24"/>
                <w:szCs w:val="24"/>
              </w:rPr>
              <w:t>60.3(a)(3); 60.3(b)(1),(2), and (8)</w:t>
            </w:r>
          </w:p>
        </w:tc>
        <w:tc>
          <w:tcPr>
            <w:tcW w:w="2700" w:type="dxa"/>
          </w:tcPr>
          <w:p w14:paraId="60C899DF" w14:textId="77777777" w:rsidR="00B07C64" w:rsidRDefault="005268B1" w:rsidP="005268B1">
            <w:pPr>
              <w:rPr>
                <w:sz w:val="24"/>
                <w:szCs w:val="24"/>
              </w:rPr>
            </w:pPr>
            <w:r>
              <w:rPr>
                <w:sz w:val="24"/>
                <w:szCs w:val="24"/>
              </w:rPr>
              <w:t>Goal 7; R322.1.2</w:t>
            </w:r>
          </w:p>
        </w:tc>
      </w:tr>
      <w:tr w:rsidR="00B81E31" w14:paraId="298ECC79" w14:textId="77777777" w:rsidTr="00492974">
        <w:tc>
          <w:tcPr>
            <w:tcW w:w="4500" w:type="dxa"/>
          </w:tcPr>
          <w:p w14:paraId="19B9AD24" w14:textId="77777777" w:rsidR="00B81E31" w:rsidRDefault="005268B1" w:rsidP="00B63FE8">
            <w:pPr>
              <w:rPr>
                <w:sz w:val="24"/>
                <w:szCs w:val="24"/>
              </w:rPr>
            </w:pPr>
            <w:r>
              <w:rPr>
                <w:sz w:val="24"/>
                <w:szCs w:val="24"/>
              </w:rPr>
              <w:t>5.1.3 Construction Materials and Methods</w:t>
            </w:r>
          </w:p>
        </w:tc>
        <w:tc>
          <w:tcPr>
            <w:tcW w:w="2790" w:type="dxa"/>
          </w:tcPr>
          <w:p w14:paraId="033403FE" w14:textId="77777777" w:rsidR="00B81E31" w:rsidRDefault="005268B1" w:rsidP="00B63FE8">
            <w:pPr>
              <w:rPr>
                <w:sz w:val="24"/>
                <w:szCs w:val="24"/>
              </w:rPr>
            </w:pPr>
            <w:r>
              <w:rPr>
                <w:sz w:val="24"/>
                <w:szCs w:val="24"/>
              </w:rPr>
              <w:t>60.3(a)(3)</w:t>
            </w:r>
            <w:r w:rsidR="00753B75">
              <w:rPr>
                <w:sz w:val="24"/>
                <w:szCs w:val="24"/>
              </w:rPr>
              <w:t>, TB 2</w:t>
            </w:r>
            <w:r w:rsidR="00810070">
              <w:rPr>
                <w:sz w:val="24"/>
                <w:szCs w:val="24"/>
              </w:rPr>
              <w:t>; TB 11</w:t>
            </w:r>
          </w:p>
        </w:tc>
        <w:tc>
          <w:tcPr>
            <w:tcW w:w="2700" w:type="dxa"/>
          </w:tcPr>
          <w:p w14:paraId="7D89C671" w14:textId="77777777" w:rsidR="00B81E31" w:rsidRDefault="005268B1" w:rsidP="005268B1">
            <w:pPr>
              <w:rPr>
                <w:sz w:val="24"/>
                <w:szCs w:val="24"/>
              </w:rPr>
            </w:pPr>
            <w:r>
              <w:rPr>
                <w:sz w:val="24"/>
                <w:szCs w:val="24"/>
              </w:rPr>
              <w:t>Goal 7; R322.1.3; R322.1.3</w:t>
            </w:r>
          </w:p>
        </w:tc>
      </w:tr>
      <w:tr w:rsidR="00B81E31" w14:paraId="1163D35D" w14:textId="77777777" w:rsidTr="00492974">
        <w:tc>
          <w:tcPr>
            <w:tcW w:w="4500" w:type="dxa"/>
          </w:tcPr>
          <w:p w14:paraId="66470C41" w14:textId="77777777" w:rsidR="00B81E31" w:rsidRDefault="005268B1" w:rsidP="00B63FE8">
            <w:pPr>
              <w:rPr>
                <w:sz w:val="24"/>
                <w:szCs w:val="24"/>
              </w:rPr>
            </w:pPr>
            <w:r>
              <w:rPr>
                <w:sz w:val="24"/>
                <w:szCs w:val="24"/>
              </w:rPr>
              <w:t>5.1.4.1 Water Supply, Sanitary Sewer, and On-Site Waste Disposal Systems</w:t>
            </w:r>
          </w:p>
        </w:tc>
        <w:tc>
          <w:tcPr>
            <w:tcW w:w="2790" w:type="dxa"/>
          </w:tcPr>
          <w:p w14:paraId="4EAE12B2" w14:textId="77777777" w:rsidR="00B81E31" w:rsidRDefault="005268B1" w:rsidP="00B63FE8">
            <w:pPr>
              <w:rPr>
                <w:sz w:val="24"/>
                <w:szCs w:val="24"/>
              </w:rPr>
            </w:pPr>
            <w:r>
              <w:rPr>
                <w:sz w:val="24"/>
                <w:szCs w:val="24"/>
              </w:rPr>
              <w:t>60.3(a)(5) and (6)</w:t>
            </w:r>
          </w:p>
        </w:tc>
        <w:tc>
          <w:tcPr>
            <w:tcW w:w="2700" w:type="dxa"/>
          </w:tcPr>
          <w:p w14:paraId="071024E3" w14:textId="77777777" w:rsidR="00B81E31" w:rsidRDefault="005268B1" w:rsidP="00B63FE8">
            <w:pPr>
              <w:rPr>
                <w:sz w:val="24"/>
                <w:szCs w:val="24"/>
              </w:rPr>
            </w:pPr>
            <w:r>
              <w:rPr>
                <w:sz w:val="24"/>
                <w:szCs w:val="24"/>
              </w:rPr>
              <w:t>Goal 7; R322.1.7</w:t>
            </w:r>
          </w:p>
        </w:tc>
      </w:tr>
      <w:tr w:rsidR="00B81E31" w14:paraId="18AF0EFC" w14:textId="77777777" w:rsidTr="00492974">
        <w:tc>
          <w:tcPr>
            <w:tcW w:w="4500" w:type="dxa"/>
          </w:tcPr>
          <w:p w14:paraId="3DB0416B" w14:textId="77777777" w:rsidR="00B81E31" w:rsidRDefault="005268B1" w:rsidP="00B63FE8">
            <w:pPr>
              <w:rPr>
                <w:sz w:val="24"/>
                <w:szCs w:val="24"/>
              </w:rPr>
            </w:pPr>
            <w:r>
              <w:rPr>
                <w:sz w:val="24"/>
                <w:szCs w:val="24"/>
              </w:rPr>
              <w:t>5.1.4.2 Electrical, Mechanical, Plumbing, and Other Equipment</w:t>
            </w:r>
          </w:p>
        </w:tc>
        <w:tc>
          <w:tcPr>
            <w:tcW w:w="2790" w:type="dxa"/>
          </w:tcPr>
          <w:p w14:paraId="2DCA8D46" w14:textId="77777777" w:rsidR="00B81E31" w:rsidRDefault="005268B1" w:rsidP="00B63FE8">
            <w:pPr>
              <w:rPr>
                <w:sz w:val="24"/>
                <w:szCs w:val="24"/>
              </w:rPr>
            </w:pPr>
            <w:r>
              <w:rPr>
                <w:sz w:val="24"/>
                <w:szCs w:val="24"/>
              </w:rPr>
              <w:t>60.3(a)(3)</w:t>
            </w:r>
          </w:p>
        </w:tc>
        <w:tc>
          <w:tcPr>
            <w:tcW w:w="2700" w:type="dxa"/>
          </w:tcPr>
          <w:p w14:paraId="4E9A8361" w14:textId="77777777" w:rsidR="00B81E31" w:rsidRDefault="005268B1" w:rsidP="00B63FE8">
            <w:pPr>
              <w:rPr>
                <w:sz w:val="24"/>
                <w:szCs w:val="24"/>
              </w:rPr>
            </w:pPr>
            <w:r>
              <w:rPr>
                <w:sz w:val="24"/>
                <w:szCs w:val="24"/>
              </w:rPr>
              <w:t>Goal 7; R322.1.6</w:t>
            </w:r>
            <w:r w:rsidR="00480060">
              <w:rPr>
                <w:sz w:val="24"/>
                <w:szCs w:val="24"/>
              </w:rPr>
              <w:t xml:space="preserve">; </w:t>
            </w:r>
          </w:p>
        </w:tc>
      </w:tr>
      <w:tr w:rsidR="00B81E31" w14:paraId="13973CFB" w14:textId="77777777" w:rsidTr="00492974">
        <w:tc>
          <w:tcPr>
            <w:tcW w:w="4500" w:type="dxa"/>
          </w:tcPr>
          <w:p w14:paraId="0EDE9EDC" w14:textId="77777777" w:rsidR="00B81E31" w:rsidRDefault="00480060" w:rsidP="00B63FE8">
            <w:pPr>
              <w:rPr>
                <w:sz w:val="24"/>
                <w:szCs w:val="24"/>
              </w:rPr>
            </w:pPr>
            <w:r>
              <w:rPr>
                <w:sz w:val="24"/>
                <w:szCs w:val="24"/>
              </w:rPr>
              <w:t>5.1.5 Tanks</w:t>
            </w:r>
          </w:p>
        </w:tc>
        <w:tc>
          <w:tcPr>
            <w:tcW w:w="2790" w:type="dxa"/>
          </w:tcPr>
          <w:p w14:paraId="0D811213" w14:textId="77777777" w:rsidR="00B81E31" w:rsidRDefault="00B81E31" w:rsidP="00B63FE8">
            <w:pPr>
              <w:rPr>
                <w:sz w:val="24"/>
                <w:szCs w:val="24"/>
              </w:rPr>
            </w:pPr>
          </w:p>
        </w:tc>
        <w:tc>
          <w:tcPr>
            <w:tcW w:w="2700" w:type="dxa"/>
          </w:tcPr>
          <w:p w14:paraId="2B9F2690" w14:textId="77777777" w:rsidR="00B81E31" w:rsidRDefault="001B6B0E" w:rsidP="00B63FE8">
            <w:pPr>
              <w:rPr>
                <w:sz w:val="24"/>
                <w:szCs w:val="24"/>
              </w:rPr>
            </w:pPr>
            <w:r>
              <w:rPr>
                <w:sz w:val="24"/>
                <w:szCs w:val="24"/>
              </w:rPr>
              <w:t>R322.2.4; R322.3.7</w:t>
            </w:r>
          </w:p>
        </w:tc>
      </w:tr>
      <w:tr w:rsidR="00B81E31" w14:paraId="01495C9A" w14:textId="77777777" w:rsidTr="00492974">
        <w:tc>
          <w:tcPr>
            <w:tcW w:w="4500" w:type="dxa"/>
          </w:tcPr>
          <w:p w14:paraId="2C0B146B" w14:textId="77777777" w:rsidR="00B81E31" w:rsidRDefault="001B6B0E" w:rsidP="00B63FE8">
            <w:pPr>
              <w:rPr>
                <w:sz w:val="24"/>
                <w:szCs w:val="24"/>
              </w:rPr>
            </w:pPr>
            <w:r>
              <w:rPr>
                <w:sz w:val="24"/>
                <w:szCs w:val="24"/>
              </w:rPr>
              <w:t>5.1.6 Subdivision Proposals</w:t>
            </w:r>
          </w:p>
        </w:tc>
        <w:tc>
          <w:tcPr>
            <w:tcW w:w="2790" w:type="dxa"/>
          </w:tcPr>
          <w:p w14:paraId="401B1F4B" w14:textId="77777777" w:rsidR="00B81E31" w:rsidRDefault="001B6B0E" w:rsidP="00B63FE8">
            <w:pPr>
              <w:rPr>
                <w:sz w:val="24"/>
                <w:szCs w:val="24"/>
              </w:rPr>
            </w:pPr>
            <w:r>
              <w:rPr>
                <w:sz w:val="24"/>
                <w:szCs w:val="24"/>
              </w:rPr>
              <w:t>60.3(a)(4)(</w:t>
            </w:r>
            <w:proofErr w:type="spellStart"/>
            <w:r>
              <w:rPr>
                <w:sz w:val="24"/>
                <w:szCs w:val="24"/>
              </w:rPr>
              <w:t>i</w:t>
            </w:r>
            <w:proofErr w:type="spellEnd"/>
            <w:r>
              <w:rPr>
                <w:sz w:val="24"/>
                <w:szCs w:val="24"/>
              </w:rPr>
              <w:t>) – (iii); 60.3(b)(3)</w:t>
            </w:r>
          </w:p>
        </w:tc>
        <w:tc>
          <w:tcPr>
            <w:tcW w:w="2700" w:type="dxa"/>
          </w:tcPr>
          <w:p w14:paraId="6B8C5297" w14:textId="77777777" w:rsidR="00B81E31" w:rsidRDefault="001B6B0E" w:rsidP="00B63FE8">
            <w:pPr>
              <w:rPr>
                <w:sz w:val="24"/>
                <w:szCs w:val="24"/>
              </w:rPr>
            </w:pPr>
            <w:r>
              <w:rPr>
                <w:sz w:val="24"/>
                <w:szCs w:val="24"/>
              </w:rPr>
              <w:t>Goal 7</w:t>
            </w:r>
          </w:p>
        </w:tc>
      </w:tr>
      <w:tr w:rsidR="00B81E31" w14:paraId="11C8AD38" w14:textId="77777777" w:rsidTr="00492974">
        <w:tc>
          <w:tcPr>
            <w:tcW w:w="4500" w:type="dxa"/>
          </w:tcPr>
          <w:p w14:paraId="7672293A" w14:textId="77777777" w:rsidR="00B81E31" w:rsidRDefault="001B6B0E" w:rsidP="00B63FE8">
            <w:pPr>
              <w:rPr>
                <w:sz w:val="24"/>
                <w:szCs w:val="24"/>
              </w:rPr>
            </w:pPr>
            <w:r>
              <w:rPr>
                <w:sz w:val="24"/>
                <w:szCs w:val="24"/>
              </w:rPr>
              <w:t>5.1.7 Use of Other Base Flood Data</w:t>
            </w:r>
          </w:p>
        </w:tc>
        <w:tc>
          <w:tcPr>
            <w:tcW w:w="2790" w:type="dxa"/>
          </w:tcPr>
          <w:p w14:paraId="14A49980" w14:textId="77777777" w:rsidR="00B81E31" w:rsidRDefault="001B6B0E" w:rsidP="00B63FE8">
            <w:pPr>
              <w:rPr>
                <w:sz w:val="24"/>
                <w:szCs w:val="24"/>
              </w:rPr>
            </w:pPr>
            <w:r>
              <w:rPr>
                <w:sz w:val="24"/>
                <w:szCs w:val="24"/>
              </w:rPr>
              <w:t>60.3(a)(3); 60.3(b)(4); 60.3(b)(3)</w:t>
            </w:r>
            <w:r w:rsidR="00E25072">
              <w:rPr>
                <w:sz w:val="24"/>
                <w:szCs w:val="24"/>
              </w:rPr>
              <w:t>; TB 10-01</w:t>
            </w:r>
          </w:p>
        </w:tc>
        <w:tc>
          <w:tcPr>
            <w:tcW w:w="2700" w:type="dxa"/>
          </w:tcPr>
          <w:p w14:paraId="09A17315" w14:textId="77777777" w:rsidR="00B81E31" w:rsidRDefault="001B6B0E" w:rsidP="00B63FE8">
            <w:pPr>
              <w:rPr>
                <w:sz w:val="24"/>
                <w:szCs w:val="24"/>
              </w:rPr>
            </w:pPr>
            <w:r>
              <w:rPr>
                <w:sz w:val="24"/>
                <w:szCs w:val="24"/>
              </w:rPr>
              <w:t xml:space="preserve">Goal 7; </w:t>
            </w:r>
            <w:r w:rsidR="00D602B4">
              <w:rPr>
                <w:sz w:val="24"/>
                <w:szCs w:val="24"/>
              </w:rPr>
              <w:t>R322.3.2</w:t>
            </w:r>
          </w:p>
        </w:tc>
      </w:tr>
      <w:tr w:rsidR="00B81E31" w14:paraId="7E5D1B50" w14:textId="77777777" w:rsidTr="00492974">
        <w:tc>
          <w:tcPr>
            <w:tcW w:w="4500" w:type="dxa"/>
          </w:tcPr>
          <w:p w14:paraId="5AAA06D9" w14:textId="77777777" w:rsidR="00B81E31" w:rsidRDefault="00D602B4" w:rsidP="00B63FE8">
            <w:pPr>
              <w:rPr>
                <w:sz w:val="24"/>
                <w:szCs w:val="24"/>
              </w:rPr>
            </w:pPr>
            <w:r>
              <w:rPr>
                <w:sz w:val="24"/>
                <w:szCs w:val="24"/>
              </w:rPr>
              <w:t>5.1.8 Structures Located in Multiple or Partial Flood Zones</w:t>
            </w:r>
          </w:p>
        </w:tc>
        <w:tc>
          <w:tcPr>
            <w:tcW w:w="2790" w:type="dxa"/>
          </w:tcPr>
          <w:p w14:paraId="47D593F0" w14:textId="77777777" w:rsidR="00B81E31" w:rsidRDefault="00B81E31" w:rsidP="00B63FE8">
            <w:pPr>
              <w:rPr>
                <w:sz w:val="24"/>
                <w:szCs w:val="24"/>
              </w:rPr>
            </w:pPr>
          </w:p>
        </w:tc>
        <w:tc>
          <w:tcPr>
            <w:tcW w:w="2700" w:type="dxa"/>
          </w:tcPr>
          <w:p w14:paraId="6799479C" w14:textId="77777777" w:rsidR="00B81E31" w:rsidRDefault="00D602B4" w:rsidP="00B63FE8">
            <w:pPr>
              <w:rPr>
                <w:sz w:val="24"/>
                <w:szCs w:val="24"/>
              </w:rPr>
            </w:pPr>
            <w:r>
              <w:rPr>
                <w:sz w:val="24"/>
                <w:szCs w:val="24"/>
              </w:rPr>
              <w:t>R322.1</w:t>
            </w:r>
          </w:p>
        </w:tc>
      </w:tr>
      <w:tr w:rsidR="00B81E31" w14:paraId="6878BDEA" w14:textId="77777777" w:rsidTr="00492974">
        <w:tc>
          <w:tcPr>
            <w:tcW w:w="4500" w:type="dxa"/>
          </w:tcPr>
          <w:p w14:paraId="54EDBEA0" w14:textId="77777777" w:rsidR="00B81E31" w:rsidRDefault="00D602B4" w:rsidP="00B63FE8">
            <w:pPr>
              <w:rPr>
                <w:sz w:val="24"/>
                <w:szCs w:val="24"/>
              </w:rPr>
            </w:pPr>
            <w:r>
              <w:rPr>
                <w:sz w:val="24"/>
                <w:szCs w:val="24"/>
              </w:rPr>
              <w:t>5.2.1 Flood Openings</w:t>
            </w:r>
          </w:p>
        </w:tc>
        <w:tc>
          <w:tcPr>
            <w:tcW w:w="2790" w:type="dxa"/>
          </w:tcPr>
          <w:p w14:paraId="3FB6F5FD" w14:textId="77777777" w:rsidR="00B81E31" w:rsidRDefault="00D602B4" w:rsidP="00B63FE8">
            <w:pPr>
              <w:rPr>
                <w:sz w:val="24"/>
                <w:szCs w:val="24"/>
              </w:rPr>
            </w:pPr>
            <w:r>
              <w:rPr>
                <w:sz w:val="24"/>
                <w:szCs w:val="24"/>
              </w:rPr>
              <w:t>60.3(c)(5)</w:t>
            </w:r>
            <w:r w:rsidR="00E25072">
              <w:rPr>
                <w:sz w:val="24"/>
                <w:szCs w:val="24"/>
              </w:rPr>
              <w:t>;</w:t>
            </w:r>
            <w:r w:rsidR="00791AB5">
              <w:rPr>
                <w:sz w:val="24"/>
                <w:szCs w:val="24"/>
              </w:rPr>
              <w:t xml:space="preserve"> </w:t>
            </w:r>
            <w:r w:rsidR="006D5A0E">
              <w:rPr>
                <w:sz w:val="24"/>
                <w:szCs w:val="24"/>
              </w:rPr>
              <w:t>TB 1</w:t>
            </w:r>
            <w:r w:rsidR="00810070">
              <w:rPr>
                <w:sz w:val="24"/>
                <w:szCs w:val="24"/>
              </w:rPr>
              <w:t>; TB 11</w:t>
            </w:r>
          </w:p>
        </w:tc>
        <w:tc>
          <w:tcPr>
            <w:tcW w:w="2700" w:type="dxa"/>
          </w:tcPr>
          <w:p w14:paraId="6907BA08" w14:textId="77777777" w:rsidR="00B81E31" w:rsidRDefault="00075C7E" w:rsidP="00B63FE8">
            <w:pPr>
              <w:rPr>
                <w:sz w:val="24"/>
                <w:szCs w:val="24"/>
              </w:rPr>
            </w:pPr>
            <w:r>
              <w:rPr>
                <w:sz w:val="24"/>
                <w:szCs w:val="24"/>
              </w:rPr>
              <w:t xml:space="preserve">Goal 7; </w:t>
            </w:r>
            <w:r w:rsidR="00D602B4">
              <w:rPr>
                <w:sz w:val="24"/>
                <w:szCs w:val="24"/>
              </w:rPr>
              <w:t>R322.2.2; R322.2.2.1</w:t>
            </w:r>
          </w:p>
        </w:tc>
      </w:tr>
      <w:tr w:rsidR="00B81E31" w14:paraId="576D9B01" w14:textId="77777777" w:rsidTr="00492974">
        <w:tc>
          <w:tcPr>
            <w:tcW w:w="4500" w:type="dxa"/>
          </w:tcPr>
          <w:p w14:paraId="7B1AA141" w14:textId="77777777" w:rsidR="00B81E31" w:rsidRDefault="00D602B4" w:rsidP="00B63FE8">
            <w:pPr>
              <w:rPr>
                <w:sz w:val="24"/>
                <w:szCs w:val="24"/>
              </w:rPr>
            </w:pPr>
            <w:r>
              <w:rPr>
                <w:sz w:val="24"/>
                <w:szCs w:val="24"/>
              </w:rPr>
              <w:t>5.2.2 Garages</w:t>
            </w:r>
          </w:p>
        </w:tc>
        <w:tc>
          <w:tcPr>
            <w:tcW w:w="2790" w:type="dxa"/>
          </w:tcPr>
          <w:p w14:paraId="47A9465B" w14:textId="77777777" w:rsidR="00B81E31" w:rsidRDefault="006D5A0E" w:rsidP="00B63FE8">
            <w:pPr>
              <w:rPr>
                <w:sz w:val="24"/>
                <w:szCs w:val="24"/>
              </w:rPr>
            </w:pPr>
            <w:r>
              <w:rPr>
                <w:sz w:val="24"/>
                <w:szCs w:val="24"/>
              </w:rPr>
              <w:t>TB 7-93</w:t>
            </w:r>
          </w:p>
        </w:tc>
        <w:tc>
          <w:tcPr>
            <w:tcW w:w="2700" w:type="dxa"/>
          </w:tcPr>
          <w:p w14:paraId="43FCE1C2" w14:textId="77777777" w:rsidR="00B81E31" w:rsidRDefault="00D602B4" w:rsidP="00B63FE8">
            <w:pPr>
              <w:rPr>
                <w:sz w:val="24"/>
                <w:szCs w:val="24"/>
              </w:rPr>
            </w:pPr>
            <w:r>
              <w:rPr>
                <w:sz w:val="24"/>
                <w:szCs w:val="24"/>
              </w:rPr>
              <w:t>R309</w:t>
            </w:r>
          </w:p>
        </w:tc>
      </w:tr>
      <w:tr w:rsidR="00D602B4" w14:paraId="189A715A" w14:textId="77777777" w:rsidTr="00492974">
        <w:tc>
          <w:tcPr>
            <w:tcW w:w="4500" w:type="dxa"/>
          </w:tcPr>
          <w:p w14:paraId="22E052CD" w14:textId="77777777" w:rsidR="00D602B4" w:rsidRDefault="00D602B4" w:rsidP="00B63FE8">
            <w:pPr>
              <w:rPr>
                <w:sz w:val="24"/>
                <w:szCs w:val="24"/>
              </w:rPr>
            </w:pPr>
            <w:r>
              <w:rPr>
                <w:sz w:val="24"/>
                <w:szCs w:val="24"/>
              </w:rPr>
              <w:t>5.2.3.1 Before Regulatory Floodway</w:t>
            </w:r>
          </w:p>
        </w:tc>
        <w:tc>
          <w:tcPr>
            <w:tcW w:w="2790" w:type="dxa"/>
          </w:tcPr>
          <w:p w14:paraId="12D5495C" w14:textId="77777777" w:rsidR="00D602B4" w:rsidRDefault="00075C7E" w:rsidP="00B63FE8">
            <w:pPr>
              <w:rPr>
                <w:sz w:val="24"/>
                <w:szCs w:val="24"/>
              </w:rPr>
            </w:pPr>
            <w:r>
              <w:rPr>
                <w:sz w:val="24"/>
                <w:szCs w:val="24"/>
              </w:rPr>
              <w:t>60.3(c)(10)</w:t>
            </w:r>
          </w:p>
        </w:tc>
        <w:tc>
          <w:tcPr>
            <w:tcW w:w="2700" w:type="dxa"/>
          </w:tcPr>
          <w:p w14:paraId="1B6BFB75" w14:textId="77777777" w:rsidR="00D602B4" w:rsidRDefault="00075C7E" w:rsidP="00B63FE8">
            <w:pPr>
              <w:rPr>
                <w:sz w:val="24"/>
                <w:szCs w:val="24"/>
              </w:rPr>
            </w:pPr>
            <w:r>
              <w:rPr>
                <w:sz w:val="24"/>
                <w:szCs w:val="24"/>
              </w:rPr>
              <w:t>Goal 7</w:t>
            </w:r>
          </w:p>
        </w:tc>
      </w:tr>
      <w:tr w:rsidR="00D602B4" w14:paraId="6FBDE4CB" w14:textId="77777777" w:rsidTr="00492974">
        <w:tc>
          <w:tcPr>
            <w:tcW w:w="4500" w:type="dxa"/>
          </w:tcPr>
          <w:p w14:paraId="77FB45DC" w14:textId="77777777" w:rsidR="00D602B4" w:rsidRDefault="00075C7E" w:rsidP="00B63FE8">
            <w:pPr>
              <w:rPr>
                <w:sz w:val="24"/>
                <w:szCs w:val="24"/>
              </w:rPr>
            </w:pPr>
            <w:r>
              <w:rPr>
                <w:sz w:val="24"/>
                <w:szCs w:val="24"/>
              </w:rPr>
              <w:t>5.2.3.2 Residential Construction</w:t>
            </w:r>
          </w:p>
        </w:tc>
        <w:tc>
          <w:tcPr>
            <w:tcW w:w="2790" w:type="dxa"/>
          </w:tcPr>
          <w:p w14:paraId="7DB403A7" w14:textId="77777777" w:rsidR="00D602B4" w:rsidRDefault="00075C7E" w:rsidP="00B63FE8">
            <w:pPr>
              <w:rPr>
                <w:sz w:val="24"/>
                <w:szCs w:val="24"/>
              </w:rPr>
            </w:pPr>
            <w:r>
              <w:rPr>
                <w:sz w:val="24"/>
                <w:szCs w:val="24"/>
              </w:rPr>
              <w:t>60.3(c)(2)</w:t>
            </w:r>
          </w:p>
        </w:tc>
        <w:tc>
          <w:tcPr>
            <w:tcW w:w="2700" w:type="dxa"/>
          </w:tcPr>
          <w:p w14:paraId="7DFD0BE2" w14:textId="77777777" w:rsidR="00D602B4" w:rsidRDefault="00073C02" w:rsidP="00B63FE8">
            <w:pPr>
              <w:rPr>
                <w:sz w:val="24"/>
                <w:szCs w:val="24"/>
              </w:rPr>
            </w:pPr>
            <w:r>
              <w:rPr>
                <w:sz w:val="24"/>
                <w:szCs w:val="24"/>
              </w:rPr>
              <w:t>Goal 7</w:t>
            </w:r>
          </w:p>
        </w:tc>
      </w:tr>
      <w:tr w:rsidR="00D602B4" w14:paraId="67873885" w14:textId="77777777" w:rsidTr="00492974">
        <w:tc>
          <w:tcPr>
            <w:tcW w:w="4500" w:type="dxa"/>
          </w:tcPr>
          <w:p w14:paraId="62FF3E26" w14:textId="77777777" w:rsidR="00D602B4" w:rsidRDefault="00073C02" w:rsidP="00B63FE8">
            <w:pPr>
              <w:rPr>
                <w:sz w:val="24"/>
                <w:szCs w:val="24"/>
              </w:rPr>
            </w:pPr>
            <w:r>
              <w:rPr>
                <w:sz w:val="24"/>
                <w:szCs w:val="24"/>
              </w:rPr>
              <w:t>5.2.3.3 Nonresidential Construction</w:t>
            </w:r>
          </w:p>
        </w:tc>
        <w:tc>
          <w:tcPr>
            <w:tcW w:w="2790" w:type="dxa"/>
          </w:tcPr>
          <w:p w14:paraId="75002220" w14:textId="77777777" w:rsidR="00D602B4" w:rsidRDefault="00073C02" w:rsidP="00073C02">
            <w:pPr>
              <w:rPr>
                <w:sz w:val="24"/>
                <w:szCs w:val="24"/>
              </w:rPr>
            </w:pPr>
            <w:r>
              <w:rPr>
                <w:sz w:val="24"/>
                <w:szCs w:val="24"/>
              </w:rPr>
              <w:t>60.3(c)(3) – (5)</w:t>
            </w:r>
            <w:r w:rsidR="00E25072">
              <w:rPr>
                <w:sz w:val="24"/>
                <w:szCs w:val="24"/>
              </w:rPr>
              <w:t>; TB 3</w:t>
            </w:r>
          </w:p>
        </w:tc>
        <w:tc>
          <w:tcPr>
            <w:tcW w:w="2700" w:type="dxa"/>
          </w:tcPr>
          <w:p w14:paraId="212A1C2A" w14:textId="77777777" w:rsidR="00D602B4" w:rsidRDefault="00073C02" w:rsidP="00B63FE8">
            <w:pPr>
              <w:rPr>
                <w:sz w:val="24"/>
                <w:szCs w:val="24"/>
              </w:rPr>
            </w:pPr>
            <w:r>
              <w:rPr>
                <w:sz w:val="24"/>
                <w:szCs w:val="24"/>
              </w:rPr>
              <w:t>Goal 7; R322.2.2; R322.2.2.1</w:t>
            </w:r>
          </w:p>
        </w:tc>
      </w:tr>
      <w:tr w:rsidR="00D602B4" w14:paraId="20FAA214" w14:textId="77777777" w:rsidTr="00492974">
        <w:tc>
          <w:tcPr>
            <w:tcW w:w="4500" w:type="dxa"/>
          </w:tcPr>
          <w:p w14:paraId="4990282C" w14:textId="77777777" w:rsidR="00D602B4" w:rsidRDefault="00073C02" w:rsidP="00B63FE8">
            <w:pPr>
              <w:rPr>
                <w:sz w:val="24"/>
                <w:szCs w:val="24"/>
              </w:rPr>
            </w:pPr>
            <w:r>
              <w:rPr>
                <w:sz w:val="24"/>
                <w:szCs w:val="24"/>
              </w:rPr>
              <w:t>5.2.3.4 Manufactured Dwellings</w:t>
            </w:r>
          </w:p>
        </w:tc>
        <w:tc>
          <w:tcPr>
            <w:tcW w:w="2790" w:type="dxa"/>
          </w:tcPr>
          <w:p w14:paraId="3A62025E" w14:textId="77777777" w:rsidR="00D602B4" w:rsidRDefault="00073C02" w:rsidP="00B63FE8">
            <w:pPr>
              <w:rPr>
                <w:sz w:val="24"/>
                <w:szCs w:val="24"/>
              </w:rPr>
            </w:pPr>
            <w:r>
              <w:rPr>
                <w:sz w:val="24"/>
                <w:szCs w:val="24"/>
              </w:rPr>
              <w:t>60.3(b)(8); 60.3(c)(6)(iv); 60.3(c)(12)(ii)</w:t>
            </w:r>
          </w:p>
        </w:tc>
        <w:tc>
          <w:tcPr>
            <w:tcW w:w="2700" w:type="dxa"/>
          </w:tcPr>
          <w:p w14:paraId="5D019694" w14:textId="77777777" w:rsidR="00D602B4" w:rsidRDefault="00786D68" w:rsidP="00B63FE8">
            <w:pPr>
              <w:rPr>
                <w:sz w:val="24"/>
                <w:szCs w:val="24"/>
              </w:rPr>
            </w:pPr>
            <w:r>
              <w:rPr>
                <w:sz w:val="24"/>
                <w:szCs w:val="24"/>
              </w:rPr>
              <w:t>Goal 7;</w:t>
            </w:r>
            <w:r w:rsidR="00073C02">
              <w:rPr>
                <w:sz w:val="24"/>
                <w:szCs w:val="24"/>
              </w:rPr>
              <w:t xml:space="preserve"> State of OR Manufactured Dwelling Installation Specialty</w:t>
            </w:r>
            <w:r w:rsidR="00EE2B4B">
              <w:rPr>
                <w:sz w:val="24"/>
                <w:szCs w:val="24"/>
              </w:rPr>
              <w:t xml:space="preserve"> Code (MDISC) and associated s</w:t>
            </w:r>
            <w:r w:rsidR="00073C02">
              <w:rPr>
                <w:sz w:val="24"/>
                <w:szCs w:val="24"/>
              </w:rPr>
              <w:t>tatewide Code Interpretation dated 1/1/2011</w:t>
            </w:r>
          </w:p>
        </w:tc>
      </w:tr>
      <w:tr w:rsidR="00D602B4" w14:paraId="383C6F76" w14:textId="77777777" w:rsidTr="00492974">
        <w:tc>
          <w:tcPr>
            <w:tcW w:w="4500" w:type="dxa"/>
          </w:tcPr>
          <w:p w14:paraId="4A28ABD6" w14:textId="77777777" w:rsidR="00D602B4" w:rsidRDefault="00073C02" w:rsidP="00B63FE8">
            <w:pPr>
              <w:rPr>
                <w:sz w:val="24"/>
                <w:szCs w:val="24"/>
              </w:rPr>
            </w:pPr>
            <w:r>
              <w:rPr>
                <w:sz w:val="24"/>
                <w:szCs w:val="24"/>
              </w:rPr>
              <w:t>5.2.3.5 Recreational Vehicles</w:t>
            </w:r>
          </w:p>
        </w:tc>
        <w:tc>
          <w:tcPr>
            <w:tcW w:w="2790" w:type="dxa"/>
          </w:tcPr>
          <w:p w14:paraId="15551107" w14:textId="77777777" w:rsidR="00D602B4" w:rsidRDefault="00073C02" w:rsidP="00B63FE8">
            <w:pPr>
              <w:rPr>
                <w:sz w:val="24"/>
                <w:szCs w:val="24"/>
              </w:rPr>
            </w:pPr>
            <w:r>
              <w:rPr>
                <w:sz w:val="24"/>
                <w:szCs w:val="24"/>
              </w:rPr>
              <w:t>60.3(c)(14)(</w:t>
            </w:r>
            <w:proofErr w:type="spellStart"/>
            <w:r>
              <w:rPr>
                <w:sz w:val="24"/>
                <w:szCs w:val="24"/>
              </w:rPr>
              <w:t>i</w:t>
            </w:r>
            <w:proofErr w:type="spellEnd"/>
            <w:r>
              <w:rPr>
                <w:sz w:val="24"/>
                <w:szCs w:val="24"/>
              </w:rPr>
              <w:t>) – (iii)</w:t>
            </w:r>
          </w:p>
        </w:tc>
        <w:tc>
          <w:tcPr>
            <w:tcW w:w="2700" w:type="dxa"/>
          </w:tcPr>
          <w:p w14:paraId="7B7AFCAD" w14:textId="77777777" w:rsidR="00D602B4" w:rsidRDefault="00073C02" w:rsidP="00B63FE8">
            <w:pPr>
              <w:rPr>
                <w:sz w:val="24"/>
                <w:szCs w:val="24"/>
              </w:rPr>
            </w:pPr>
            <w:r>
              <w:rPr>
                <w:sz w:val="24"/>
                <w:szCs w:val="24"/>
              </w:rPr>
              <w:t>Goal 7</w:t>
            </w:r>
          </w:p>
        </w:tc>
      </w:tr>
      <w:tr w:rsidR="00D602B4" w14:paraId="716809C8" w14:textId="77777777" w:rsidTr="00492974">
        <w:tc>
          <w:tcPr>
            <w:tcW w:w="4500" w:type="dxa"/>
          </w:tcPr>
          <w:p w14:paraId="018CCA07" w14:textId="77777777" w:rsidR="00D602B4" w:rsidRDefault="00073C02" w:rsidP="00B63FE8">
            <w:pPr>
              <w:rPr>
                <w:sz w:val="24"/>
                <w:szCs w:val="24"/>
              </w:rPr>
            </w:pPr>
            <w:r>
              <w:rPr>
                <w:sz w:val="24"/>
                <w:szCs w:val="24"/>
              </w:rPr>
              <w:lastRenderedPageBreak/>
              <w:t>5.2.3.6 Appurtenant (Accessory) Structures</w:t>
            </w:r>
          </w:p>
        </w:tc>
        <w:tc>
          <w:tcPr>
            <w:tcW w:w="2790" w:type="dxa"/>
          </w:tcPr>
          <w:p w14:paraId="112F1EF3" w14:textId="77777777" w:rsidR="00D602B4" w:rsidRDefault="00073C02" w:rsidP="00E25072">
            <w:pPr>
              <w:rPr>
                <w:sz w:val="24"/>
                <w:szCs w:val="24"/>
              </w:rPr>
            </w:pPr>
            <w:r>
              <w:rPr>
                <w:sz w:val="24"/>
                <w:szCs w:val="24"/>
              </w:rPr>
              <w:t xml:space="preserve">60.3(c)(5); </w:t>
            </w:r>
            <w:r w:rsidR="006D5A0E">
              <w:rPr>
                <w:sz w:val="24"/>
                <w:szCs w:val="24"/>
              </w:rPr>
              <w:t>TB 1</w:t>
            </w:r>
            <w:r w:rsidR="00E25072">
              <w:rPr>
                <w:sz w:val="24"/>
                <w:szCs w:val="24"/>
              </w:rPr>
              <w:t>;</w:t>
            </w:r>
            <w:r w:rsidR="006D5A0E">
              <w:rPr>
                <w:sz w:val="24"/>
                <w:szCs w:val="24"/>
              </w:rPr>
              <w:t xml:space="preserve"> </w:t>
            </w:r>
            <w:r>
              <w:rPr>
                <w:sz w:val="24"/>
                <w:szCs w:val="24"/>
              </w:rPr>
              <w:t>TB 7-93</w:t>
            </w:r>
          </w:p>
        </w:tc>
        <w:tc>
          <w:tcPr>
            <w:tcW w:w="2700" w:type="dxa"/>
          </w:tcPr>
          <w:p w14:paraId="57C310CA" w14:textId="77777777" w:rsidR="00D602B4" w:rsidRDefault="00073C02" w:rsidP="00B63FE8">
            <w:pPr>
              <w:rPr>
                <w:sz w:val="24"/>
                <w:szCs w:val="24"/>
              </w:rPr>
            </w:pPr>
            <w:r>
              <w:rPr>
                <w:sz w:val="24"/>
                <w:szCs w:val="24"/>
              </w:rPr>
              <w:t xml:space="preserve">S105.2; </w:t>
            </w:r>
            <w:r w:rsidR="00C4379A">
              <w:rPr>
                <w:sz w:val="24"/>
                <w:szCs w:val="24"/>
              </w:rPr>
              <w:t>R105.2</w:t>
            </w:r>
          </w:p>
        </w:tc>
      </w:tr>
      <w:tr w:rsidR="00D602B4" w14:paraId="2BAF7339" w14:textId="77777777" w:rsidTr="00492974">
        <w:tc>
          <w:tcPr>
            <w:tcW w:w="4500" w:type="dxa"/>
          </w:tcPr>
          <w:p w14:paraId="3F4C317F" w14:textId="77777777" w:rsidR="00D602B4" w:rsidRDefault="00C4379A" w:rsidP="00B63FE8">
            <w:pPr>
              <w:rPr>
                <w:sz w:val="24"/>
                <w:szCs w:val="24"/>
              </w:rPr>
            </w:pPr>
            <w:r>
              <w:rPr>
                <w:sz w:val="24"/>
                <w:szCs w:val="24"/>
              </w:rPr>
              <w:t>5.2.4 Floodways</w:t>
            </w:r>
          </w:p>
        </w:tc>
        <w:tc>
          <w:tcPr>
            <w:tcW w:w="2790" w:type="dxa"/>
          </w:tcPr>
          <w:p w14:paraId="6913A815" w14:textId="77777777" w:rsidR="00D602B4" w:rsidRDefault="00C4379A" w:rsidP="00B63FE8">
            <w:pPr>
              <w:rPr>
                <w:sz w:val="24"/>
                <w:szCs w:val="24"/>
              </w:rPr>
            </w:pPr>
            <w:r>
              <w:rPr>
                <w:sz w:val="24"/>
                <w:szCs w:val="24"/>
              </w:rPr>
              <w:t xml:space="preserve">60.3(d); FEMA Region X Fish Enhancement Memo (Mark </w:t>
            </w:r>
            <w:proofErr w:type="spellStart"/>
            <w:r>
              <w:rPr>
                <w:sz w:val="24"/>
                <w:szCs w:val="24"/>
              </w:rPr>
              <w:t>Riebau</w:t>
            </w:r>
            <w:proofErr w:type="spellEnd"/>
            <w:r>
              <w:rPr>
                <w:sz w:val="24"/>
                <w:szCs w:val="24"/>
              </w:rPr>
              <w:t>)</w:t>
            </w:r>
          </w:p>
        </w:tc>
        <w:tc>
          <w:tcPr>
            <w:tcW w:w="2700" w:type="dxa"/>
          </w:tcPr>
          <w:p w14:paraId="32240A64" w14:textId="77777777" w:rsidR="00D602B4" w:rsidRDefault="00C4379A" w:rsidP="00B63FE8">
            <w:pPr>
              <w:rPr>
                <w:sz w:val="24"/>
                <w:szCs w:val="24"/>
              </w:rPr>
            </w:pPr>
            <w:r>
              <w:rPr>
                <w:sz w:val="24"/>
                <w:szCs w:val="24"/>
              </w:rPr>
              <w:t>Goal 7</w:t>
            </w:r>
          </w:p>
        </w:tc>
      </w:tr>
      <w:tr w:rsidR="00D602B4" w14:paraId="51573073" w14:textId="77777777" w:rsidTr="00492974">
        <w:tc>
          <w:tcPr>
            <w:tcW w:w="4500" w:type="dxa"/>
          </w:tcPr>
          <w:p w14:paraId="04E423D5" w14:textId="77777777" w:rsidR="00D602B4" w:rsidRDefault="00C4379A" w:rsidP="00B63FE8">
            <w:pPr>
              <w:rPr>
                <w:sz w:val="24"/>
                <w:szCs w:val="24"/>
              </w:rPr>
            </w:pPr>
            <w:r>
              <w:rPr>
                <w:sz w:val="24"/>
                <w:szCs w:val="24"/>
              </w:rPr>
              <w:t>5.2.5 Standards for Shallow Flooding Areas</w:t>
            </w:r>
          </w:p>
        </w:tc>
        <w:tc>
          <w:tcPr>
            <w:tcW w:w="2790" w:type="dxa"/>
          </w:tcPr>
          <w:p w14:paraId="3F3F58DA" w14:textId="77777777" w:rsidR="00D602B4" w:rsidRDefault="00C4379A" w:rsidP="00B63FE8">
            <w:pPr>
              <w:rPr>
                <w:sz w:val="24"/>
                <w:szCs w:val="24"/>
              </w:rPr>
            </w:pPr>
            <w:r>
              <w:rPr>
                <w:sz w:val="24"/>
                <w:szCs w:val="24"/>
              </w:rPr>
              <w:t>60.3(c)(7),(8),(11), and (14)</w:t>
            </w:r>
          </w:p>
        </w:tc>
        <w:tc>
          <w:tcPr>
            <w:tcW w:w="2700" w:type="dxa"/>
          </w:tcPr>
          <w:p w14:paraId="7C407F0E" w14:textId="77777777" w:rsidR="00D602B4" w:rsidRDefault="00E40298" w:rsidP="00E40298">
            <w:pPr>
              <w:rPr>
                <w:sz w:val="24"/>
                <w:szCs w:val="24"/>
              </w:rPr>
            </w:pPr>
            <w:r>
              <w:rPr>
                <w:sz w:val="24"/>
                <w:szCs w:val="24"/>
              </w:rPr>
              <w:t>Goal 7</w:t>
            </w:r>
          </w:p>
        </w:tc>
      </w:tr>
      <w:tr w:rsidR="009A31AE" w14:paraId="57378989" w14:textId="77777777" w:rsidTr="00492974">
        <w:tc>
          <w:tcPr>
            <w:tcW w:w="4500" w:type="dxa"/>
          </w:tcPr>
          <w:p w14:paraId="18EA8911" w14:textId="77777777" w:rsidR="009A31AE" w:rsidRDefault="009A31AE" w:rsidP="00B63FE8">
            <w:pPr>
              <w:rPr>
                <w:sz w:val="24"/>
                <w:szCs w:val="24"/>
              </w:rPr>
            </w:pPr>
            <w:r>
              <w:rPr>
                <w:sz w:val="24"/>
                <w:szCs w:val="24"/>
              </w:rPr>
              <w:t>5.3 Specific Standards for Coastal High Hazard Flood Zones</w:t>
            </w:r>
            <w:r w:rsidR="00786D68">
              <w:rPr>
                <w:sz w:val="24"/>
                <w:szCs w:val="24"/>
              </w:rPr>
              <w:t>, and</w:t>
            </w:r>
          </w:p>
          <w:p w14:paraId="78990A1E" w14:textId="77777777" w:rsidR="00786D68" w:rsidRDefault="00786D68" w:rsidP="00B63FE8">
            <w:pPr>
              <w:rPr>
                <w:sz w:val="24"/>
                <w:szCs w:val="24"/>
              </w:rPr>
            </w:pPr>
            <w:r>
              <w:rPr>
                <w:sz w:val="24"/>
                <w:szCs w:val="24"/>
              </w:rPr>
              <w:t>5.3.1 Development Standards</w:t>
            </w:r>
          </w:p>
        </w:tc>
        <w:tc>
          <w:tcPr>
            <w:tcW w:w="2790" w:type="dxa"/>
          </w:tcPr>
          <w:p w14:paraId="222622E7" w14:textId="77777777" w:rsidR="009A31AE" w:rsidRDefault="00E25072" w:rsidP="00B63FE8">
            <w:pPr>
              <w:rPr>
                <w:sz w:val="24"/>
                <w:szCs w:val="24"/>
              </w:rPr>
            </w:pPr>
            <w:r>
              <w:rPr>
                <w:sz w:val="24"/>
                <w:szCs w:val="24"/>
              </w:rPr>
              <w:t>60.3(e);</w:t>
            </w:r>
            <w:r w:rsidR="009A31AE">
              <w:rPr>
                <w:sz w:val="24"/>
                <w:szCs w:val="24"/>
              </w:rPr>
              <w:t xml:space="preserve"> </w:t>
            </w:r>
            <w:r>
              <w:rPr>
                <w:sz w:val="24"/>
                <w:szCs w:val="24"/>
              </w:rPr>
              <w:t>TB 5; TB 8; TB 9</w:t>
            </w:r>
          </w:p>
        </w:tc>
        <w:tc>
          <w:tcPr>
            <w:tcW w:w="2700" w:type="dxa"/>
          </w:tcPr>
          <w:p w14:paraId="2C15B117" w14:textId="77777777" w:rsidR="009A31AE" w:rsidRPr="00C4379A" w:rsidRDefault="009A31AE" w:rsidP="00B63FE8">
            <w:pPr>
              <w:rPr>
                <w:sz w:val="24"/>
                <w:szCs w:val="24"/>
              </w:rPr>
            </w:pPr>
            <w:r>
              <w:rPr>
                <w:sz w:val="24"/>
                <w:szCs w:val="24"/>
              </w:rPr>
              <w:t xml:space="preserve">Goal 7; </w:t>
            </w:r>
            <w:r w:rsidR="00786D68">
              <w:rPr>
                <w:sz w:val="24"/>
                <w:szCs w:val="24"/>
              </w:rPr>
              <w:t xml:space="preserve">R322.3.1; </w:t>
            </w:r>
            <w:r>
              <w:rPr>
                <w:sz w:val="24"/>
                <w:szCs w:val="24"/>
              </w:rPr>
              <w:t>R322.3.2</w:t>
            </w:r>
            <w:r w:rsidR="00786D68">
              <w:rPr>
                <w:sz w:val="24"/>
                <w:szCs w:val="24"/>
              </w:rPr>
              <w:t>; R322.3.3; R322.3.4; R322.3.5</w:t>
            </w:r>
          </w:p>
        </w:tc>
      </w:tr>
      <w:tr w:rsidR="009A31AE" w14:paraId="394BAA66" w14:textId="77777777" w:rsidTr="00492974">
        <w:tc>
          <w:tcPr>
            <w:tcW w:w="4500" w:type="dxa"/>
          </w:tcPr>
          <w:p w14:paraId="08A41FDE" w14:textId="0BA9C47E" w:rsidR="009A31AE" w:rsidRDefault="00786D68" w:rsidP="00AD6957">
            <w:pPr>
              <w:rPr>
                <w:sz w:val="24"/>
                <w:szCs w:val="24"/>
              </w:rPr>
            </w:pPr>
            <w:r>
              <w:rPr>
                <w:sz w:val="24"/>
                <w:szCs w:val="24"/>
              </w:rPr>
              <w:t xml:space="preserve">5.3.1.1 Manufactured </w:t>
            </w:r>
            <w:r w:rsidR="00AD6957">
              <w:rPr>
                <w:sz w:val="24"/>
                <w:szCs w:val="24"/>
              </w:rPr>
              <w:t xml:space="preserve">Dwelling </w:t>
            </w:r>
            <w:r w:rsidR="00D94405">
              <w:rPr>
                <w:sz w:val="24"/>
                <w:szCs w:val="24"/>
              </w:rPr>
              <w:t>Standards for Coastal High Hazard Zones</w:t>
            </w:r>
          </w:p>
        </w:tc>
        <w:tc>
          <w:tcPr>
            <w:tcW w:w="2790" w:type="dxa"/>
          </w:tcPr>
          <w:p w14:paraId="1B674BFC" w14:textId="77777777" w:rsidR="009A31AE" w:rsidRDefault="00786D68" w:rsidP="00B63FE8">
            <w:pPr>
              <w:rPr>
                <w:sz w:val="24"/>
                <w:szCs w:val="24"/>
              </w:rPr>
            </w:pPr>
            <w:r>
              <w:rPr>
                <w:sz w:val="24"/>
                <w:szCs w:val="24"/>
              </w:rPr>
              <w:t>60.3(e)(8)(</w:t>
            </w:r>
            <w:proofErr w:type="spellStart"/>
            <w:r>
              <w:rPr>
                <w:sz w:val="24"/>
                <w:szCs w:val="24"/>
              </w:rPr>
              <w:t>i</w:t>
            </w:r>
            <w:proofErr w:type="spellEnd"/>
            <w:r>
              <w:rPr>
                <w:sz w:val="24"/>
                <w:szCs w:val="24"/>
              </w:rPr>
              <w:t>) – (iii)</w:t>
            </w:r>
          </w:p>
        </w:tc>
        <w:tc>
          <w:tcPr>
            <w:tcW w:w="2700" w:type="dxa"/>
          </w:tcPr>
          <w:p w14:paraId="64DACF32" w14:textId="77777777" w:rsidR="009A31AE" w:rsidRPr="00C4379A" w:rsidRDefault="00786D68" w:rsidP="00B63FE8">
            <w:pPr>
              <w:rPr>
                <w:sz w:val="24"/>
                <w:szCs w:val="24"/>
              </w:rPr>
            </w:pPr>
            <w:r>
              <w:rPr>
                <w:sz w:val="24"/>
                <w:szCs w:val="24"/>
              </w:rPr>
              <w:t>Goal 7; RR322.3.2;</w:t>
            </w:r>
            <w:r w:rsidRPr="00786D68">
              <w:rPr>
                <w:sz w:val="24"/>
                <w:szCs w:val="24"/>
              </w:rPr>
              <w:t xml:space="preserve"> State of OR Manufactured Dwelling Installation Special</w:t>
            </w:r>
            <w:r w:rsidR="00EE2B4B">
              <w:rPr>
                <w:sz w:val="24"/>
                <w:szCs w:val="24"/>
              </w:rPr>
              <w:t>ty Code (MDISC) and associated s</w:t>
            </w:r>
            <w:r w:rsidRPr="00786D68">
              <w:rPr>
                <w:sz w:val="24"/>
                <w:szCs w:val="24"/>
              </w:rPr>
              <w:t>tatewide Code Interpretation dated 1/1/2011</w:t>
            </w:r>
          </w:p>
        </w:tc>
      </w:tr>
      <w:tr w:rsidR="009A31AE" w14:paraId="1DCEB120" w14:textId="77777777" w:rsidTr="00492974">
        <w:tc>
          <w:tcPr>
            <w:tcW w:w="4500" w:type="dxa"/>
          </w:tcPr>
          <w:p w14:paraId="26D4E0D9" w14:textId="0AE3D192" w:rsidR="009A31AE" w:rsidRDefault="009F13D0" w:rsidP="00AD6957">
            <w:pPr>
              <w:rPr>
                <w:sz w:val="24"/>
                <w:szCs w:val="24"/>
              </w:rPr>
            </w:pPr>
            <w:r>
              <w:rPr>
                <w:sz w:val="24"/>
                <w:szCs w:val="24"/>
              </w:rPr>
              <w:t>5.3.1.2 Recreational Vehicle</w:t>
            </w:r>
            <w:r w:rsidR="00D94405">
              <w:rPr>
                <w:sz w:val="24"/>
                <w:szCs w:val="24"/>
              </w:rPr>
              <w:t xml:space="preserve"> Standards for Coastal High Hazard Zones</w:t>
            </w:r>
          </w:p>
        </w:tc>
        <w:tc>
          <w:tcPr>
            <w:tcW w:w="2790" w:type="dxa"/>
          </w:tcPr>
          <w:p w14:paraId="4FC2BDD9" w14:textId="77777777" w:rsidR="009A31AE" w:rsidRDefault="009F13D0" w:rsidP="00B63FE8">
            <w:pPr>
              <w:rPr>
                <w:sz w:val="24"/>
                <w:szCs w:val="24"/>
              </w:rPr>
            </w:pPr>
            <w:r>
              <w:rPr>
                <w:sz w:val="24"/>
                <w:szCs w:val="24"/>
              </w:rPr>
              <w:t>60.3(e)(9)(</w:t>
            </w:r>
            <w:proofErr w:type="spellStart"/>
            <w:r>
              <w:rPr>
                <w:sz w:val="24"/>
                <w:szCs w:val="24"/>
              </w:rPr>
              <w:t>i</w:t>
            </w:r>
            <w:proofErr w:type="spellEnd"/>
            <w:r>
              <w:rPr>
                <w:sz w:val="24"/>
                <w:szCs w:val="24"/>
              </w:rPr>
              <w:t>)- (iii)</w:t>
            </w:r>
          </w:p>
        </w:tc>
        <w:tc>
          <w:tcPr>
            <w:tcW w:w="2700" w:type="dxa"/>
          </w:tcPr>
          <w:p w14:paraId="7CF9FF93" w14:textId="77777777" w:rsidR="009A31AE" w:rsidRPr="00C4379A" w:rsidRDefault="00DC44BC" w:rsidP="00B63FE8">
            <w:pPr>
              <w:rPr>
                <w:sz w:val="24"/>
                <w:szCs w:val="24"/>
              </w:rPr>
            </w:pPr>
            <w:r>
              <w:rPr>
                <w:sz w:val="24"/>
                <w:szCs w:val="24"/>
              </w:rPr>
              <w:t>Goal 7</w:t>
            </w:r>
          </w:p>
        </w:tc>
      </w:tr>
      <w:tr w:rsidR="009A31AE" w14:paraId="0CD3C5C1" w14:textId="77777777" w:rsidTr="00492974">
        <w:tc>
          <w:tcPr>
            <w:tcW w:w="4500" w:type="dxa"/>
          </w:tcPr>
          <w:p w14:paraId="1D6DE2E2" w14:textId="60EB968F" w:rsidR="009A31AE" w:rsidRDefault="00DC44BC" w:rsidP="00AD6957">
            <w:pPr>
              <w:rPr>
                <w:sz w:val="24"/>
                <w:szCs w:val="24"/>
              </w:rPr>
            </w:pPr>
            <w:r>
              <w:rPr>
                <w:sz w:val="24"/>
                <w:szCs w:val="24"/>
              </w:rPr>
              <w:t>5.3.1.3 Tank</w:t>
            </w:r>
            <w:r w:rsidR="00D94405">
              <w:rPr>
                <w:sz w:val="24"/>
                <w:szCs w:val="24"/>
              </w:rPr>
              <w:t xml:space="preserve"> Standards for Coastal </w:t>
            </w:r>
            <w:r w:rsidR="00AD6957">
              <w:rPr>
                <w:sz w:val="24"/>
                <w:szCs w:val="24"/>
              </w:rPr>
              <w:t>High Hazard Zones</w:t>
            </w:r>
          </w:p>
        </w:tc>
        <w:tc>
          <w:tcPr>
            <w:tcW w:w="2790" w:type="dxa"/>
          </w:tcPr>
          <w:p w14:paraId="1BA5ABCE" w14:textId="77777777" w:rsidR="009A31AE" w:rsidRDefault="009A31AE" w:rsidP="00B63FE8">
            <w:pPr>
              <w:rPr>
                <w:sz w:val="24"/>
                <w:szCs w:val="24"/>
              </w:rPr>
            </w:pPr>
          </w:p>
        </w:tc>
        <w:tc>
          <w:tcPr>
            <w:tcW w:w="2700" w:type="dxa"/>
          </w:tcPr>
          <w:p w14:paraId="3DBCBE0D" w14:textId="77777777" w:rsidR="009A31AE" w:rsidRPr="00C4379A" w:rsidRDefault="00DC44BC" w:rsidP="00B63FE8">
            <w:pPr>
              <w:rPr>
                <w:sz w:val="24"/>
                <w:szCs w:val="24"/>
              </w:rPr>
            </w:pPr>
            <w:r>
              <w:rPr>
                <w:sz w:val="24"/>
                <w:szCs w:val="24"/>
              </w:rPr>
              <w:t>R322.2.4; R322.3.7</w:t>
            </w:r>
          </w:p>
        </w:tc>
      </w:tr>
    </w:tbl>
    <w:p w14:paraId="3356261A" w14:textId="77777777" w:rsidR="00B63FE8" w:rsidRPr="00DC44BC" w:rsidRDefault="00DC44BC" w:rsidP="00DC44BC">
      <w:pPr>
        <w:spacing w:after="0"/>
        <w:rPr>
          <w:sz w:val="20"/>
          <w:szCs w:val="20"/>
        </w:rPr>
      </w:pPr>
      <w:r>
        <w:rPr>
          <w:sz w:val="24"/>
          <w:szCs w:val="24"/>
        </w:rPr>
        <w:t>*</w:t>
      </w:r>
      <w:hyperlink r:id="rId11" w:history="1">
        <w:r w:rsidRPr="00DC44BC">
          <w:rPr>
            <w:rStyle w:val="Hyperlink"/>
            <w:sz w:val="20"/>
            <w:szCs w:val="20"/>
          </w:rPr>
          <w:t>Link to Oregon Specialty Codes</w:t>
        </w:r>
      </w:hyperlink>
      <w:r w:rsidRPr="00DC44BC">
        <w:rPr>
          <w:sz w:val="20"/>
          <w:szCs w:val="20"/>
        </w:rPr>
        <w:t xml:space="preserve"> </w:t>
      </w:r>
    </w:p>
    <w:p w14:paraId="0B0074A3" w14:textId="77777777" w:rsidR="00B63FE8" w:rsidRDefault="00B63FE8" w:rsidP="00B63FE8">
      <w:pPr>
        <w:spacing w:after="0"/>
        <w:rPr>
          <w:sz w:val="24"/>
          <w:szCs w:val="24"/>
        </w:rPr>
      </w:pPr>
    </w:p>
    <w:p w14:paraId="2B8745BE" w14:textId="77777777" w:rsidR="00B63FE8" w:rsidRDefault="00B63FE8" w:rsidP="00B63FE8">
      <w:pPr>
        <w:spacing w:after="0"/>
        <w:rPr>
          <w:sz w:val="24"/>
          <w:szCs w:val="24"/>
        </w:rPr>
      </w:pPr>
    </w:p>
    <w:p w14:paraId="7F8B4A29" w14:textId="77777777" w:rsidR="00B63FE8" w:rsidRDefault="00B63FE8" w:rsidP="00B63FE8">
      <w:pPr>
        <w:spacing w:after="0"/>
        <w:rPr>
          <w:sz w:val="24"/>
          <w:szCs w:val="24"/>
        </w:rPr>
      </w:pPr>
    </w:p>
    <w:p w14:paraId="1DA8F351" w14:textId="77777777" w:rsidR="00B63FE8" w:rsidRDefault="00B63FE8" w:rsidP="00B63FE8">
      <w:pPr>
        <w:spacing w:after="0"/>
        <w:rPr>
          <w:sz w:val="24"/>
          <w:szCs w:val="24"/>
        </w:rPr>
      </w:pPr>
    </w:p>
    <w:p w14:paraId="758B3DF8" w14:textId="77777777" w:rsidR="008E3BA0" w:rsidRDefault="008E3BA0" w:rsidP="00B63FE8">
      <w:pPr>
        <w:spacing w:after="0"/>
        <w:rPr>
          <w:sz w:val="24"/>
          <w:szCs w:val="24"/>
        </w:rPr>
      </w:pPr>
    </w:p>
    <w:p w14:paraId="79D5413C" w14:textId="77777777" w:rsidR="008E3BA0" w:rsidRDefault="008E3BA0" w:rsidP="00B63FE8">
      <w:pPr>
        <w:spacing w:after="0"/>
        <w:rPr>
          <w:sz w:val="24"/>
          <w:szCs w:val="24"/>
        </w:rPr>
      </w:pPr>
    </w:p>
    <w:p w14:paraId="05349B9A" w14:textId="77777777" w:rsidR="008E3BA0" w:rsidRDefault="008E3BA0" w:rsidP="00B63FE8">
      <w:pPr>
        <w:spacing w:after="0"/>
        <w:rPr>
          <w:sz w:val="24"/>
          <w:szCs w:val="24"/>
        </w:rPr>
      </w:pPr>
    </w:p>
    <w:p w14:paraId="4E421FB6" w14:textId="77777777" w:rsidR="008E3BA0" w:rsidRDefault="008E3BA0" w:rsidP="00B63FE8">
      <w:pPr>
        <w:spacing w:after="0"/>
        <w:rPr>
          <w:sz w:val="24"/>
          <w:szCs w:val="24"/>
        </w:rPr>
      </w:pPr>
    </w:p>
    <w:p w14:paraId="59C76EDE" w14:textId="77777777" w:rsidR="008E3BA0" w:rsidRDefault="008E3BA0" w:rsidP="00B63FE8">
      <w:pPr>
        <w:spacing w:after="0"/>
        <w:rPr>
          <w:sz w:val="24"/>
          <w:szCs w:val="24"/>
        </w:rPr>
      </w:pPr>
    </w:p>
    <w:p w14:paraId="52F52E1D" w14:textId="77777777" w:rsidR="008E3BA0" w:rsidRDefault="008E3BA0" w:rsidP="00B63FE8">
      <w:pPr>
        <w:spacing w:after="0"/>
        <w:rPr>
          <w:sz w:val="24"/>
          <w:szCs w:val="24"/>
        </w:rPr>
      </w:pPr>
    </w:p>
    <w:p w14:paraId="22F6E4DB" w14:textId="77777777" w:rsidR="008E3BA0" w:rsidRDefault="008E3BA0" w:rsidP="00B63FE8">
      <w:pPr>
        <w:spacing w:after="0"/>
        <w:rPr>
          <w:sz w:val="24"/>
          <w:szCs w:val="24"/>
        </w:rPr>
      </w:pPr>
    </w:p>
    <w:p w14:paraId="74B6629F" w14:textId="77777777" w:rsidR="00BC11F3" w:rsidRDefault="00BC11F3" w:rsidP="00B63FE8">
      <w:pPr>
        <w:spacing w:after="0"/>
        <w:rPr>
          <w:sz w:val="24"/>
          <w:szCs w:val="24"/>
        </w:rPr>
      </w:pPr>
    </w:p>
    <w:p w14:paraId="13F26F64" w14:textId="77777777" w:rsidR="00BC11F3" w:rsidRDefault="00BC11F3" w:rsidP="00B63FE8">
      <w:pPr>
        <w:spacing w:after="0"/>
        <w:rPr>
          <w:sz w:val="24"/>
          <w:szCs w:val="24"/>
        </w:rPr>
      </w:pPr>
    </w:p>
    <w:p w14:paraId="56A80C18" w14:textId="77777777" w:rsidR="00BC11F3" w:rsidRDefault="00BC11F3" w:rsidP="00B63FE8">
      <w:pPr>
        <w:spacing w:after="0"/>
        <w:rPr>
          <w:sz w:val="24"/>
          <w:szCs w:val="24"/>
        </w:rPr>
      </w:pPr>
    </w:p>
    <w:p w14:paraId="07E4DA7A" w14:textId="77777777" w:rsidR="00BC11F3" w:rsidRDefault="00BC11F3" w:rsidP="00B63FE8">
      <w:pPr>
        <w:spacing w:after="0"/>
        <w:rPr>
          <w:sz w:val="24"/>
          <w:szCs w:val="24"/>
        </w:rPr>
      </w:pPr>
    </w:p>
    <w:p w14:paraId="719E210E" w14:textId="77777777" w:rsidR="00BC11F3" w:rsidRDefault="00BC11F3" w:rsidP="00B63FE8">
      <w:pPr>
        <w:spacing w:after="0"/>
        <w:rPr>
          <w:sz w:val="24"/>
          <w:szCs w:val="24"/>
        </w:rPr>
      </w:pPr>
    </w:p>
    <w:p w14:paraId="5A6712C4" w14:textId="77777777" w:rsidR="008E3BA0" w:rsidRDefault="008E3BA0" w:rsidP="00B63FE8">
      <w:pPr>
        <w:spacing w:after="0"/>
        <w:rPr>
          <w:sz w:val="24"/>
          <w:szCs w:val="24"/>
        </w:rPr>
      </w:pPr>
    </w:p>
    <w:p w14:paraId="3F47CCA2" w14:textId="77777777" w:rsidR="008E3BA0" w:rsidRDefault="008E3BA0" w:rsidP="00B63FE8">
      <w:pPr>
        <w:spacing w:after="0"/>
        <w:rPr>
          <w:sz w:val="24"/>
          <w:szCs w:val="24"/>
        </w:rPr>
      </w:pPr>
    </w:p>
    <w:p w14:paraId="40823E1D" w14:textId="77777777" w:rsidR="008E3BA0" w:rsidRDefault="008E3BA0" w:rsidP="00B63FE8">
      <w:pPr>
        <w:spacing w:after="0"/>
        <w:rPr>
          <w:sz w:val="24"/>
          <w:szCs w:val="24"/>
        </w:rPr>
      </w:pPr>
    </w:p>
    <w:p w14:paraId="5F95C184" w14:textId="77777777" w:rsidR="008E3BA0" w:rsidRDefault="008E3BA0" w:rsidP="00B63FE8">
      <w:pPr>
        <w:spacing w:after="0"/>
        <w:rPr>
          <w:sz w:val="24"/>
          <w:szCs w:val="24"/>
        </w:rPr>
      </w:pPr>
    </w:p>
    <w:p w14:paraId="0F2DBCC6" w14:textId="77777777" w:rsidR="008E3BA0" w:rsidRDefault="008E3BA0" w:rsidP="00B63FE8">
      <w:pPr>
        <w:spacing w:after="0"/>
        <w:rPr>
          <w:sz w:val="24"/>
          <w:szCs w:val="24"/>
        </w:rPr>
      </w:pPr>
    </w:p>
    <w:p w14:paraId="68AFA6E8" w14:textId="77777777" w:rsidR="00B63FE8" w:rsidRDefault="00B63FE8" w:rsidP="00B63FE8">
      <w:pPr>
        <w:spacing w:after="0"/>
        <w:rPr>
          <w:sz w:val="24"/>
          <w:szCs w:val="24"/>
        </w:rPr>
      </w:pPr>
    </w:p>
    <w:p w14:paraId="35A30E37" w14:textId="77777777" w:rsidR="00B63FE8" w:rsidRPr="00386410" w:rsidRDefault="00B63FE8" w:rsidP="00386410">
      <w:pPr>
        <w:pStyle w:val="Heading20"/>
      </w:pPr>
      <w:bookmarkStart w:id="1" w:name="_Toc5795784"/>
      <w:bookmarkStart w:id="2" w:name="_Toc15904893"/>
      <w:r w:rsidRPr="00386410">
        <w:t>STATUTORY AUTHORITY, FINDINGS OF FACT, PURPOSE, AND METHODS</w:t>
      </w:r>
      <w:bookmarkEnd w:id="1"/>
      <w:bookmarkEnd w:id="2"/>
    </w:p>
    <w:p w14:paraId="4B651817" w14:textId="77777777" w:rsidR="00EF2F81" w:rsidRDefault="00EF2F81" w:rsidP="00EF2F81">
      <w:pPr>
        <w:pStyle w:val="ListParagraph"/>
        <w:spacing w:after="0"/>
        <w:ind w:left="360"/>
        <w:rPr>
          <w:b/>
          <w:sz w:val="24"/>
          <w:szCs w:val="24"/>
        </w:rPr>
      </w:pPr>
    </w:p>
    <w:p w14:paraId="005A0878" w14:textId="77777777" w:rsidR="00EF2F81" w:rsidRPr="00A62DEC" w:rsidRDefault="00EF2F81" w:rsidP="00875028">
      <w:pPr>
        <w:pStyle w:val="Heading21"/>
      </w:pPr>
      <w:bookmarkStart w:id="3" w:name="_Toc5795785"/>
      <w:bookmarkStart w:id="4" w:name="_Toc15904894"/>
      <w:r w:rsidRPr="00A62DEC">
        <w:t>STATUTORY AUTHORIZATION</w:t>
      </w:r>
      <w:bookmarkEnd w:id="3"/>
      <w:bookmarkEnd w:id="4"/>
    </w:p>
    <w:p w14:paraId="19039C78" w14:textId="77777777" w:rsidR="00EF2F81" w:rsidRDefault="00EF2F81" w:rsidP="00EF2F81">
      <w:pPr>
        <w:pStyle w:val="ListParagraph"/>
        <w:spacing w:after="0"/>
        <w:ind w:left="360"/>
        <w:rPr>
          <w:sz w:val="24"/>
          <w:szCs w:val="24"/>
        </w:rPr>
      </w:pPr>
    </w:p>
    <w:p w14:paraId="3A9655E7" w14:textId="30E8E85D" w:rsidR="00EF2F81" w:rsidRDefault="00EF2F81" w:rsidP="00EF2F81">
      <w:pPr>
        <w:pStyle w:val="ListParagraph"/>
        <w:spacing w:after="0"/>
        <w:ind w:left="360"/>
        <w:rPr>
          <w:sz w:val="24"/>
          <w:szCs w:val="24"/>
        </w:rPr>
      </w:pPr>
      <w:r>
        <w:rPr>
          <w:sz w:val="24"/>
          <w:szCs w:val="24"/>
        </w:rPr>
        <w:t xml:space="preserve">The State of Oregon has in </w:t>
      </w:r>
      <w:r w:rsidRPr="00B37D11">
        <w:rPr>
          <w:color w:val="FF0000"/>
          <w:sz w:val="24"/>
          <w:szCs w:val="24"/>
        </w:rPr>
        <w:t>ORS 203.035 (</w:t>
      </w:r>
      <w:r w:rsidR="00AD06CA">
        <w:rPr>
          <w:color w:val="FF0000"/>
          <w:sz w:val="24"/>
          <w:szCs w:val="24"/>
        </w:rPr>
        <w:t>COUNTIES) OR</w:t>
      </w:r>
      <w:r w:rsidRPr="00B37D11">
        <w:rPr>
          <w:color w:val="FF0000"/>
          <w:sz w:val="24"/>
          <w:szCs w:val="24"/>
        </w:rPr>
        <w:t xml:space="preserve"> ORS 197.175 </w:t>
      </w:r>
      <w:r w:rsidR="00AD06CA">
        <w:rPr>
          <w:color w:val="FF0000"/>
          <w:sz w:val="24"/>
          <w:szCs w:val="24"/>
        </w:rPr>
        <w:t>(CITIES)</w:t>
      </w:r>
      <w:r w:rsidRPr="00B37D11">
        <w:rPr>
          <w:color w:val="FF0000"/>
          <w:sz w:val="24"/>
          <w:szCs w:val="24"/>
        </w:rPr>
        <w:t xml:space="preserve"> </w:t>
      </w:r>
      <w:r>
        <w:rPr>
          <w:sz w:val="24"/>
          <w:szCs w:val="24"/>
        </w:rPr>
        <w:t xml:space="preserve">delegated the responsibility to local governmental units to adopt </w:t>
      </w:r>
      <w:r w:rsidR="00881811">
        <w:rPr>
          <w:sz w:val="24"/>
          <w:szCs w:val="24"/>
        </w:rPr>
        <w:t xml:space="preserve">floodplain management </w:t>
      </w:r>
      <w:r>
        <w:rPr>
          <w:sz w:val="24"/>
          <w:szCs w:val="24"/>
        </w:rPr>
        <w:t xml:space="preserve">regulations designed to promote the public health, safety, and general welfare of its citizenry. Therefore, the </w:t>
      </w:r>
      <w:r w:rsidR="00AD06CA">
        <w:rPr>
          <w:color w:val="FF0000"/>
          <w:sz w:val="24"/>
          <w:szCs w:val="24"/>
        </w:rPr>
        <w:t>COMMUNITY NAME</w:t>
      </w:r>
      <w:r w:rsidRPr="00B37D11">
        <w:rPr>
          <w:color w:val="FF0000"/>
          <w:sz w:val="24"/>
          <w:szCs w:val="24"/>
        </w:rPr>
        <w:t xml:space="preserve"> </w:t>
      </w:r>
      <w:r>
        <w:rPr>
          <w:sz w:val="24"/>
          <w:szCs w:val="24"/>
        </w:rPr>
        <w:t>does ordain as follows:</w:t>
      </w:r>
    </w:p>
    <w:p w14:paraId="346A4A81" w14:textId="77777777" w:rsidR="00EF2F81" w:rsidRPr="00B63FE8" w:rsidRDefault="00EF2F81" w:rsidP="00EF2F81">
      <w:pPr>
        <w:pStyle w:val="ListParagraph"/>
        <w:spacing w:after="0"/>
        <w:ind w:left="360"/>
        <w:rPr>
          <w:sz w:val="24"/>
          <w:szCs w:val="24"/>
        </w:rPr>
      </w:pPr>
    </w:p>
    <w:p w14:paraId="6CB8FCC5" w14:textId="77777777" w:rsidR="00EF2F81" w:rsidRPr="00A62DEC" w:rsidRDefault="00EF2F81" w:rsidP="00386410">
      <w:pPr>
        <w:pStyle w:val="Heading21"/>
      </w:pPr>
      <w:bookmarkStart w:id="5" w:name="_Toc5795786"/>
      <w:bookmarkStart w:id="6" w:name="_Toc15904895"/>
      <w:r w:rsidRPr="00A62DEC">
        <w:t>FINDINGS OF FACT</w:t>
      </w:r>
      <w:bookmarkEnd w:id="5"/>
      <w:bookmarkEnd w:id="6"/>
    </w:p>
    <w:p w14:paraId="0FC5FD77" w14:textId="77777777" w:rsidR="00EF2F81" w:rsidRDefault="00EF2F81" w:rsidP="00EF2F81">
      <w:pPr>
        <w:pStyle w:val="ListParagraph"/>
        <w:spacing w:after="0"/>
        <w:ind w:left="360"/>
        <w:rPr>
          <w:sz w:val="24"/>
          <w:szCs w:val="24"/>
        </w:rPr>
      </w:pPr>
    </w:p>
    <w:p w14:paraId="39998749" w14:textId="77777777" w:rsidR="00EF2F81" w:rsidRDefault="00EF2F81" w:rsidP="00C96DC9">
      <w:pPr>
        <w:pStyle w:val="ListParagraph"/>
        <w:numPr>
          <w:ilvl w:val="0"/>
          <w:numId w:val="3"/>
        </w:numPr>
        <w:spacing w:after="0"/>
        <w:rPr>
          <w:sz w:val="24"/>
          <w:szCs w:val="24"/>
        </w:rPr>
      </w:pPr>
      <w:r>
        <w:rPr>
          <w:sz w:val="24"/>
          <w:szCs w:val="24"/>
        </w:rPr>
        <w:t xml:space="preserve">The flood hazard areas of </w:t>
      </w:r>
      <w:r w:rsidR="00F52D9D">
        <w:rPr>
          <w:color w:val="FF0000"/>
          <w:sz w:val="24"/>
          <w:szCs w:val="24"/>
        </w:rPr>
        <w:t>COMMUNITY NAME</w:t>
      </w:r>
      <w:r w:rsidRPr="00F52D9D">
        <w:rPr>
          <w:color w:val="FF0000"/>
          <w:sz w:val="24"/>
          <w:szCs w:val="24"/>
        </w:rPr>
        <w:t xml:space="preserve"> </w:t>
      </w:r>
      <w:r>
        <w:rPr>
          <w:sz w:val="24"/>
          <w:szCs w:val="24"/>
        </w:rPr>
        <w:t>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14:paraId="51E7D92E" w14:textId="77777777" w:rsidR="00EF2F81" w:rsidRDefault="00EF2F81" w:rsidP="00EF2F81">
      <w:pPr>
        <w:pStyle w:val="ListParagraph"/>
        <w:spacing w:after="0"/>
        <w:rPr>
          <w:sz w:val="24"/>
          <w:szCs w:val="24"/>
        </w:rPr>
      </w:pPr>
    </w:p>
    <w:p w14:paraId="4683957F" w14:textId="77777777" w:rsidR="00EF2F81" w:rsidRDefault="00EF2F81" w:rsidP="00C96DC9">
      <w:pPr>
        <w:pStyle w:val="ListParagraph"/>
        <w:numPr>
          <w:ilvl w:val="0"/>
          <w:numId w:val="3"/>
        </w:numPr>
        <w:spacing w:after="0"/>
        <w:rPr>
          <w:sz w:val="24"/>
          <w:szCs w:val="24"/>
        </w:rPr>
      </w:pPr>
      <w:r>
        <w:rPr>
          <w:sz w:val="24"/>
          <w:szCs w:val="24"/>
        </w:rPr>
        <w:t xml:space="preserve">These flood losses may be caused by the cumulative effect of obstructions in special flood hazard areas which increase flood heights and velocities, and when inadequately anchored, cause damage in other areas. Uses that are inadequately </w:t>
      </w:r>
      <w:proofErr w:type="spellStart"/>
      <w:r>
        <w:rPr>
          <w:sz w:val="24"/>
          <w:szCs w:val="24"/>
        </w:rPr>
        <w:t>floodproofed</w:t>
      </w:r>
      <w:proofErr w:type="spellEnd"/>
      <w:r>
        <w:rPr>
          <w:sz w:val="24"/>
          <w:szCs w:val="24"/>
        </w:rPr>
        <w:t>, elevated, or otherwise protected from flood damage also contribute to flood loss.</w:t>
      </w:r>
    </w:p>
    <w:p w14:paraId="410B1688" w14:textId="77777777" w:rsidR="00EF2F81" w:rsidRPr="003C05EF" w:rsidRDefault="00EF2F81" w:rsidP="00EF2F81">
      <w:pPr>
        <w:spacing w:after="0"/>
        <w:rPr>
          <w:sz w:val="24"/>
          <w:szCs w:val="24"/>
        </w:rPr>
      </w:pPr>
    </w:p>
    <w:p w14:paraId="616C40BD" w14:textId="77777777" w:rsidR="00EF2F81" w:rsidRPr="00A62DEC" w:rsidRDefault="00EF2F81" w:rsidP="00386410">
      <w:pPr>
        <w:pStyle w:val="Heading21"/>
      </w:pPr>
      <w:bookmarkStart w:id="7" w:name="_Toc5795787"/>
      <w:bookmarkStart w:id="8" w:name="_Toc15904896"/>
      <w:r w:rsidRPr="00A62DEC">
        <w:t>STATEMENT OF PURPOSE</w:t>
      </w:r>
      <w:bookmarkEnd w:id="7"/>
      <w:bookmarkEnd w:id="8"/>
    </w:p>
    <w:p w14:paraId="10FC6AA1" w14:textId="77777777" w:rsidR="00EF2F81" w:rsidRDefault="00EF2F81" w:rsidP="00EF2F81">
      <w:pPr>
        <w:pStyle w:val="ListParagraph"/>
        <w:spacing w:after="0"/>
        <w:ind w:left="360"/>
        <w:rPr>
          <w:sz w:val="24"/>
          <w:szCs w:val="24"/>
        </w:rPr>
      </w:pPr>
    </w:p>
    <w:p w14:paraId="3E935F68" w14:textId="77777777" w:rsidR="00EF2F81" w:rsidRDefault="00EF2F81" w:rsidP="00EF2F81">
      <w:pPr>
        <w:pStyle w:val="ListParagraph"/>
        <w:spacing w:after="0"/>
        <w:ind w:left="360"/>
        <w:rPr>
          <w:sz w:val="24"/>
          <w:szCs w:val="24"/>
        </w:rPr>
      </w:pPr>
      <w:r>
        <w:rPr>
          <w:sz w:val="24"/>
          <w:szCs w:val="24"/>
        </w:rPr>
        <w:t>It is the purpose of this ordinance to promote public health, safety, and general welfare, and to minimize public and private losses due to flooding in flood hazard areas by provisions designed to:</w:t>
      </w:r>
    </w:p>
    <w:p w14:paraId="36BFE61C" w14:textId="77777777" w:rsidR="00EF2F81" w:rsidRDefault="00EF2F81" w:rsidP="00EF2F81">
      <w:pPr>
        <w:pStyle w:val="ListParagraph"/>
        <w:spacing w:after="0"/>
        <w:ind w:left="360"/>
        <w:rPr>
          <w:sz w:val="24"/>
          <w:szCs w:val="24"/>
        </w:rPr>
      </w:pPr>
    </w:p>
    <w:p w14:paraId="7AEB8507" w14:textId="77777777" w:rsidR="00EF2F81" w:rsidRDefault="00EF2F81" w:rsidP="00C96DC9">
      <w:pPr>
        <w:pStyle w:val="ListParagraph"/>
        <w:numPr>
          <w:ilvl w:val="0"/>
          <w:numId w:val="4"/>
        </w:numPr>
        <w:spacing w:after="0"/>
        <w:rPr>
          <w:sz w:val="24"/>
          <w:szCs w:val="24"/>
        </w:rPr>
      </w:pPr>
      <w:r>
        <w:rPr>
          <w:sz w:val="24"/>
          <w:szCs w:val="24"/>
        </w:rPr>
        <w:t>Protect human life and health;</w:t>
      </w:r>
    </w:p>
    <w:p w14:paraId="385B5AF9" w14:textId="77777777" w:rsidR="00EF2F81" w:rsidRDefault="00EF2F81" w:rsidP="00EF2F81">
      <w:pPr>
        <w:pStyle w:val="ListParagraph"/>
        <w:spacing w:after="0"/>
        <w:rPr>
          <w:sz w:val="24"/>
          <w:szCs w:val="24"/>
        </w:rPr>
      </w:pPr>
    </w:p>
    <w:p w14:paraId="23BDDEFF" w14:textId="77777777" w:rsidR="00EF2F81" w:rsidRDefault="00EF2F81" w:rsidP="00C96DC9">
      <w:pPr>
        <w:pStyle w:val="ListParagraph"/>
        <w:numPr>
          <w:ilvl w:val="0"/>
          <w:numId w:val="4"/>
        </w:numPr>
        <w:spacing w:after="0"/>
        <w:rPr>
          <w:sz w:val="24"/>
          <w:szCs w:val="24"/>
        </w:rPr>
      </w:pPr>
      <w:r>
        <w:rPr>
          <w:sz w:val="24"/>
          <w:szCs w:val="24"/>
        </w:rPr>
        <w:t>Minimize expenditure of public money for costly flood control projects;</w:t>
      </w:r>
    </w:p>
    <w:p w14:paraId="46209CA0" w14:textId="77777777" w:rsidR="00EF2F81" w:rsidRPr="00DB5BCA" w:rsidRDefault="00EF2F81" w:rsidP="00EF2F81">
      <w:pPr>
        <w:spacing w:after="0"/>
        <w:rPr>
          <w:sz w:val="24"/>
          <w:szCs w:val="24"/>
        </w:rPr>
      </w:pPr>
    </w:p>
    <w:p w14:paraId="6C25849B" w14:textId="77777777" w:rsidR="00EF2F81" w:rsidRDefault="00EF2F81" w:rsidP="00C96DC9">
      <w:pPr>
        <w:pStyle w:val="ListParagraph"/>
        <w:numPr>
          <w:ilvl w:val="0"/>
          <w:numId w:val="4"/>
        </w:numPr>
        <w:spacing w:after="0"/>
        <w:rPr>
          <w:sz w:val="24"/>
          <w:szCs w:val="24"/>
        </w:rPr>
      </w:pPr>
      <w:r>
        <w:rPr>
          <w:sz w:val="24"/>
          <w:szCs w:val="24"/>
        </w:rPr>
        <w:t>Minimize the need for rescue and relief efforts associated with flooding and generally undertaken at the expense of the general public;</w:t>
      </w:r>
    </w:p>
    <w:p w14:paraId="765D3062" w14:textId="77777777" w:rsidR="00EF2F81" w:rsidRPr="00DB5BCA" w:rsidRDefault="00EF2F81" w:rsidP="00EF2F81">
      <w:pPr>
        <w:spacing w:after="0"/>
        <w:rPr>
          <w:sz w:val="24"/>
          <w:szCs w:val="24"/>
        </w:rPr>
      </w:pPr>
    </w:p>
    <w:p w14:paraId="70160607" w14:textId="77777777" w:rsidR="00EF2F81" w:rsidRDefault="00EF2F81" w:rsidP="00C96DC9">
      <w:pPr>
        <w:pStyle w:val="ListParagraph"/>
        <w:numPr>
          <w:ilvl w:val="0"/>
          <w:numId w:val="4"/>
        </w:numPr>
        <w:spacing w:after="0"/>
        <w:rPr>
          <w:sz w:val="24"/>
          <w:szCs w:val="24"/>
        </w:rPr>
      </w:pPr>
      <w:r>
        <w:rPr>
          <w:sz w:val="24"/>
          <w:szCs w:val="24"/>
        </w:rPr>
        <w:t>Minimize prolonged business interruptions;</w:t>
      </w:r>
    </w:p>
    <w:p w14:paraId="17F22013" w14:textId="77777777" w:rsidR="00EF2F81" w:rsidRPr="00DB5BCA" w:rsidRDefault="00EF2F81" w:rsidP="00EF2F81">
      <w:pPr>
        <w:spacing w:after="0"/>
        <w:rPr>
          <w:sz w:val="24"/>
          <w:szCs w:val="24"/>
        </w:rPr>
      </w:pPr>
    </w:p>
    <w:p w14:paraId="3EC5312D" w14:textId="77777777" w:rsidR="00EF2F81" w:rsidRDefault="00EF2F81" w:rsidP="00C96DC9">
      <w:pPr>
        <w:pStyle w:val="ListParagraph"/>
        <w:numPr>
          <w:ilvl w:val="0"/>
          <w:numId w:val="4"/>
        </w:numPr>
        <w:spacing w:after="0"/>
        <w:rPr>
          <w:sz w:val="24"/>
          <w:szCs w:val="24"/>
        </w:rPr>
      </w:pPr>
      <w:r>
        <w:rPr>
          <w:sz w:val="24"/>
          <w:szCs w:val="24"/>
        </w:rPr>
        <w:t>Minimize damage to public facilities and utilities such as water and gas mains; electric, telephone and sewer lines; and streets and bridges located in special flood hazard areas;</w:t>
      </w:r>
    </w:p>
    <w:p w14:paraId="2DFC4EA2" w14:textId="77777777" w:rsidR="00EF2F81" w:rsidRPr="00DB5BCA" w:rsidRDefault="00EF2F81" w:rsidP="00EF2F81">
      <w:pPr>
        <w:pStyle w:val="ListParagraph"/>
        <w:rPr>
          <w:sz w:val="24"/>
          <w:szCs w:val="24"/>
        </w:rPr>
      </w:pPr>
    </w:p>
    <w:p w14:paraId="43617B09" w14:textId="77777777" w:rsidR="00EF2F81" w:rsidRDefault="00EF2F81" w:rsidP="00C96DC9">
      <w:pPr>
        <w:pStyle w:val="ListParagraph"/>
        <w:numPr>
          <w:ilvl w:val="0"/>
          <w:numId w:val="4"/>
        </w:numPr>
        <w:spacing w:after="0"/>
        <w:rPr>
          <w:sz w:val="24"/>
          <w:szCs w:val="24"/>
        </w:rPr>
      </w:pPr>
      <w:r>
        <w:rPr>
          <w:sz w:val="24"/>
          <w:szCs w:val="24"/>
        </w:rPr>
        <w:t>Help maintain a stable tax base by providing for the sound use and development of flood hazard areas so as to minimize blight areas caused by flooding;</w:t>
      </w:r>
    </w:p>
    <w:p w14:paraId="0DB9EE7A" w14:textId="77777777" w:rsidR="00EF2F81" w:rsidRPr="00DB5BCA" w:rsidRDefault="00EF2F81" w:rsidP="00EF2F81">
      <w:pPr>
        <w:spacing w:after="0"/>
        <w:rPr>
          <w:sz w:val="24"/>
          <w:szCs w:val="24"/>
        </w:rPr>
      </w:pPr>
    </w:p>
    <w:p w14:paraId="30FE6882" w14:textId="77777777" w:rsidR="00EF2F81" w:rsidRDefault="00EF2F81" w:rsidP="00C96DC9">
      <w:pPr>
        <w:pStyle w:val="ListParagraph"/>
        <w:numPr>
          <w:ilvl w:val="0"/>
          <w:numId w:val="4"/>
        </w:numPr>
        <w:spacing w:after="0"/>
        <w:rPr>
          <w:sz w:val="24"/>
          <w:szCs w:val="24"/>
        </w:rPr>
      </w:pPr>
      <w:r>
        <w:rPr>
          <w:sz w:val="24"/>
          <w:szCs w:val="24"/>
        </w:rPr>
        <w:t>Notify potential buyers that the property is in a special flood hazard area</w:t>
      </w:r>
    </w:p>
    <w:p w14:paraId="2AFC00D2" w14:textId="77777777" w:rsidR="00EF2F81" w:rsidRPr="00DB5BCA" w:rsidRDefault="00EF2F81" w:rsidP="00EF2F81">
      <w:pPr>
        <w:spacing w:after="0"/>
        <w:rPr>
          <w:sz w:val="24"/>
          <w:szCs w:val="24"/>
        </w:rPr>
      </w:pPr>
    </w:p>
    <w:p w14:paraId="20B8379B" w14:textId="77777777" w:rsidR="00EF2F81" w:rsidRDefault="00EF2F81" w:rsidP="00C96DC9">
      <w:pPr>
        <w:pStyle w:val="ListParagraph"/>
        <w:numPr>
          <w:ilvl w:val="0"/>
          <w:numId w:val="4"/>
        </w:numPr>
        <w:spacing w:after="0"/>
        <w:rPr>
          <w:sz w:val="24"/>
          <w:szCs w:val="24"/>
        </w:rPr>
      </w:pPr>
      <w:r>
        <w:rPr>
          <w:sz w:val="24"/>
          <w:szCs w:val="24"/>
        </w:rPr>
        <w:t>Notify those who occupy special flood hazard areas that they assume responsibility for their actions</w:t>
      </w:r>
    </w:p>
    <w:p w14:paraId="3A5DB0F7" w14:textId="77777777" w:rsidR="00881811" w:rsidRDefault="00881811" w:rsidP="00D00C0A">
      <w:pPr>
        <w:pStyle w:val="ListParagraph"/>
        <w:spacing w:after="0"/>
        <w:rPr>
          <w:sz w:val="24"/>
          <w:szCs w:val="24"/>
        </w:rPr>
      </w:pPr>
    </w:p>
    <w:p w14:paraId="72270F4C" w14:textId="5F82DCCE" w:rsidR="00881811" w:rsidRDefault="00881811" w:rsidP="00C96DC9">
      <w:pPr>
        <w:pStyle w:val="ListParagraph"/>
        <w:numPr>
          <w:ilvl w:val="0"/>
          <w:numId w:val="4"/>
        </w:numPr>
        <w:spacing w:after="0"/>
        <w:rPr>
          <w:sz w:val="24"/>
          <w:szCs w:val="24"/>
        </w:rPr>
      </w:pPr>
      <w:r>
        <w:rPr>
          <w:sz w:val="24"/>
          <w:szCs w:val="24"/>
        </w:rPr>
        <w:t>Participate in and maintain eligibility for flood insurance and disaster relief.</w:t>
      </w:r>
    </w:p>
    <w:p w14:paraId="5639FB71" w14:textId="77777777" w:rsidR="00EF2F81" w:rsidRDefault="00EF2F81" w:rsidP="00EF2F81">
      <w:pPr>
        <w:pStyle w:val="ListParagraph"/>
        <w:spacing w:after="0"/>
        <w:rPr>
          <w:sz w:val="24"/>
          <w:szCs w:val="24"/>
        </w:rPr>
      </w:pPr>
    </w:p>
    <w:p w14:paraId="096FF87E" w14:textId="77777777" w:rsidR="00EF2F81" w:rsidRPr="00A62DEC" w:rsidRDefault="00EF2F81" w:rsidP="00386410">
      <w:pPr>
        <w:pStyle w:val="Heading21"/>
      </w:pPr>
      <w:bookmarkStart w:id="9" w:name="_Toc5795788"/>
      <w:bookmarkStart w:id="10" w:name="_Toc15904897"/>
      <w:r w:rsidRPr="00A62DEC">
        <w:t>METHODS OF REDUCING FLOOD LOSSES</w:t>
      </w:r>
      <w:bookmarkEnd w:id="9"/>
      <w:bookmarkEnd w:id="10"/>
    </w:p>
    <w:p w14:paraId="279CB678" w14:textId="77777777" w:rsidR="00EF2F81" w:rsidRDefault="00EF2F81" w:rsidP="00EF2F81">
      <w:pPr>
        <w:pStyle w:val="ListParagraph"/>
        <w:spacing w:after="0"/>
        <w:ind w:left="360"/>
        <w:rPr>
          <w:sz w:val="24"/>
          <w:szCs w:val="24"/>
        </w:rPr>
      </w:pPr>
    </w:p>
    <w:p w14:paraId="4210D204" w14:textId="77777777" w:rsidR="00EF2F81" w:rsidRDefault="00EF2F81" w:rsidP="00EF2F81">
      <w:pPr>
        <w:pStyle w:val="ListParagraph"/>
        <w:spacing w:after="0"/>
        <w:ind w:left="360"/>
        <w:rPr>
          <w:sz w:val="24"/>
          <w:szCs w:val="24"/>
        </w:rPr>
      </w:pPr>
      <w:r>
        <w:rPr>
          <w:sz w:val="24"/>
          <w:szCs w:val="24"/>
        </w:rPr>
        <w:t>In order to accomplish its purposes, this ordinance includes methods and provisions for:</w:t>
      </w:r>
    </w:p>
    <w:p w14:paraId="1A55B4AE" w14:textId="77777777" w:rsidR="00EF2F81" w:rsidRDefault="00EF2F81" w:rsidP="00EF2F81">
      <w:pPr>
        <w:pStyle w:val="ListParagraph"/>
        <w:spacing w:after="0"/>
        <w:ind w:left="360"/>
        <w:rPr>
          <w:sz w:val="24"/>
          <w:szCs w:val="24"/>
        </w:rPr>
      </w:pPr>
    </w:p>
    <w:p w14:paraId="650126CA" w14:textId="3925898A" w:rsidR="00EF2F81" w:rsidRDefault="00EF2F81" w:rsidP="00C96DC9">
      <w:pPr>
        <w:pStyle w:val="ListParagraph"/>
        <w:numPr>
          <w:ilvl w:val="0"/>
          <w:numId w:val="5"/>
        </w:numPr>
        <w:spacing w:after="0"/>
        <w:rPr>
          <w:sz w:val="24"/>
          <w:szCs w:val="24"/>
        </w:rPr>
      </w:pPr>
      <w:r>
        <w:rPr>
          <w:sz w:val="24"/>
          <w:szCs w:val="24"/>
        </w:rPr>
        <w:t xml:space="preserve">Restricting or prohibiting </w:t>
      </w:r>
      <w:r w:rsidR="00881811">
        <w:rPr>
          <w:sz w:val="24"/>
          <w:szCs w:val="24"/>
        </w:rPr>
        <w:t xml:space="preserve">development </w:t>
      </w:r>
      <w:r>
        <w:rPr>
          <w:sz w:val="24"/>
          <w:szCs w:val="24"/>
        </w:rPr>
        <w:t xml:space="preserve">which </w:t>
      </w:r>
      <w:r w:rsidR="00881811">
        <w:rPr>
          <w:sz w:val="24"/>
          <w:szCs w:val="24"/>
        </w:rPr>
        <w:t xml:space="preserve">is </w:t>
      </w:r>
      <w:r>
        <w:rPr>
          <w:sz w:val="24"/>
          <w:szCs w:val="24"/>
        </w:rPr>
        <w:t>dangerous to health, safety, and property due to water or erosion hazards, or which result in damaging increases in erosion or in flood heights or velocities;</w:t>
      </w:r>
    </w:p>
    <w:p w14:paraId="7839FA55" w14:textId="77777777" w:rsidR="00EF2F81" w:rsidRDefault="00EF2F81" w:rsidP="00EF2F81">
      <w:pPr>
        <w:pStyle w:val="ListParagraph"/>
        <w:spacing w:after="0"/>
        <w:rPr>
          <w:sz w:val="24"/>
          <w:szCs w:val="24"/>
        </w:rPr>
      </w:pPr>
    </w:p>
    <w:p w14:paraId="63457EBF" w14:textId="3955DD2B" w:rsidR="00EF2F81" w:rsidRDefault="00EF2F81" w:rsidP="00C96DC9">
      <w:pPr>
        <w:pStyle w:val="ListParagraph"/>
        <w:numPr>
          <w:ilvl w:val="0"/>
          <w:numId w:val="5"/>
        </w:numPr>
        <w:spacing w:after="0"/>
        <w:rPr>
          <w:sz w:val="24"/>
          <w:szCs w:val="24"/>
        </w:rPr>
      </w:pPr>
      <w:r>
        <w:rPr>
          <w:sz w:val="24"/>
          <w:szCs w:val="24"/>
        </w:rPr>
        <w:t xml:space="preserve">Requiring that </w:t>
      </w:r>
      <w:r w:rsidR="00881811">
        <w:rPr>
          <w:sz w:val="24"/>
          <w:szCs w:val="24"/>
        </w:rPr>
        <w:t xml:space="preserve">development </w:t>
      </w:r>
      <w:r>
        <w:rPr>
          <w:sz w:val="24"/>
          <w:szCs w:val="24"/>
        </w:rPr>
        <w:t>vulnerable to floods, including facilities which serve such uses, be protected against flood damage at the time of initial construction;</w:t>
      </w:r>
    </w:p>
    <w:p w14:paraId="7C1C4691" w14:textId="77777777" w:rsidR="00EF2F81" w:rsidRPr="00DB5BCA" w:rsidRDefault="00EF2F81" w:rsidP="00EF2F81">
      <w:pPr>
        <w:spacing w:after="0"/>
        <w:rPr>
          <w:sz w:val="24"/>
          <w:szCs w:val="24"/>
        </w:rPr>
      </w:pPr>
    </w:p>
    <w:p w14:paraId="63CC1911" w14:textId="77777777" w:rsidR="00EF2F81" w:rsidRDefault="00EF2F81" w:rsidP="00C96DC9">
      <w:pPr>
        <w:pStyle w:val="ListParagraph"/>
        <w:numPr>
          <w:ilvl w:val="0"/>
          <w:numId w:val="5"/>
        </w:numPr>
        <w:spacing w:after="0"/>
        <w:rPr>
          <w:sz w:val="24"/>
          <w:szCs w:val="24"/>
        </w:rPr>
      </w:pPr>
      <w:r>
        <w:rPr>
          <w:sz w:val="24"/>
          <w:szCs w:val="24"/>
        </w:rPr>
        <w:t>Controlling the alteration of natural floodplains, stream channels, and natural protective barriers, which help accommodate or channel flood waters;</w:t>
      </w:r>
    </w:p>
    <w:p w14:paraId="27EA8CB3" w14:textId="77777777" w:rsidR="00EF2F81" w:rsidRPr="00DB5BCA" w:rsidRDefault="00EF2F81" w:rsidP="00EF2F81">
      <w:pPr>
        <w:spacing w:after="0"/>
        <w:rPr>
          <w:sz w:val="24"/>
          <w:szCs w:val="24"/>
        </w:rPr>
      </w:pPr>
    </w:p>
    <w:p w14:paraId="6C247B9A" w14:textId="77777777" w:rsidR="00EF2F81" w:rsidRDefault="00EF2F81" w:rsidP="00C96DC9">
      <w:pPr>
        <w:pStyle w:val="ListParagraph"/>
        <w:numPr>
          <w:ilvl w:val="0"/>
          <w:numId w:val="5"/>
        </w:numPr>
        <w:spacing w:after="0"/>
        <w:rPr>
          <w:sz w:val="24"/>
          <w:szCs w:val="24"/>
        </w:rPr>
      </w:pPr>
      <w:r>
        <w:rPr>
          <w:sz w:val="24"/>
          <w:szCs w:val="24"/>
        </w:rPr>
        <w:t>Controlling filling, grading, dredging, and other development which may increase flood damage;</w:t>
      </w:r>
    </w:p>
    <w:p w14:paraId="4EA6B536" w14:textId="77777777" w:rsidR="00EF2F81" w:rsidRPr="00DB5BCA" w:rsidRDefault="00EF2F81" w:rsidP="00EF2F81">
      <w:pPr>
        <w:spacing w:after="0"/>
        <w:rPr>
          <w:sz w:val="24"/>
          <w:szCs w:val="24"/>
        </w:rPr>
      </w:pPr>
    </w:p>
    <w:p w14:paraId="6C82B29B" w14:textId="77777777" w:rsidR="00EF2F81" w:rsidRDefault="00EF2F81" w:rsidP="00C96DC9">
      <w:pPr>
        <w:pStyle w:val="ListParagraph"/>
        <w:numPr>
          <w:ilvl w:val="0"/>
          <w:numId w:val="5"/>
        </w:numPr>
        <w:spacing w:after="0"/>
        <w:rPr>
          <w:sz w:val="24"/>
          <w:szCs w:val="24"/>
        </w:rPr>
      </w:pPr>
      <w:r>
        <w:rPr>
          <w:sz w:val="24"/>
          <w:szCs w:val="24"/>
        </w:rPr>
        <w:t xml:space="preserve">Preventing or regulating the construction of flood barriers which will unnaturally divert flood waters or may increase flood hazards in other areas. </w:t>
      </w:r>
    </w:p>
    <w:p w14:paraId="6D0AC3EA" w14:textId="77777777" w:rsidR="00EF2F81" w:rsidRDefault="00EF2F81" w:rsidP="00EF2F81">
      <w:pPr>
        <w:spacing w:after="0"/>
        <w:rPr>
          <w:sz w:val="24"/>
          <w:szCs w:val="24"/>
        </w:rPr>
      </w:pPr>
    </w:p>
    <w:p w14:paraId="510ADF85" w14:textId="77777777" w:rsidR="00EF2F81" w:rsidRPr="00EF2F81" w:rsidRDefault="00EF2F81" w:rsidP="00386410">
      <w:pPr>
        <w:pStyle w:val="Heading20"/>
      </w:pPr>
      <w:bookmarkStart w:id="11" w:name="_Toc5795789"/>
      <w:bookmarkStart w:id="12" w:name="_Toc15904898"/>
      <w:r w:rsidRPr="00EF2F81">
        <w:t>DEFINITIONS</w:t>
      </w:r>
      <w:bookmarkEnd w:id="11"/>
      <w:bookmarkEnd w:id="12"/>
    </w:p>
    <w:p w14:paraId="292DC05E" w14:textId="77777777" w:rsidR="00EF2F81" w:rsidRPr="00EF2F81" w:rsidRDefault="00EF2F81" w:rsidP="00EF2F81">
      <w:pPr>
        <w:spacing w:after="0"/>
        <w:rPr>
          <w:sz w:val="24"/>
          <w:szCs w:val="24"/>
        </w:rPr>
      </w:pPr>
    </w:p>
    <w:p w14:paraId="5B39A1D3" w14:textId="77777777" w:rsidR="00EF2F81" w:rsidRPr="00EF2F81" w:rsidRDefault="00EF2F81" w:rsidP="00EF2F81">
      <w:pPr>
        <w:spacing w:after="0"/>
        <w:rPr>
          <w:sz w:val="24"/>
          <w:szCs w:val="24"/>
        </w:rPr>
      </w:pPr>
      <w:r w:rsidRPr="00EF2F81">
        <w:rPr>
          <w:sz w:val="24"/>
          <w:szCs w:val="24"/>
        </w:rPr>
        <w:t>Unless specifically defined below, words or phrases used in this ordinance shall be interpreted so as to give them the meaning they have in common usage.</w:t>
      </w:r>
    </w:p>
    <w:p w14:paraId="4D020706" w14:textId="77777777" w:rsidR="00EF2F81" w:rsidRPr="00EF2F81" w:rsidRDefault="00EF2F81" w:rsidP="00EF2F81">
      <w:pPr>
        <w:spacing w:after="0"/>
        <w:rPr>
          <w:sz w:val="24"/>
          <w:szCs w:val="24"/>
        </w:rPr>
      </w:pPr>
    </w:p>
    <w:p w14:paraId="61D4562E" w14:textId="71EB9216" w:rsidR="00EF2F81" w:rsidRPr="00EF2F81" w:rsidRDefault="00EF2F81" w:rsidP="00EF2F81">
      <w:pPr>
        <w:spacing w:after="0"/>
        <w:rPr>
          <w:sz w:val="24"/>
          <w:szCs w:val="24"/>
        </w:rPr>
      </w:pPr>
      <w:r w:rsidRPr="00EF2F81">
        <w:rPr>
          <w:b/>
          <w:sz w:val="24"/>
          <w:szCs w:val="24"/>
          <w:u w:val="single"/>
        </w:rPr>
        <w:t>Appeal:</w:t>
      </w:r>
      <w:r w:rsidRPr="00EF2F81">
        <w:rPr>
          <w:sz w:val="24"/>
          <w:szCs w:val="24"/>
        </w:rPr>
        <w:t xml:space="preserve"> </w:t>
      </w:r>
      <w:r w:rsidR="00881811">
        <w:rPr>
          <w:sz w:val="24"/>
          <w:szCs w:val="24"/>
        </w:rPr>
        <w:t>A</w:t>
      </w:r>
      <w:r w:rsidRPr="00EF2F81">
        <w:rPr>
          <w:sz w:val="24"/>
          <w:szCs w:val="24"/>
        </w:rPr>
        <w:t xml:space="preserve"> request for a review of the interpretation of any provision of this ordinance or a request for a variance.</w:t>
      </w:r>
    </w:p>
    <w:p w14:paraId="29FB1D38" w14:textId="77777777" w:rsidR="00EF2F81" w:rsidRPr="00EF2F81" w:rsidRDefault="00EF2F81" w:rsidP="00EF2F81">
      <w:pPr>
        <w:spacing w:after="0"/>
        <w:rPr>
          <w:sz w:val="24"/>
          <w:szCs w:val="24"/>
        </w:rPr>
      </w:pPr>
    </w:p>
    <w:p w14:paraId="219CC683" w14:textId="77777777" w:rsidR="00EF2F81" w:rsidRPr="00EF2F81" w:rsidRDefault="00EF2F81" w:rsidP="00EF2F81">
      <w:pPr>
        <w:spacing w:after="0"/>
        <w:rPr>
          <w:sz w:val="24"/>
          <w:szCs w:val="24"/>
        </w:rPr>
      </w:pPr>
      <w:r w:rsidRPr="00EF2F81">
        <w:rPr>
          <w:b/>
          <w:sz w:val="24"/>
          <w:szCs w:val="24"/>
          <w:u w:val="single"/>
        </w:rPr>
        <w:lastRenderedPageBreak/>
        <w:t>Area of shallow flooding:</w:t>
      </w:r>
      <w:r w:rsidRPr="00EF2F81">
        <w:rPr>
          <w:sz w:val="24"/>
          <w:szCs w:val="24"/>
        </w:rPr>
        <w:t xml:space="preserve">  A designated Zone AO, AH, AR/AO or AR/AH </w:t>
      </w:r>
      <w:r w:rsidRPr="00323141">
        <w:rPr>
          <w:color w:val="7030A0"/>
          <w:sz w:val="24"/>
          <w:szCs w:val="24"/>
        </w:rPr>
        <w:t xml:space="preserve">(or VO) </w:t>
      </w:r>
      <w:r w:rsidRPr="00EF2F81">
        <w:rPr>
          <w:sz w:val="24"/>
          <w:szCs w:val="24"/>
        </w:rPr>
        <w:t>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w:t>
      </w:r>
    </w:p>
    <w:p w14:paraId="167848EA" w14:textId="77777777" w:rsidR="00EF2F81" w:rsidRPr="00EF2F81" w:rsidRDefault="00EF2F81" w:rsidP="00EF2F81">
      <w:pPr>
        <w:spacing w:after="0"/>
        <w:rPr>
          <w:b/>
          <w:sz w:val="24"/>
          <w:szCs w:val="24"/>
          <w:u w:val="single"/>
        </w:rPr>
      </w:pPr>
    </w:p>
    <w:p w14:paraId="2953A44F" w14:textId="51C38300" w:rsidR="0090679B" w:rsidRDefault="00A704CA" w:rsidP="00EF2F81">
      <w:pPr>
        <w:spacing w:after="0"/>
        <w:rPr>
          <w:sz w:val="24"/>
          <w:szCs w:val="24"/>
        </w:rPr>
      </w:pPr>
      <w:r>
        <w:rPr>
          <w:b/>
          <w:sz w:val="24"/>
          <w:szCs w:val="24"/>
          <w:u w:val="single"/>
        </w:rPr>
        <w:t>Area of special flood h</w:t>
      </w:r>
      <w:r w:rsidR="0090679B" w:rsidRPr="00D00C0A">
        <w:rPr>
          <w:b/>
          <w:sz w:val="24"/>
          <w:szCs w:val="24"/>
          <w:u w:val="single"/>
        </w:rPr>
        <w:t>azard:</w:t>
      </w:r>
      <w:r w:rsidR="0090679B">
        <w:rPr>
          <w:sz w:val="24"/>
          <w:szCs w:val="24"/>
        </w:rPr>
        <w:t xml:space="preserve"> </w:t>
      </w:r>
      <w:r w:rsidR="0090679B" w:rsidRPr="00EF2F81">
        <w:rPr>
          <w:sz w:val="24"/>
          <w:szCs w:val="24"/>
        </w:rPr>
        <w:t xml:space="preserve">The land in the floodplain within a community subject to a 1 percent or greater chance of flooding in any given year. It is shown on the Flood Insurance Rate Map (FIRM) as Zone A, AO, AH, A1-30, AE, A99, AR </w:t>
      </w:r>
      <w:r w:rsidR="0090679B" w:rsidRPr="00323141">
        <w:rPr>
          <w:color w:val="7030A0"/>
          <w:sz w:val="24"/>
          <w:szCs w:val="24"/>
        </w:rPr>
        <w:t xml:space="preserve">(V, VO, V1-30, </w:t>
      </w:r>
      <w:proofErr w:type="gramStart"/>
      <w:r w:rsidR="0090679B" w:rsidRPr="00323141">
        <w:rPr>
          <w:color w:val="7030A0"/>
          <w:sz w:val="24"/>
          <w:szCs w:val="24"/>
        </w:rPr>
        <w:t>VE</w:t>
      </w:r>
      <w:proofErr w:type="gramEnd"/>
      <w:r w:rsidR="0090679B" w:rsidRPr="00323141">
        <w:rPr>
          <w:color w:val="7030A0"/>
          <w:sz w:val="24"/>
          <w:szCs w:val="24"/>
        </w:rPr>
        <w:t>)</w:t>
      </w:r>
      <w:r w:rsidR="0090679B" w:rsidRPr="00EF2F81">
        <w:rPr>
          <w:sz w:val="24"/>
          <w:szCs w:val="24"/>
        </w:rPr>
        <w:t xml:space="preserve">. “Special flood hazard area” is synonymous </w:t>
      </w:r>
      <w:r w:rsidR="0090679B">
        <w:rPr>
          <w:sz w:val="24"/>
          <w:szCs w:val="24"/>
        </w:rPr>
        <w:t xml:space="preserve">in meaning and definition </w:t>
      </w:r>
      <w:r w:rsidR="0090679B" w:rsidRPr="00EF2F81">
        <w:rPr>
          <w:sz w:val="24"/>
          <w:szCs w:val="24"/>
        </w:rPr>
        <w:t>with the phrase “area of special flood hazard”.</w:t>
      </w:r>
    </w:p>
    <w:p w14:paraId="28951ADD" w14:textId="77777777" w:rsidR="0090679B" w:rsidRDefault="0090679B" w:rsidP="00EF2F81">
      <w:pPr>
        <w:spacing w:after="0"/>
        <w:rPr>
          <w:sz w:val="24"/>
          <w:szCs w:val="24"/>
        </w:rPr>
      </w:pPr>
    </w:p>
    <w:p w14:paraId="1F91EAC3" w14:textId="08D32DEA" w:rsidR="00EF2F81" w:rsidRDefault="00EF2F81" w:rsidP="00EF2F81">
      <w:pPr>
        <w:spacing w:after="0"/>
        <w:rPr>
          <w:sz w:val="24"/>
          <w:szCs w:val="24"/>
        </w:rPr>
      </w:pPr>
      <w:r w:rsidRPr="00EF2F81">
        <w:rPr>
          <w:b/>
          <w:sz w:val="24"/>
          <w:szCs w:val="24"/>
          <w:u w:val="single"/>
        </w:rPr>
        <w:t>Base flood:</w:t>
      </w:r>
      <w:r w:rsidRPr="00EF2F81">
        <w:rPr>
          <w:sz w:val="24"/>
          <w:szCs w:val="24"/>
        </w:rPr>
        <w:t xml:space="preserve"> The flood having a one percent chance of being equaled or exceeded in any given year.</w:t>
      </w:r>
    </w:p>
    <w:p w14:paraId="3BE805B2" w14:textId="77777777" w:rsidR="00360CEF" w:rsidRDefault="00360CEF" w:rsidP="00EF2F81">
      <w:pPr>
        <w:spacing w:after="0"/>
        <w:rPr>
          <w:sz w:val="24"/>
          <w:szCs w:val="24"/>
        </w:rPr>
      </w:pPr>
    </w:p>
    <w:p w14:paraId="4F2F42BF" w14:textId="77777777" w:rsidR="006D406A" w:rsidRDefault="006D406A" w:rsidP="006D406A">
      <w:pPr>
        <w:spacing w:after="0"/>
        <w:rPr>
          <w:sz w:val="24"/>
          <w:szCs w:val="24"/>
        </w:rPr>
      </w:pPr>
      <w:r w:rsidRPr="007A6768">
        <w:rPr>
          <w:b/>
          <w:sz w:val="24"/>
          <w:szCs w:val="24"/>
          <w:u w:val="single"/>
        </w:rPr>
        <w:t>Base flood elevation (BFE):</w:t>
      </w:r>
      <w:r w:rsidRPr="00A62DEC">
        <w:rPr>
          <w:sz w:val="24"/>
          <w:szCs w:val="24"/>
        </w:rPr>
        <w:t xml:space="preserve">  The elevation to which floodwater is anticipated to rise during the base flood.</w:t>
      </w:r>
    </w:p>
    <w:p w14:paraId="6320855B" w14:textId="77777777" w:rsidR="00EF2F81" w:rsidRPr="00EF2F81" w:rsidRDefault="00EF2F81" w:rsidP="00EF2F81">
      <w:pPr>
        <w:spacing w:after="0"/>
        <w:rPr>
          <w:sz w:val="24"/>
          <w:szCs w:val="24"/>
        </w:rPr>
      </w:pPr>
    </w:p>
    <w:p w14:paraId="71A8EA71" w14:textId="77777777" w:rsidR="00EF2F81" w:rsidRPr="00EF2F81" w:rsidRDefault="00EF2F81" w:rsidP="00EF2F81">
      <w:pPr>
        <w:spacing w:after="0"/>
        <w:rPr>
          <w:sz w:val="24"/>
          <w:szCs w:val="24"/>
        </w:rPr>
      </w:pPr>
      <w:r w:rsidRPr="00EF2F81">
        <w:rPr>
          <w:b/>
          <w:sz w:val="24"/>
          <w:szCs w:val="24"/>
          <w:u w:val="single"/>
        </w:rPr>
        <w:t>Basement:</w:t>
      </w:r>
      <w:r w:rsidRPr="00EF2F81">
        <w:rPr>
          <w:sz w:val="24"/>
          <w:szCs w:val="24"/>
        </w:rPr>
        <w:t xml:space="preserve">  Any area of the building having its floor subgrade (below ground level) on all sides.</w:t>
      </w:r>
    </w:p>
    <w:p w14:paraId="7836F0F3" w14:textId="77777777" w:rsidR="00EF2F81" w:rsidRPr="00EF2F81" w:rsidRDefault="00EF2F81" w:rsidP="00EF2F81">
      <w:pPr>
        <w:spacing w:after="0"/>
        <w:rPr>
          <w:sz w:val="24"/>
          <w:szCs w:val="24"/>
        </w:rPr>
      </w:pPr>
    </w:p>
    <w:p w14:paraId="6EC69CE0" w14:textId="1472FE57" w:rsidR="00EF2F81" w:rsidRPr="00EF2F81" w:rsidRDefault="00EF2F81" w:rsidP="00EF2F81">
      <w:pPr>
        <w:spacing w:after="0"/>
        <w:rPr>
          <w:color w:val="7030A0"/>
          <w:sz w:val="24"/>
          <w:szCs w:val="24"/>
        </w:rPr>
      </w:pPr>
      <w:r w:rsidRPr="00EF2F81">
        <w:rPr>
          <w:b/>
          <w:color w:val="7030A0"/>
          <w:sz w:val="24"/>
          <w:szCs w:val="24"/>
          <w:u w:val="single"/>
        </w:rPr>
        <w:t>Breakaway wall:</w:t>
      </w:r>
      <w:r w:rsidRPr="00EF2F81">
        <w:rPr>
          <w:color w:val="7030A0"/>
          <w:sz w:val="24"/>
          <w:szCs w:val="24"/>
        </w:rPr>
        <w:t xml:space="preserve"> </w:t>
      </w:r>
      <w:r w:rsidR="00881811">
        <w:rPr>
          <w:color w:val="7030A0"/>
          <w:sz w:val="24"/>
          <w:szCs w:val="24"/>
        </w:rPr>
        <w:t>A</w:t>
      </w:r>
      <w:r w:rsidRPr="00EF2F81">
        <w:rPr>
          <w:color w:val="7030A0"/>
          <w:sz w:val="24"/>
          <w:szCs w:val="24"/>
        </w:rPr>
        <w:t xml:space="preserve">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547D2E4B" w14:textId="77777777" w:rsidR="00EF2F81" w:rsidRPr="00EF2F81" w:rsidRDefault="00EF2F81" w:rsidP="00EF2F81">
      <w:pPr>
        <w:spacing w:after="0"/>
        <w:rPr>
          <w:color w:val="7030A0"/>
          <w:sz w:val="24"/>
          <w:szCs w:val="24"/>
        </w:rPr>
      </w:pPr>
    </w:p>
    <w:p w14:paraId="6165C2E5" w14:textId="1018DB10" w:rsidR="00EF2F81" w:rsidRPr="00EF2F81" w:rsidRDefault="00EF2F81" w:rsidP="00EF2F81">
      <w:pPr>
        <w:spacing w:after="0"/>
        <w:rPr>
          <w:color w:val="7030A0"/>
          <w:sz w:val="24"/>
          <w:szCs w:val="24"/>
        </w:rPr>
      </w:pPr>
      <w:r w:rsidRPr="00EF2F81">
        <w:rPr>
          <w:b/>
          <w:color w:val="7030A0"/>
          <w:sz w:val="24"/>
          <w:szCs w:val="24"/>
          <w:u w:val="single"/>
        </w:rPr>
        <w:t>Coastal high hazard area:</w:t>
      </w:r>
      <w:r w:rsidRPr="00EF2F81">
        <w:rPr>
          <w:color w:val="7030A0"/>
          <w:sz w:val="24"/>
          <w:szCs w:val="24"/>
        </w:rPr>
        <w:t xml:space="preserve"> </w:t>
      </w:r>
      <w:r w:rsidR="00881811">
        <w:rPr>
          <w:color w:val="7030A0"/>
          <w:sz w:val="24"/>
          <w:szCs w:val="24"/>
        </w:rPr>
        <w:t>A</w:t>
      </w:r>
      <w:r w:rsidRPr="00EF2F81">
        <w:rPr>
          <w:color w:val="7030A0"/>
          <w:sz w:val="24"/>
          <w:szCs w:val="24"/>
        </w:rPr>
        <w:t xml:space="preserve">n area of special flood hazard extending from offshore to the inland limit of a primary frontal dune along an open coast and any other area subject to high velocity wave action from storms or seismic sources. </w:t>
      </w:r>
    </w:p>
    <w:p w14:paraId="17F2A841" w14:textId="77777777" w:rsidR="00EF2F81" w:rsidRPr="00EF2F81" w:rsidRDefault="00EF2F81" w:rsidP="00EF2F81">
      <w:pPr>
        <w:spacing w:after="0"/>
        <w:rPr>
          <w:sz w:val="24"/>
          <w:szCs w:val="24"/>
        </w:rPr>
      </w:pPr>
    </w:p>
    <w:p w14:paraId="532D9004" w14:textId="49698C5C" w:rsidR="00EF2F81" w:rsidRPr="00EF2F81" w:rsidRDefault="00EF2F81" w:rsidP="00EF2F81">
      <w:pPr>
        <w:spacing w:after="0"/>
        <w:rPr>
          <w:sz w:val="24"/>
          <w:szCs w:val="24"/>
        </w:rPr>
      </w:pPr>
      <w:r w:rsidRPr="00EF2F81">
        <w:rPr>
          <w:b/>
          <w:sz w:val="24"/>
          <w:szCs w:val="24"/>
          <w:u w:val="single"/>
        </w:rPr>
        <w:t>Development:</w:t>
      </w:r>
      <w:r w:rsidRPr="00EF2F81">
        <w:rPr>
          <w:sz w:val="24"/>
          <w:szCs w:val="24"/>
        </w:rPr>
        <w:t xml:space="preserve"> </w:t>
      </w:r>
      <w:r w:rsidR="00881811">
        <w:rPr>
          <w:sz w:val="24"/>
          <w:szCs w:val="24"/>
        </w:rPr>
        <w:t>A</w:t>
      </w:r>
      <w:r w:rsidRPr="00EF2F81">
        <w:rPr>
          <w:sz w:val="24"/>
          <w:szCs w:val="24"/>
        </w:rPr>
        <w:t>ny man-made change to improved or unimproved real estate, including but not limited to buildings or other structures, mining, dredging, filling, grading, paving, excavation or drilling operations or storage of equipment or materials.</w:t>
      </w:r>
    </w:p>
    <w:p w14:paraId="15FAD175" w14:textId="77777777" w:rsidR="00EF2F81" w:rsidRPr="00EF2F81" w:rsidRDefault="00EF2F81" w:rsidP="00EF2F81">
      <w:pPr>
        <w:spacing w:after="0"/>
        <w:rPr>
          <w:sz w:val="24"/>
          <w:szCs w:val="24"/>
        </w:rPr>
      </w:pPr>
    </w:p>
    <w:p w14:paraId="52422D79" w14:textId="6D05B570" w:rsidR="00EF2F81" w:rsidRPr="00EF2F81" w:rsidRDefault="00EF2F81" w:rsidP="00EF2F81">
      <w:pPr>
        <w:spacing w:after="0"/>
        <w:rPr>
          <w:sz w:val="24"/>
          <w:szCs w:val="24"/>
        </w:rPr>
      </w:pPr>
      <w:r w:rsidRPr="00EF2F81">
        <w:rPr>
          <w:b/>
          <w:sz w:val="24"/>
          <w:szCs w:val="24"/>
          <w:u w:val="single"/>
        </w:rPr>
        <w:t>Flood or Flooding:</w:t>
      </w:r>
      <w:r w:rsidRPr="00EF2F81">
        <w:rPr>
          <w:sz w:val="24"/>
          <w:szCs w:val="24"/>
        </w:rPr>
        <w:t xml:space="preserve"> </w:t>
      </w:r>
    </w:p>
    <w:p w14:paraId="4FD76F18" w14:textId="77777777" w:rsidR="00EF2F81" w:rsidRPr="00EF2F81" w:rsidRDefault="00EF2F81" w:rsidP="00C96DC9">
      <w:pPr>
        <w:numPr>
          <w:ilvl w:val="0"/>
          <w:numId w:val="6"/>
        </w:numPr>
        <w:spacing w:after="0"/>
        <w:contextualSpacing/>
        <w:rPr>
          <w:sz w:val="24"/>
          <w:szCs w:val="24"/>
        </w:rPr>
      </w:pPr>
      <w:r w:rsidRPr="00EF2F81">
        <w:rPr>
          <w:sz w:val="24"/>
          <w:szCs w:val="24"/>
        </w:rPr>
        <w:t>A general and temporary condition of partial or complete inundation of normally dry land areas from:</w:t>
      </w:r>
    </w:p>
    <w:p w14:paraId="16CDDA64" w14:textId="77777777" w:rsidR="00EF2F81" w:rsidRPr="00EF2F81" w:rsidRDefault="00EF2F81" w:rsidP="00C96DC9">
      <w:pPr>
        <w:numPr>
          <w:ilvl w:val="1"/>
          <w:numId w:val="6"/>
        </w:numPr>
        <w:spacing w:after="0"/>
        <w:contextualSpacing/>
        <w:rPr>
          <w:sz w:val="24"/>
          <w:szCs w:val="24"/>
        </w:rPr>
      </w:pPr>
      <w:r w:rsidRPr="00EF2F81">
        <w:rPr>
          <w:sz w:val="24"/>
          <w:szCs w:val="24"/>
        </w:rPr>
        <w:t>The overflow of inland or tidal waters.</w:t>
      </w:r>
    </w:p>
    <w:p w14:paraId="723FECAA" w14:textId="77777777" w:rsidR="00EF2F81" w:rsidRPr="00EF2F81" w:rsidRDefault="00EF2F81" w:rsidP="00C96DC9">
      <w:pPr>
        <w:numPr>
          <w:ilvl w:val="1"/>
          <w:numId w:val="6"/>
        </w:numPr>
        <w:spacing w:after="0"/>
        <w:contextualSpacing/>
        <w:rPr>
          <w:sz w:val="24"/>
          <w:szCs w:val="24"/>
        </w:rPr>
      </w:pPr>
      <w:r w:rsidRPr="00EF2F81">
        <w:rPr>
          <w:sz w:val="24"/>
          <w:szCs w:val="24"/>
        </w:rPr>
        <w:t>The unusual and rapid accumulation or runoff of surface waters from any source.</w:t>
      </w:r>
    </w:p>
    <w:p w14:paraId="19673AC2" w14:textId="77777777" w:rsidR="00EF2F81" w:rsidRPr="00EF2F81" w:rsidRDefault="00EF2F81" w:rsidP="00C96DC9">
      <w:pPr>
        <w:numPr>
          <w:ilvl w:val="1"/>
          <w:numId w:val="6"/>
        </w:numPr>
        <w:spacing w:after="0"/>
        <w:contextualSpacing/>
        <w:rPr>
          <w:sz w:val="24"/>
          <w:szCs w:val="24"/>
        </w:rPr>
      </w:pPr>
      <w:r w:rsidRPr="00EF2F81">
        <w:rPr>
          <w:sz w:val="24"/>
          <w:szCs w:val="24"/>
        </w:rPr>
        <w:t>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p w14:paraId="2845E7D7" w14:textId="77777777" w:rsidR="00EF2F81" w:rsidRPr="00EF2F81" w:rsidRDefault="00EF2F81" w:rsidP="00C96DC9">
      <w:pPr>
        <w:numPr>
          <w:ilvl w:val="0"/>
          <w:numId w:val="6"/>
        </w:numPr>
        <w:spacing w:after="0"/>
        <w:contextualSpacing/>
        <w:rPr>
          <w:sz w:val="24"/>
          <w:szCs w:val="24"/>
        </w:rPr>
      </w:pPr>
      <w:r w:rsidRPr="00EF2F81">
        <w:rPr>
          <w:sz w:val="24"/>
          <w:szCs w:val="24"/>
        </w:rPr>
        <w:lastRenderedPageBreak/>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14:paraId="1CDBE1E6" w14:textId="77777777" w:rsidR="00EF2F81" w:rsidRPr="00EF2F81" w:rsidRDefault="00EF2F81" w:rsidP="00EF2F81">
      <w:pPr>
        <w:spacing w:after="0"/>
        <w:rPr>
          <w:sz w:val="24"/>
          <w:szCs w:val="24"/>
        </w:rPr>
      </w:pPr>
    </w:p>
    <w:p w14:paraId="3A75F046" w14:textId="77777777" w:rsidR="00EF2F81" w:rsidRPr="00EF2F81" w:rsidRDefault="00EF2F81" w:rsidP="00EF2F81">
      <w:pPr>
        <w:spacing w:after="0"/>
        <w:rPr>
          <w:sz w:val="24"/>
          <w:szCs w:val="24"/>
        </w:rPr>
      </w:pPr>
      <w:r w:rsidRPr="00EF2F81">
        <w:rPr>
          <w:b/>
          <w:sz w:val="24"/>
          <w:szCs w:val="24"/>
          <w:u w:val="single"/>
        </w:rPr>
        <w:t>Flood elevation study:</w:t>
      </w:r>
      <w:r w:rsidRPr="00EF2F81">
        <w:rPr>
          <w:sz w:val="24"/>
          <w:szCs w:val="24"/>
        </w:rPr>
        <w:t xml:space="preserve"> An examination, evaluation and determination of flood hazards and, if appropriate, corresponding water surface elevations, or an examination, evaluation and determination of mudslide (i.e., mudflow) and/or flood-related erosion hazards.</w:t>
      </w:r>
    </w:p>
    <w:p w14:paraId="598F7E5A" w14:textId="77777777" w:rsidR="00EF2F81" w:rsidRPr="00EF2F81" w:rsidRDefault="00EF2F81" w:rsidP="00EF2F81">
      <w:pPr>
        <w:spacing w:after="0"/>
        <w:rPr>
          <w:sz w:val="24"/>
          <w:szCs w:val="24"/>
        </w:rPr>
      </w:pPr>
    </w:p>
    <w:p w14:paraId="70EF2320" w14:textId="77777777" w:rsidR="00EF2F81" w:rsidRPr="00EF2F81" w:rsidRDefault="00EF2F81" w:rsidP="00EF2F81">
      <w:pPr>
        <w:spacing w:after="0"/>
        <w:rPr>
          <w:sz w:val="24"/>
          <w:szCs w:val="24"/>
        </w:rPr>
      </w:pPr>
      <w:r w:rsidRPr="00EF2F81">
        <w:rPr>
          <w:b/>
          <w:sz w:val="24"/>
          <w:szCs w:val="24"/>
          <w:u w:val="single"/>
        </w:rPr>
        <w:t>Flood Insurance Rate Map (FIRM):</w:t>
      </w:r>
      <w:r w:rsidRPr="00EF2F81">
        <w:rPr>
          <w:sz w:val="24"/>
          <w:szCs w:val="24"/>
        </w:rPr>
        <w:t xml:space="preserve">  The official map of a community, on which the Federal Insurance Administrator has delineated both the special hazard areas and the risk premium zones applicable to the community. A FIRM that has been made available digitally is called a Digital Flood Insurance Rate Map (DFIRM).</w:t>
      </w:r>
    </w:p>
    <w:p w14:paraId="21237A10" w14:textId="77777777" w:rsidR="00EF2F81" w:rsidRPr="00EF2F81" w:rsidRDefault="00EF2F81" w:rsidP="00EF2F81">
      <w:pPr>
        <w:spacing w:after="0"/>
        <w:rPr>
          <w:sz w:val="24"/>
          <w:szCs w:val="24"/>
        </w:rPr>
      </w:pPr>
    </w:p>
    <w:p w14:paraId="690E7FF7" w14:textId="77777777" w:rsidR="00EF2F81" w:rsidRPr="00EF2F81" w:rsidRDefault="00EF2F81" w:rsidP="00EF2F81">
      <w:pPr>
        <w:spacing w:after="0"/>
        <w:rPr>
          <w:sz w:val="24"/>
          <w:szCs w:val="24"/>
        </w:rPr>
      </w:pPr>
      <w:r w:rsidRPr="00EF2F81">
        <w:rPr>
          <w:b/>
          <w:sz w:val="24"/>
          <w:szCs w:val="24"/>
          <w:u w:val="single"/>
        </w:rPr>
        <w:t>Flood Insurance Study (FIS):</w:t>
      </w:r>
      <w:r w:rsidRPr="00EF2F81">
        <w:rPr>
          <w:sz w:val="24"/>
          <w:szCs w:val="24"/>
        </w:rPr>
        <w:t xml:space="preserve">  See “Flood elevation study”.</w:t>
      </w:r>
    </w:p>
    <w:p w14:paraId="6C5023DC" w14:textId="77777777" w:rsidR="00EF2F81" w:rsidRPr="00EF2F81" w:rsidRDefault="00EF2F81" w:rsidP="00EF2F81">
      <w:pPr>
        <w:spacing w:after="0"/>
        <w:rPr>
          <w:sz w:val="24"/>
          <w:szCs w:val="24"/>
        </w:rPr>
      </w:pPr>
    </w:p>
    <w:p w14:paraId="597C95CC" w14:textId="77777777" w:rsidR="00EF2F81" w:rsidRPr="00EF2F81" w:rsidRDefault="00EF2F81" w:rsidP="00EF2F81">
      <w:pPr>
        <w:spacing w:after="0"/>
        <w:rPr>
          <w:sz w:val="24"/>
          <w:szCs w:val="24"/>
        </w:rPr>
      </w:pPr>
      <w:r w:rsidRPr="00EF2F81">
        <w:rPr>
          <w:b/>
          <w:sz w:val="24"/>
          <w:szCs w:val="24"/>
          <w:u w:val="single"/>
        </w:rPr>
        <w:t>Flood proofing:</w:t>
      </w:r>
      <w:r w:rsidRPr="00EF2F81">
        <w:rPr>
          <w:sz w:val="24"/>
          <w:szCs w:val="24"/>
        </w:rPr>
        <w:t xml:space="preserve">  Any combination of structural and nonstructural additions, changes, or adjustments to structures which reduce or eliminate risk of flood damage to real estate or improved real property, water and sanitary facilities, structures, and their contents.</w:t>
      </w:r>
    </w:p>
    <w:p w14:paraId="1B8B9C16" w14:textId="77777777" w:rsidR="00EF2F81" w:rsidRPr="00EF2F81" w:rsidRDefault="00EF2F81" w:rsidP="00EF2F81">
      <w:pPr>
        <w:spacing w:after="0"/>
        <w:rPr>
          <w:sz w:val="24"/>
          <w:szCs w:val="24"/>
        </w:rPr>
      </w:pPr>
    </w:p>
    <w:p w14:paraId="55EFBDD3" w14:textId="77777777" w:rsidR="00EF2F81" w:rsidRPr="00EF2F81" w:rsidRDefault="00EF2F81" w:rsidP="00EF2F81">
      <w:pPr>
        <w:spacing w:after="0"/>
        <w:rPr>
          <w:sz w:val="24"/>
          <w:szCs w:val="24"/>
        </w:rPr>
      </w:pPr>
      <w:r w:rsidRPr="00EF2F81">
        <w:rPr>
          <w:b/>
          <w:sz w:val="24"/>
          <w:szCs w:val="24"/>
          <w:u w:val="single"/>
        </w:rPr>
        <w:t>Floodway:</w:t>
      </w:r>
      <w:r w:rsidRPr="00EF2F81">
        <w:rPr>
          <w:sz w:val="24"/>
          <w:szCs w:val="24"/>
        </w:rPr>
        <w:t xml:space="preserve">  The channel of a river or other watercourse and the adjacent land areas that must be reserved in order to discharge the base flood without cumulatively increasing the water surface elevation more than a designated height.  Also referred to as "Regulatory Floodway."</w:t>
      </w:r>
    </w:p>
    <w:p w14:paraId="69522C94" w14:textId="77777777" w:rsidR="00EF2F81" w:rsidRPr="00EF2F81" w:rsidRDefault="00EF2F81" w:rsidP="00EF2F81">
      <w:pPr>
        <w:spacing w:after="0"/>
        <w:rPr>
          <w:sz w:val="24"/>
          <w:szCs w:val="24"/>
        </w:rPr>
      </w:pPr>
    </w:p>
    <w:p w14:paraId="10851D4F" w14:textId="77777777" w:rsidR="00EF2F81" w:rsidRPr="00EF2F81" w:rsidRDefault="00EF2F81" w:rsidP="00EF2F81">
      <w:pPr>
        <w:spacing w:after="0"/>
        <w:rPr>
          <w:sz w:val="24"/>
          <w:szCs w:val="24"/>
        </w:rPr>
      </w:pPr>
      <w:r w:rsidRPr="00EF2F81">
        <w:rPr>
          <w:b/>
          <w:sz w:val="24"/>
          <w:szCs w:val="24"/>
          <w:u w:val="single"/>
        </w:rPr>
        <w:t>Functionally dependent use:</w:t>
      </w:r>
      <w:r w:rsidRPr="00EF2F81">
        <w:rPr>
          <w:sz w:val="24"/>
          <w:szCs w:val="24"/>
        </w:rPr>
        <w:t xml:space="preserve">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and does not include long term storage or related manufacturing facilities.</w:t>
      </w:r>
    </w:p>
    <w:p w14:paraId="5DC2169F" w14:textId="77777777" w:rsidR="00EF2F81" w:rsidRPr="00EF2F81" w:rsidRDefault="00EF2F81" w:rsidP="00EF2F81">
      <w:pPr>
        <w:spacing w:after="0"/>
        <w:rPr>
          <w:sz w:val="24"/>
          <w:szCs w:val="24"/>
        </w:rPr>
      </w:pPr>
    </w:p>
    <w:p w14:paraId="79EAB111" w14:textId="77777777" w:rsidR="00EF2F81" w:rsidRPr="00EF2F81" w:rsidRDefault="00EF2F81" w:rsidP="00EF2F81">
      <w:pPr>
        <w:spacing w:after="0"/>
        <w:rPr>
          <w:sz w:val="24"/>
          <w:szCs w:val="24"/>
        </w:rPr>
      </w:pPr>
      <w:r w:rsidRPr="00EF2F81">
        <w:rPr>
          <w:b/>
          <w:sz w:val="24"/>
          <w:szCs w:val="24"/>
          <w:u w:val="single"/>
        </w:rPr>
        <w:t>Highest adjacent grade:</w:t>
      </w:r>
      <w:r w:rsidRPr="00EF2F81">
        <w:rPr>
          <w:sz w:val="24"/>
          <w:szCs w:val="24"/>
        </w:rPr>
        <w:t xml:space="preserve">  The highest natural elevation of the ground surface prior to construction next to the proposed walls of a structure.</w:t>
      </w:r>
    </w:p>
    <w:p w14:paraId="3B97DB2D" w14:textId="77777777" w:rsidR="00EF2F81" w:rsidRPr="00EF2F81" w:rsidRDefault="00EF2F81" w:rsidP="00EF2F81">
      <w:pPr>
        <w:spacing w:after="0"/>
        <w:rPr>
          <w:sz w:val="24"/>
          <w:szCs w:val="24"/>
        </w:rPr>
      </w:pPr>
    </w:p>
    <w:p w14:paraId="4BC02CE1" w14:textId="77777777" w:rsidR="00EF2F81" w:rsidRPr="00EF2F81" w:rsidRDefault="00EF2F81" w:rsidP="00EF2F81">
      <w:pPr>
        <w:spacing w:after="0"/>
        <w:rPr>
          <w:sz w:val="24"/>
          <w:szCs w:val="24"/>
        </w:rPr>
      </w:pPr>
      <w:r w:rsidRPr="00EF2F81">
        <w:rPr>
          <w:b/>
          <w:sz w:val="24"/>
          <w:szCs w:val="24"/>
          <w:u w:val="single"/>
        </w:rPr>
        <w:t>Historic structure:</w:t>
      </w:r>
      <w:r w:rsidRPr="00EF2F81">
        <w:rPr>
          <w:sz w:val="24"/>
          <w:szCs w:val="24"/>
        </w:rPr>
        <w:t xml:space="preserve">  Any structure that is:</w:t>
      </w:r>
    </w:p>
    <w:p w14:paraId="2686A448" w14:textId="77777777" w:rsidR="00EF2F81" w:rsidRPr="00EF2F81" w:rsidRDefault="00EF2F81" w:rsidP="00EF2F81">
      <w:pPr>
        <w:spacing w:after="0"/>
        <w:rPr>
          <w:sz w:val="24"/>
          <w:szCs w:val="24"/>
        </w:rPr>
      </w:pPr>
    </w:p>
    <w:p w14:paraId="16593141" w14:textId="77777777" w:rsidR="00EF2F81" w:rsidRPr="00EF2F81" w:rsidRDefault="00EF2F81" w:rsidP="00C96DC9">
      <w:pPr>
        <w:numPr>
          <w:ilvl w:val="0"/>
          <w:numId w:val="7"/>
        </w:numPr>
        <w:spacing w:after="0"/>
        <w:contextualSpacing/>
        <w:rPr>
          <w:sz w:val="24"/>
          <w:szCs w:val="24"/>
        </w:rPr>
      </w:pPr>
      <w:r w:rsidRPr="00EF2F81">
        <w:rPr>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76C34EF2" w14:textId="77777777" w:rsidR="00EF2F81" w:rsidRPr="00EF2F81" w:rsidRDefault="00EF2F81" w:rsidP="00EF2F81">
      <w:pPr>
        <w:spacing w:after="0"/>
        <w:ind w:left="720"/>
        <w:contextualSpacing/>
        <w:rPr>
          <w:sz w:val="24"/>
          <w:szCs w:val="24"/>
        </w:rPr>
      </w:pPr>
    </w:p>
    <w:p w14:paraId="3DB88CEE" w14:textId="77777777" w:rsidR="00EF2F81" w:rsidRPr="00EF2F81" w:rsidRDefault="00EF2F81" w:rsidP="00C96DC9">
      <w:pPr>
        <w:numPr>
          <w:ilvl w:val="0"/>
          <w:numId w:val="7"/>
        </w:numPr>
        <w:spacing w:after="0"/>
        <w:contextualSpacing/>
        <w:rPr>
          <w:sz w:val="24"/>
          <w:szCs w:val="24"/>
        </w:rPr>
      </w:pPr>
      <w:r w:rsidRPr="00EF2F81">
        <w:rPr>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6C035967" w14:textId="77777777" w:rsidR="00EF2F81" w:rsidRPr="00EF2F81" w:rsidRDefault="00EF2F81" w:rsidP="00EF2F81">
      <w:pPr>
        <w:ind w:left="720"/>
        <w:contextualSpacing/>
        <w:rPr>
          <w:sz w:val="24"/>
          <w:szCs w:val="24"/>
        </w:rPr>
      </w:pPr>
    </w:p>
    <w:p w14:paraId="5789C78B" w14:textId="77777777" w:rsidR="00EF2F81" w:rsidRPr="00EF2F81" w:rsidRDefault="00EF2F81" w:rsidP="00C96DC9">
      <w:pPr>
        <w:numPr>
          <w:ilvl w:val="0"/>
          <w:numId w:val="7"/>
        </w:numPr>
        <w:spacing w:after="0"/>
        <w:contextualSpacing/>
        <w:rPr>
          <w:sz w:val="24"/>
          <w:szCs w:val="24"/>
        </w:rPr>
      </w:pPr>
      <w:r w:rsidRPr="00EF2F81">
        <w:rPr>
          <w:sz w:val="24"/>
          <w:szCs w:val="24"/>
        </w:rPr>
        <w:t>Individually listed on a state inventory of historic places in states with historic preservation programs which have been approved by the Secretary of Interior; or</w:t>
      </w:r>
    </w:p>
    <w:p w14:paraId="5BB8F48A" w14:textId="77777777" w:rsidR="00EF2F81" w:rsidRPr="00EF2F81" w:rsidRDefault="00EF2F81" w:rsidP="00EF2F81">
      <w:pPr>
        <w:ind w:left="720"/>
        <w:contextualSpacing/>
        <w:rPr>
          <w:sz w:val="24"/>
          <w:szCs w:val="24"/>
        </w:rPr>
      </w:pPr>
    </w:p>
    <w:p w14:paraId="618A3230" w14:textId="77777777" w:rsidR="00EF2F81" w:rsidRPr="00EF2F81" w:rsidRDefault="00EF2F81" w:rsidP="00C96DC9">
      <w:pPr>
        <w:numPr>
          <w:ilvl w:val="0"/>
          <w:numId w:val="7"/>
        </w:numPr>
        <w:spacing w:after="0"/>
        <w:contextualSpacing/>
        <w:rPr>
          <w:sz w:val="24"/>
          <w:szCs w:val="24"/>
        </w:rPr>
      </w:pPr>
      <w:r w:rsidRPr="00EF2F81">
        <w:rPr>
          <w:sz w:val="24"/>
          <w:szCs w:val="24"/>
        </w:rPr>
        <w:t>Individually listed on a local inventory of historic places in communities with historic preservation programs that have been certified either:</w:t>
      </w:r>
    </w:p>
    <w:p w14:paraId="0DB45666" w14:textId="77777777" w:rsidR="00EF2F81" w:rsidRPr="00EF2F81" w:rsidRDefault="00EF2F81" w:rsidP="00EF2F81">
      <w:pPr>
        <w:ind w:left="720"/>
        <w:contextualSpacing/>
        <w:rPr>
          <w:sz w:val="24"/>
          <w:szCs w:val="24"/>
        </w:rPr>
      </w:pPr>
    </w:p>
    <w:p w14:paraId="5A633D4D" w14:textId="77777777" w:rsidR="00EF2F81" w:rsidRPr="00EF2F81" w:rsidRDefault="00EF2F81" w:rsidP="00C96DC9">
      <w:pPr>
        <w:numPr>
          <w:ilvl w:val="1"/>
          <w:numId w:val="7"/>
        </w:numPr>
        <w:spacing w:after="0"/>
        <w:contextualSpacing/>
        <w:rPr>
          <w:sz w:val="24"/>
          <w:szCs w:val="24"/>
        </w:rPr>
      </w:pPr>
      <w:r w:rsidRPr="00EF2F81">
        <w:rPr>
          <w:sz w:val="24"/>
          <w:szCs w:val="24"/>
        </w:rPr>
        <w:t xml:space="preserve">By an approved state program as determined by the Secretary of the Interior or </w:t>
      </w:r>
    </w:p>
    <w:p w14:paraId="2C33A04B" w14:textId="77777777" w:rsidR="00EF2F81" w:rsidRPr="00EF2F81" w:rsidRDefault="00EF2F81" w:rsidP="00C96DC9">
      <w:pPr>
        <w:numPr>
          <w:ilvl w:val="1"/>
          <w:numId w:val="7"/>
        </w:numPr>
        <w:spacing w:after="0"/>
        <w:contextualSpacing/>
        <w:rPr>
          <w:sz w:val="24"/>
          <w:szCs w:val="24"/>
        </w:rPr>
      </w:pPr>
      <w:r w:rsidRPr="00EF2F81">
        <w:rPr>
          <w:sz w:val="24"/>
          <w:szCs w:val="24"/>
        </w:rPr>
        <w:t>Directly by the Secretary of the Interior in states without approved programs.</w:t>
      </w:r>
    </w:p>
    <w:p w14:paraId="5399379C" w14:textId="77777777" w:rsidR="00EF2F81" w:rsidRPr="00EF2F81" w:rsidRDefault="00EF2F81" w:rsidP="00EF2F81">
      <w:pPr>
        <w:spacing w:after="0"/>
        <w:rPr>
          <w:sz w:val="24"/>
          <w:szCs w:val="24"/>
        </w:rPr>
      </w:pPr>
    </w:p>
    <w:p w14:paraId="37F737C2" w14:textId="77777777" w:rsidR="00EF2F81" w:rsidRPr="00EF2F81" w:rsidRDefault="00EF2F81" w:rsidP="00EF2F81">
      <w:pPr>
        <w:spacing w:after="0"/>
        <w:rPr>
          <w:sz w:val="24"/>
          <w:szCs w:val="24"/>
        </w:rPr>
      </w:pPr>
      <w:r w:rsidRPr="00EF2F81">
        <w:rPr>
          <w:b/>
          <w:sz w:val="24"/>
          <w:szCs w:val="24"/>
          <w:u w:val="single"/>
        </w:rPr>
        <w:t>Lowest floor:</w:t>
      </w:r>
      <w:r w:rsidRPr="00EF2F81">
        <w:rPr>
          <w:sz w:val="24"/>
          <w:szCs w:val="24"/>
        </w:rPr>
        <w:t xml:space="preserve">  The lowest floor of the l</w:t>
      </w:r>
      <w:r w:rsidR="00B46B11">
        <w:rPr>
          <w:sz w:val="24"/>
          <w:szCs w:val="24"/>
        </w:rPr>
        <w:t>owest enclosed area (including b</w:t>
      </w:r>
      <w:r w:rsidRPr="00EF2F81">
        <w:rPr>
          <w:sz w:val="24"/>
          <w:szCs w:val="24"/>
        </w:rPr>
        <w:t>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ordinance.</w:t>
      </w:r>
    </w:p>
    <w:p w14:paraId="2222F062" w14:textId="77777777" w:rsidR="00EF2F81" w:rsidRPr="00EF2F81" w:rsidRDefault="00EF2F81" w:rsidP="00EF2F81">
      <w:pPr>
        <w:spacing w:after="0"/>
        <w:rPr>
          <w:sz w:val="24"/>
          <w:szCs w:val="24"/>
        </w:rPr>
      </w:pPr>
    </w:p>
    <w:p w14:paraId="316CB073" w14:textId="77777777" w:rsidR="00EF2F81" w:rsidRDefault="00EF2F81" w:rsidP="00EF2F81">
      <w:pPr>
        <w:spacing w:after="0"/>
        <w:rPr>
          <w:sz w:val="24"/>
          <w:szCs w:val="24"/>
        </w:rPr>
      </w:pPr>
      <w:r w:rsidRPr="00EF2F81">
        <w:rPr>
          <w:b/>
          <w:sz w:val="24"/>
          <w:szCs w:val="24"/>
          <w:u w:val="single"/>
        </w:rPr>
        <w:t>Manufactured dwelling:</w:t>
      </w:r>
      <w:r w:rsidRPr="00EF2F81">
        <w:rPr>
          <w:sz w:val="24"/>
          <w:szCs w:val="24"/>
        </w:rPr>
        <w:t xml:space="preserve">  A structure, transportable in one or more sections, which is built on a permanent chassis and is designed for use with or without a permanent foundation when </w:t>
      </w:r>
      <w:r w:rsidR="00E93A81">
        <w:rPr>
          <w:sz w:val="24"/>
          <w:szCs w:val="24"/>
        </w:rPr>
        <w:t>attached</w:t>
      </w:r>
      <w:r w:rsidRPr="00EF2F81">
        <w:rPr>
          <w:sz w:val="24"/>
          <w:szCs w:val="24"/>
        </w:rPr>
        <w:t xml:space="preserve"> to the required utilities.  The term "manufactured dwelling" does not include a "recreational vehicle" and is synonymous with “manufactured home”.</w:t>
      </w:r>
    </w:p>
    <w:p w14:paraId="31BA053E" w14:textId="77777777" w:rsidR="00A8766D" w:rsidRPr="00EF2F81" w:rsidRDefault="00A8766D" w:rsidP="00EF2F81">
      <w:pPr>
        <w:spacing w:after="0"/>
        <w:rPr>
          <w:sz w:val="24"/>
          <w:szCs w:val="24"/>
        </w:rPr>
      </w:pPr>
    </w:p>
    <w:p w14:paraId="4867F0B7" w14:textId="77777777" w:rsidR="00EF2F81" w:rsidRPr="00EF2F81" w:rsidRDefault="00EF2F81" w:rsidP="00EF2F81">
      <w:pPr>
        <w:spacing w:after="0"/>
        <w:rPr>
          <w:sz w:val="24"/>
          <w:szCs w:val="24"/>
        </w:rPr>
      </w:pPr>
      <w:r w:rsidRPr="00EF2F81">
        <w:rPr>
          <w:b/>
          <w:sz w:val="24"/>
          <w:szCs w:val="24"/>
          <w:u w:val="single"/>
        </w:rPr>
        <w:t>Manufactured dwelling park or subdivision:</w:t>
      </w:r>
      <w:r w:rsidRPr="00EF2F81">
        <w:rPr>
          <w:sz w:val="24"/>
          <w:szCs w:val="24"/>
        </w:rPr>
        <w:t xml:space="preserve">  A parcel (or contiguous parcels) of land divided into two or more manufactured dwelling lots for rent or sale.</w:t>
      </w:r>
    </w:p>
    <w:p w14:paraId="568A8A79" w14:textId="77777777" w:rsidR="00EF2F81" w:rsidRPr="00EF2F81" w:rsidRDefault="00EF2F81" w:rsidP="00EF2F81">
      <w:pPr>
        <w:spacing w:after="0"/>
        <w:rPr>
          <w:sz w:val="24"/>
          <w:szCs w:val="24"/>
        </w:rPr>
      </w:pPr>
    </w:p>
    <w:p w14:paraId="1BEF36AD" w14:textId="77777777" w:rsidR="00EF2F81" w:rsidRPr="00EF2F81" w:rsidRDefault="00EF2F81" w:rsidP="00EF2F81">
      <w:pPr>
        <w:spacing w:after="0"/>
        <w:rPr>
          <w:sz w:val="24"/>
          <w:szCs w:val="24"/>
        </w:rPr>
      </w:pPr>
      <w:r w:rsidRPr="00EF2F81">
        <w:rPr>
          <w:b/>
          <w:sz w:val="24"/>
          <w:szCs w:val="24"/>
          <w:u w:val="single"/>
        </w:rPr>
        <w:t>Mean sea level:</w:t>
      </w:r>
      <w:r w:rsidRPr="00EF2F81">
        <w:rPr>
          <w:sz w:val="24"/>
          <w:szCs w:val="24"/>
        </w:rPr>
        <w:t xml:space="preserve"> For purposes of the National Flood Insurance Program, the National Geodetic Vertical Datum (NGVD) of 1929 or other datum, to which Base Flood Elevations shown on a community's Flood Insurance Rate Map are referenced.</w:t>
      </w:r>
    </w:p>
    <w:p w14:paraId="431141D8" w14:textId="77777777" w:rsidR="00EF2F81" w:rsidRPr="00EF2F81" w:rsidRDefault="00EF2F81" w:rsidP="00EF2F81">
      <w:pPr>
        <w:spacing w:after="0"/>
        <w:rPr>
          <w:sz w:val="24"/>
          <w:szCs w:val="24"/>
        </w:rPr>
      </w:pPr>
    </w:p>
    <w:p w14:paraId="0817E1C0" w14:textId="0F0E8B64" w:rsidR="00EF2F81" w:rsidRPr="00EF2F81" w:rsidRDefault="00EF2F81" w:rsidP="00EF2F81">
      <w:pPr>
        <w:spacing w:after="0"/>
        <w:rPr>
          <w:sz w:val="24"/>
          <w:szCs w:val="24"/>
        </w:rPr>
      </w:pPr>
      <w:r w:rsidRPr="00EF2F81">
        <w:rPr>
          <w:b/>
          <w:sz w:val="24"/>
          <w:szCs w:val="24"/>
          <w:u w:val="single"/>
        </w:rPr>
        <w:t>New construction:</w:t>
      </w:r>
      <w:r w:rsidRPr="00EF2F81">
        <w:rPr>
          <w:sz w:val="24"/>
          <w:szCs w:val="24"/>
        </w:rPr>
        <w:t xml:space="preserve">  For floodplain management purposes, “new construction” means structures for which the “start of construction” commenced on or after the effective date of a floodplain management regulation adopted by </w:t>
      </w:r>
      <w:r w:rsidRPr="00EF2F81">
        <w:rPr>
          <w:color w:val="FF0000"/>
          <w:sz w:val="24"/>
          <w:szCs w:val="24"/>
        </w:rPr>
        <w:t xml:space="preserve">COMMUNITY NAME </w:t>
      </w:r>
      <w:r w:rsidRPr="00EF2F81">
        <w:rPr>
          <w:sz w:val="24"/>
          <w:szCs w:val="24"/>
        </w:rPr>
        <w:t xml:space="preserve">and includes any subsequent improvements to such structures. </w:t>
      </w:r>
    </w:p>
    <w:p w14:paraId="173C33E8" w14:textId="77777777" w:rsidR="00EF2F81" w:rsidRPr="00EF2F81" w:rsidRDefault="00EF2F81" w:rsidP="00EF2F81">
      <w:pPr>
        <w:spacing w:after="0"/>
        <w:rPr>
          <w:sz w:val="24"/>
          <w:szCs w:val="24"/>
        </w:rPr>
      </w:pPr>
    </w:p>
    <w:p w14:paraId="7BA004BF" w14:textId="77777777" w:rsidR="00EF2F81" w:rsidRPr="00EF2F81" w:rsidRDefault="00EF2F81" w:rsidP="00EF2F81">
      <w:pPr>
        <w:spacing w:after="0"/>
        <w:rPr>
          <w:sz w:val="24"/>
          <w:szCs w:val="24"/>
        </w:rPr>
      </w:pPr>
      <w:r w:rsidRPr="00EF2F81">
        <w:rPr>
          <w:b/>
          <w:sz w:val="24"/>
          <w:szCs w:val="24"/>
          <w:u w:val="single"/>
        </w:rPr>
        <w:t>Recreational vehicle:</w:t>
      </w:r>
      <w:r w:rsidRPr="00EF2F81">
        <w:rPr>
          <w:sz w:val="24"/>
          <w:szCs w:val="24"/>
        </w:rPr>
        <w:t xml:space="preserve">  A vehicle which is:</w:t>
      </w:r>
    </w:p>
    <w:p w14:paraId="44E31FCD" w14:textId="77777777" w:rsidR="00EF2F81" w:rsidRPr="00EF2F81" w:rsidRDefault="00EF2F81" w:rsidP="00EF2F81">
      <w:pPr>
        <w:spacing w:after="0"/>
        <w:rPr>
          <w:sz w:val="24"/>
          <w:szCs w:val="24"/>
        </w:rPr>
      </w:pPr>
    </w:p>
    <w:p w14:paraId="5847E499" w14:textId="77777777" w:rsidR="00EF2F81" w:rsidRPr="00EF2F81" w:rsidRDefault="00EF2F81" w:rsidP="00C96DC9">
      <w:pPr>
        <w:numPr>
          <w:ilvl w:val="0"/>
          <w:numId w:val="8"/>
        </w:numPr>
        <w:spacing w:after="0"/>
        <w:contextualSpacing/>
        <w:rPr>
          <w:sz w:val="24"/>
          <w:szCs w:val="24"/>
        </w:rPr>
      </w:pPr>
      <w:r w:rsidRPr="00EF2F81">
        <w:rPr>
          <w:sz w:val="24"/>
          <w:szCs w:val="24"/>
        </w:rPr>
        <w:t>Built on a single chassis;</w:t>
      </w:r>
    </w:p>
    <w:p w14:paraId="5919955A" w14:textId="77777777" w:rsidR="00EF2F81" w:rsidRPr="00EF2F81" w:rsidRDefault="00EF2F81" w:rsidP="00EF2F81">
      <w:pPr>
        <w:spacing w:after="0"/>
        <w:ind w:left="720"/>
        <w:contextualSpacing/>
        <w:rPr>
          <w:sz w:val="24"/>
          <w:szCs w:val="24"/>
        </w:rPr>
      </w:pPr>
    </w:p>
    <w:p w14:paraId="45837A62" w14:textId="77777777" w:rsidR="00EF2F81" w:rsidRPr="00EF2F81" w:rsidRDefault="00EF2F81" w:rsidP="00C96DC9">
      <w:pPr>
        <w:numPr>
          <w:ilvl w:val="0"/>
          <w:numId w:val="8"/>
        </w:numPr>
        <w:spacing w:after="0"/>
        <w:contextualSpacing/>
        <w:rPr>
          <w:sz w:val="24"/>
          <w:szCs w:val="24"/>
        </w:rPr>
      </w:pPr>
      <w:r w:rsidRPr="00EF2F81">
        <w:rPr>
          <w:sz w:val="24"/>
          <w:szCs w:val="24"/>
        </w:rPr>
        <w:lastRenderedPageBreak/>
        <w:t>400 square feet or less when measured at the largest horizontal projection;</w:t>
      </w:r>
    </w:p>
    <w:p w14:paraId="5FFACF86" w14:textId="77777777" w:rsidR="00EF2F81" w:rsidRPr="00EF2F81" w:rsidRDefault="00EF2F81" w:rsidP="00EF2F81">
      <w:pPr>
        <w:spacing w:after="0"/>
        <w:rPr>
          <w:sz w:val="24"/>
          <w:szCs w:val="24"/>
        </w:rPr>
      </w:pPr>
    </w:p>
    <w:p w14:paraId="33F84449" w14:textId="77777777" w:rsidR="00EF2F81" w:rsidRPr="00EF2F81" w:rsidRDefault="00EF2F81" w:rsidP="00C96DC9">
      <w:pPr>
        <w:numPr>
          <w:ilvl w:val="0"/>
          <w:numId w:val="8"/>
        </w:numPr>
        <w:spacing w:after="0"/>
        <w:contextualSpacing/>
        <w:rPr>
          <w:sz w:val="24"/>
          <w:szCs w:val="24"/>
        </w:rPr>
      </w:pPr>
      <w:r w:rsidRPr="00EF2F81">
        <w:rPr>
          <w:sz w:val="24"/>
          <w:szCs w:val="24"/>
        </w:rPr>
        <w:t>Designed to be self-propelled or permanently towable by a light duty truck; and</w:t>
      </w:r>
    </w:p>
    <w:p w14:paraId="566080FB" w14:textId="77777777" w:rsidR="00EF2F81" w:rsidRPr="00EF2F81" w:rsidRDefault="00EF2F81" w:rsidP="00EF2F81">
      <w:pPr>
        <w:spacing w:after="0"/>
        <w:rPr>
          <w:sz w:val="24"/>
          <w:szCs w:val="24"/>
        </w:rPr>
      </w:pPr>
    </w:p>
    <w:p w14:paraId="4F40FC91" w14:textId="77777777" w:rsidR="00EF2F81" w:rsidRPr="00EF2F81" w:rsidRDefault="00EF2F81" w:rsidP="00C96DC9">
      <w:pPr>
        <w:numPr>
          <w:ilvl w:val="0"/>
          <w:numId w:val="8"/>
        </w:numPr>
        <w:spacing w:after="0"/>
        <w:contextualSpacing/>
        <w:rPr>
          <w:sz w:val="24"/>
          <w:szCs w:val="24"/>
        </w:rPr>
      </w:pPr>
      <w:r w:rsidRPr="00EF2F81">
        <w:rPr>
          <w:sz w:val="24"/>
          <w:szCs w:val="24"/>
        </w:rPr>
        <w:t>Designed primarily not for use as a permanent dwelling but as temporary living quarters for recreational, camping, travel, or seasonal use.</w:t>
      </w:r>
    </w:p>
    <w:p w14:paraId="0B262949" w14:textId="77777777" w:rsidR="00EF2F81" w:rsidRPr="00EF2F81" w:rsidRDefault="00EF2F81" w:rsidP="00EF2F81">
      <w:pPr>
        <w:spacing w:after="0"/>
        <w:rPr>
          <w:sz w:val="24"/>
          <w:szCs w:val="24"/>
        </w:rPr>
      </w:pPr>
    </w:p>
    <w:p w14:paraId="520A8A7E" w14:textId="7A294A49" w:rsidR="00EF2F81" w:rsidRPr="00EF2F81" w:rsidRDefault="00A02B16" w:rsidP="00EF2F81">
      <w:pPr>
        <w:spacing w:after="0"/>
        <w:rPr>
          <w:sz w:val="24"/>
          <w:szCs w:val="24"/>
        </w:rPr>
      </w:pPr>
      <w:r>
        <w:rPr>
          <w:b/>
          <w:sz w:val="24"/>
          <w:szCs w:val="24"/>
          <w:u w:val="single"/>
        </w:rPr>
        <w:t>Special flood hazard area</w:t>
      </w:r>
      <w:r w:rsidR="00EF2F81" w:rsidRPr="00EF2F81">
        <w:rPr>
          <w:b/>
          <w:sz w:val="24"/>
          <w:szCs w:val="24"/>
          <w:u w:val="single"/>
        </w:rPr>
        <w:t>:</w:t>
      </w:r>
      <w:r w:rsidR="0023191C">
        <w:rPr>
          <w:sz w:val="24"/>
          <w:szCs w:val="24"/>
        </w:rPr>
        <w:t xml:space="preserve">  </w:t>
      </w:r>
      <w:r w:rsidR="009049E4">
        <w:rPr>
          <w:sz w:val="24"/>
          <w:szCs w:val="24"/>
        </w:rPr>
        <w:t>See “Area of special flood hazard” for this definition.</w:t>
      </w:r>
    </w:p>
    <w:p w14:paraId="796FEDB8" w14:textId="77777777" w:rsidR="00EF2F81" w:rsidRPr="00EF2F81" w:rsidRDefault="00EF2F81" w:rsidP="00EF2F81">
      <w:pPr>
        <w:spacing w:after="0"/>
        <w:rPr>
          <w:sz w:val="24"/>
          <w:szCs w:val="24"/>
        </w:rPr>
      </w:pPr>
    </w:p>
    <w:p w14:paraId="55FFA5E7" w14:textId="77777777" w:rsidR="00EF2F81" w:rsidRPr="00EF2F81" w:rsidRDefault="00EF2F81" w:rsidP="00EF2F81">
      <w:pPr>
        <w:spacing w:after="0"/>
        <w:rPr>
          <w:sz w:val="24"/>
          <w:szCs w:val="24"/>
        </w:rPr>
      </w:pPr>
      <w:r w:rsidRPr="00EF2F81">
        <w:rPr>
          <w:b/>
          <w:sz w:val="24"/>
          <w:szCs w:val="24"/>
          <w:u w:val="single"/>
        </w:rPr>
        <w:t>Start of construction:</w:t>
      </w:r>
      <w:r w:rsidRPr="00EF2F81">
        <w:rPr>
          <w:sz w:val="24"/>
          <w:szCs w:val="24"/>
        </w:rPr>
        <w:t xml:space="preserve">  Includes substantial improvement and means the date the building permit was issued, provided the actual start of construction, repair, reconstruction, rehabilitation, addition, placement, or other improvement was within 180 days from the date of the permit.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4B8C64B6" w14:textId="77777777" w:rsidR="00EF2F81" w:rsidRPr="00EF2F81" w:rsidRDefault="00EF2F81" w:rsidP="00EF2F81">
      <w:pPr>
        <w:spacing w:after="0"/>
        <w:rPr>
          <w:sz w:val="24"/>
          <w:szCs w:val="24"/>
        </w:rPr>
      </w:pPr>
    </w:p>
    <w:p w14:paraId="64007321" w14:textId="0458BB01" w:rsidR="00EF2F81" w:rsidRPr="00EF2F81" w:rsidRDefault="00EF2F81" w:rsidP="00EF2F81">
      <w:pPr>
        <w:spacing w:after="0"/>
        <w:rPr>
          <w:sz w:val="24"/>
          <w:szCs w:val="24"/>
        </w:rPr>
      </w:pPr>
      <w:r w:rsidRPr="00EF2F81">
        <w:rPr>
          <w:b/>
          <w:sz w:val="24"/>
          <w:szCs w:val="24"/>
          <w:u w:val="single"/>
        </w:rPr>
        <w:t>Structure:</w:t>
      </w:r>
      <w:r w:rsidRPr="00EF2F81">
        <w:rPr>
          <w:sz w:val="24"/>
          <w:szCs w:val="24"/>
        </w:rPr>
        <w:t xml:space="preserve"> </w:t>
      </w:r>
      <w:r w:rsidR="009049E4">
        <w:rPr>
          <w:sz w:val="24"/>
          <w:szCs w:val="24"/>
        </w:rPr>
        <w:t>F</w:t>
      </w:r>
      <w:r w:rsidRPr="00EF2F81">
        <w:rPr>
          <w:sz w:val="24"/>
          <w:szCs w:val="24"/>
        </w:rPr>
        <w:t>or floodplain management purposes, a walled and roofed building, including a gas or liquid storage tank, that is principally above ground, as well as a manufactured dwelling.</w:t>
      </w:r>
    </w:p>
    <w:p w14:paraId="004DB11A" w14:textId="77777777" w:rsidR="00EF2F81" w:rsidRPr="00EF2F81" w:rsidRDefault="00EF2F81" w:rsidP="00EF2F81">
      <w:pPr>
        <w:spacing w:after="0"/>
        <w:rPr>
          <w:sz w:val="24"/>
          <w:szCs w:val="24"/>
        </w:rPr>
      </w:pPr>
    </w:p>
    <w:p w14:paraId="3F8FEC71" w14:textId="77777777" w:rsidR="00EF2F81" w:rsidRPr="00EF2F81" w:rsidRDefault="00EF2F81" w:rsidP="00EF2F81">
      <w:pPr>
        <w:spacing w:after="0"/>
        <w:rPr>
          <w:sz w:val="24"/>
          <w:szCs w:val="24"/>
        </w:rPr>
      </w:pPr>
      <w:r w:rsidRPr="00EF2F81">
        <w:rPr>
          <w:b/>
          <w:sz w:val="24"/>
          <w:szCs w:val="24"/>
          <w:u w:val="single"/>
        </w:rPr>
        <w:t>Substantial damage:</w:t>
      </w:r>
      <w:r w:rsidRPr="00EF2F81">
        <w:rPr>
          <w:sz w:val="24"/>
          <w:szCs w:val="24"/>
        </w:rPr>
        <w:t xml:space="preserve">  Damage of any origin sustained by a structure whereby the cost of restoring the structure to </w:t>
      </w:r>
      <w:proofErr w:type="gramStart"/>
      <w:r w:rsidRPr="00EF2F81">
        <w:rPr>
          <w:sz w:val="24"/>
          <w:szCs w:val="24"/>
        </w:rPr>
        <w:t>its</w:t>
      </w:r>
      <w:proofErr w:type="gramEnd"/>
      <w:r w:rsidRPr="00EF2F81">
        <w:rPr>
          <w:sz w:val="24"/>
          <w:szCs w:val="24"/>
        </w:rPr>
        <w:t xml:space="preserve"> before damaged condition would equal or exceed 50 percent of the market value of the structure before the damage occurred.</w:t>
      </w:r>
    </w:p>
    <w:p w14:paraId="0F6E7529" w14:textId="77777777" w:rsidR="00EF2F81" w:rsidRPr="00EF2F81" w:rsidRDefault="00EF2F81" w:rsidP="00EF2F81">
      <w:pPr>
        <w:spacing w:after="0"/>
        <w:rPr>
          <w:sz w:val="24"/>
          <w:szCs w:val="24"/>
        </w:rPr>
      </w:pPr>
    </w:p>
    <w:p w14:paraId="1B915A0C" w14:textId="77777777" w:rsidR="00EF2F81" w:rsidRPr="00EF2F81" w:rsidRDefault="00EF2F81" w:rsidP="00EF2F81">
      <w:pPr>
        <w:spacing w:after="0"/>
        <w:rPr>
          <w:sz w:val="24"/>
          <w:szCs w:val="24"/>
        </w:rPr>
      </w:pPr>
      <w:r w:rsidRPr="00EF2F81">
        <w:rPr>
          <w:b/>
          <w:sz w:val="24"/>
          <w:szCs w:val="24"/>
          <w:u w:val="single"/>
        </w:rPr>
        <w:t>Substantial improvement:</w:t>
      </w:r>
      <w:r w:rsidRPr="00EF2F81">
        <w:rPr>
          <w:sz w:val="24"/>
          <w:szCs w:val="24"/>
        </w:rPr>
        <w:t xml:space="preserve">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32384205" w14:textId="77777777" w:rsidR="00EF2F81" w:rsidRPr="00EF2F81" w:rsidRDefault="00EF2F81" w:rsidP="00EF2F81">
      <w:pPr>
        <w:spacing w:after="0"/>
        <w:rPr>
          <w:sz w:val="24"/>
          <w:szCs w:val="24"/>
        </w:rPr>
      </w:pPr>
    </w:p>
    <w:p w14:paraId="3349947B" w14:textId="77777777" w:rsidR="00EF2F81" w:rsidRPr="00EF2F81" w:rsidRDefault="00EF2F81" w:rsidP="00C96DC9">
      <w:pPr>
        <w:numPr>
          <w:ilvl w:val="0"/>
          <w:numId w:val="9"/>
        </w:numPr>
        <w:spacing w:after="0"/>
        <w:contextualSpacing/>
        <w:rPr>
          <w:sz w:val="24"/>
          <w:szCs w:val="24"/>
        </w:rPr>
      </w:pPr>
      <w:r w:rsidRPr="00EF2F81">
        <w:rPr>
          <w:sz w:val="24"/>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28D20448" w14:textId="77777777" w:rsidR="00EF2F81" w:rsidRPr="00EF2F81" w:rsidRDefault="00EF2F81" w:rsidP="00EF2F81">
      <w:pPr>
        <w:spacing w:after="0"/>
        <w:ind w:left="720"/>
        <w:contextualSpacing/>
        <w:rPr>
          <w:sz w:val="24"/>
          <w:szCs w:val="24"/>
        </w:rPr>
      </w:pPr>
    </w:p>
    <w:p w14:paraId="1BFB1094" w14:textId="77777777" w:rsidR="00EF2F81" w:rsidRPr="00EF2F81" w:rsidRDefault="00EF2F81" w:rsidP="00C96DC9">
      <w:pPr>
        <w:numPr>
          <w:ilvl w:val="0"/>
          <w:numId w:val="9"/>
        </w:numPr>
        <w:spacing w:after="0"/>
        <w:contextualSpacing/>
        <w:rPr>
          <w:sz w:val="24"/>
          <w:szCs w:val="24"/>
        </w:rPr>
      </w:pPr>
      <w:r w:rsidRPr="00EF2F81">
        <w:rPr>
          <w:sz w:val="24"/>
          <w:szCs w:val="24"/>
        </w:rPr>
        <w:t>Any alteration of a "historic structure," provided that the alteration will not preclude the structure's continued designation as a "historic structure.”</w:t>
      </w:r>
    </w:p>
    <w:p w14:paraId="09B7D01E" w14:textId="77777777" w:rsidR="00EF2F81" w:rsidRPr="00EF2F81" w:rsidRDefault="00EF2F81" w:rsidP="00EF2F81">
      <w:pPr>
        <w:spacing w:after="0"/>
        <w:rPr>
          <w:sz w:val="24"/>
          <w:szCs w:val="24"/>
        </w:rPr>
      </w:pPr>
    </w:p>
    <w:p w14:paraId="6BB7B3E9" w14:textId="77777777" w:rsidR="00EF2F81" w:rsidRPr="00EF2F81" w:rsidRDefault="00EF2F81" w:rsidP="00EF2F81">
      <w:pPr>
        <w:spacing w:after="0"/>
        <w:rPr>
          <w:sz w:val="24"/>
          <w:szCs w:val="24"/>
        </w:rPr>
      </w:pPr>
      <w:r w:rsidRPr="00EF2F81">
        <w:rPr>
          <w:b/>
          <w:sz w:val="24"/>
          <w:szCs w:val="24"/>
          <w:u w:val="single"/>
        </w:rPr>
        <w:t>Variance:</w:t>
      </w:r>
      <w:r w:rsidRPr="00EF2F81">
        <w:rPr>
          <w:sz w:val="24"/>
          <w:szCs w:val="24"/>
        </w:rPr>
        <w:t xml:space="preserve"> A grant of relief by </w:t>
      </w:r>
      <w:r w:rsidRPr="00EF2F81">
        <w:rPr>
          <w:color w:val="FF0000"/>
          <w:sz w:val="24"/>
          <w:szCs w:val="24"/>
        </w:rPr>
        <w:t xml:space="preserve">COMMUNITY NAME </w:t>
      </w:r>
      <w:r w:rsidRPr="00EF2F81">
        <w:rPr>
          <w:sz w:val="24"/>
          <w:szCs w:val="24"/>
        </w:rPr>
        <w:t>from the terms of a flood plain management regulation.</w:t>
      </w:r>
    </w:p>
    <w:p w14:paraId="017DE783" w14:textId="77777777" w:rsidR="00EF2F81" w:rsidRPr="00EF2F81" w:rsidRDefault="00EF2F81" w:rsidP="00EF2F81">
      <w:pPr>
        <w:spacing w:after="0"/>
        <w:rPr>
          <w:sz w:val="24"/>
          <w:szCs w:val="24"/>
        </w:rPr>
      </w:pPr>
    </w:p>
    <w:p w14:paraId="5627356D" w14:textId="77777777" w:rsidR="00EF2F81" w:rsidRDefault="00EF2F81" w:rsidP="00EF2F81">
      <w:pPr>
        <w:spacing w:after="0"/>
        <w:rPr>
          <w:sz w:val="24"/>
          <w:szCs w:val="24"/>
        </w:rPr>
      </w:pPr>
      <w:r w:rsidRPr="00EF2F81">
        <w:rPr>
          <w:b/>
          <w:sz w:val="24"/>
          <w:szCs w:val="24"/>
          <w:u w:val="single"/>
        </w:rPr>
        <w:t>Violation:</w:t>
      </w:r>
      <w:r w:rsidRPr="00EF2F81">
        <w:rPr>
          <w:sz w:val="24"/>
          <w:szCs w:val="24"/>
        </w:rPr>
        <w:t xml:space="preserve">  The failure of a structure or other development to be fully compliant with the community’s floodplain management regulations.  A structure or other development without the elevation certificate, other certifications, or other evidence of compliance required in this ordinance is presumed to be in violation until such time as that documentation is provided.</w:t>
      </w:r>
    </w:p>
    <w:p w14:paraId="39397037" w14:textId="77777777" w:rsidR="00BC0E50" w:rsidRDefault="00BC0E50" w:rsidP="00EF2F81">
      <w:pPr>
        <w:spacing w:after="0"/>
        <w:rPr>
          <w:sz w:val="24"/>
          <w:szCs w:val="24"/>
        </w:rPr>
      </w:pPr>
    </w:p>
    <w:p w14:paraId="6B92B636" w14:textId="77777777" w:rsidR="00BC0E50" w:rsidRPr="008E3BA0" w:rsidRDefault="008E3BA0" w:rsidP="00EF2F81">
      <w:pPr>
        <w:spacing w:after="0"/>
        <w:rPr>
          <w:rStyle w:val="Hyperlink"/>
          <w:sz w:val="24"/>
          <w:szCs w:val="24"/>
        </w:rPr>
      </w:pPr>
      <w:r>
        <w:rPr>
          <w:rStyle w:val="Hyperlink"/>
          <w:sz w:val="24"/>
          <w:szCs w:val="24"/>
        </w:rPr>
        <w:fldChar w:fldCharType="begin"/>
      </w:r>
      <w:r>
        <w:rPr>
          <w:rStyle w:val="Hyperlink"/>
          <w:sz w:val="24"/>
          <w:szCs w:val="24"/>
        </w:rPr>
        <w:instrText xml:space="preserve"> HYPERLINK  \l "_Appendix_A_–" </w:instrText>
      </w:r>
      <w:r>
        <w:rPr>
          <w:rStyle w:val="Hyperlink"/>
          <w:sz w:val="24"/>
          <w:szCs w:val="24"/>
        </w:rPr>
        <w:fldChar w:fldCharType="separate"/>
      </w:r>
      <w:r w:rsidR="00BC0E50" w:rsidRPr="008E3BA0">
        <w:rPr>
          <w:rStyle w:val="Hyperlink"/>
          <w:sz w:val="24"/>
          <w:szCs w:val="24"/>
        </w:rPr>
        <w:t xml:space="preserve">Additional Optional Language </w:t>
      </w:r>
      <w:r w:rsidR="008B6682">
        <w:rPr>
          <w:rStyle w:val="Hyperlink"/>
          <w:sz w:val="24"/>
          <w:szCs w:val="24"/>
        </w:rPr>
        <w:t xml:space="preserve">Provided </w:t>
      </w:r>
      <w:r w:rsidR="00BC0E50" w:rsidRPr="008E3BA0">
        <w:rPr>
          <w:rStyle w:val="Hyperlink"/>
          <w:sz w:val="24"/>
          <w:szCs w:val="24"/>
        </w:rPr>
        <w:t>in Appendix A</w:t>
      </w:r>
    </w:p>
    <w:p w14:paraId="76651359" w14:textId="77777777" w:rsidR="00EF2F81" w:rsidRPr="00EF2F81" w:rsidRDefault="008E3BA0" w:rsidP="00EF2F81">
      <w:pPr>
        <w:spacing w:after="0"/>
        <w:rPr>
          <w:sz w:val="24"/>
          <w:szCs w:val="24"/>
        </w:rPr>
      </w:pPr>
      <w:r>
        <w:rPr>
          <w:rStyle w:val="Hyperlink"/>
          <w:sz w:val="24"/>
          <w:szCs w:val="24"/>
        </w:rPr>
        <w:fldChar w:fldCharType="end"/>
      </w:r>
    </w:p>
    <w:p w14:paraId="1EA44687" w14:textId="77777777" w:rsidR="00EF2F81" w:rsidRDefault="00EF2F81" w:rsidP="00386410">
      <w:pPr>
        <w:pStyle w:val="Heading20"/>
      </w:pPr>
      <w:bookmarkStart w:id="13" w:name="_Toc5795790"/>
      <w:bookmarkStart w:id="14" w:name="_Toc15904899"/>
      <w:r>
        <w:t>GENERAL PROVISIONS</w:t>
      </w:r>
      <w:bookmarkEnd w:id="13"/>
      <w:bookmarkEnd w:id="14"/>
    </w:p>
    <w:p w14:paraId="1F327300" w14:textId="77777777" w:rsidR="00EF2F81" w:rsidRDefault="00EF2F81" w:rsidP="00EF2F81">
      <w:pPr>
        <w:pStyle w:val="ListParagraph"/>
        <w:spacing w:after="0"/>
        <w:ind w:left="360"/>
        <w:rPr>
          <w:b/>
          <w:sz w:val="24"/>
          <w:szCs w:val="24"/>
        </w:rPr>
      </w:pPr>
    </w:p>
    <w:p w14:paraId="6D728530" w14:textId="77777777" w:rsidR="00EF2F81" w:rsidRDefault="00EF2F81" w:rsidP="00386410">
      <w:pPr>
        <w:pStyle w:val="Heading22"/>
      </w:pPr>
      <w:bookmarkStart w:id="15" w:name="_Toc5795791"/>
      <w:bookmarkStart w:id="16" w:name="_Toc15904900"/>
      <w:r>
        <w:t>LANDS TO WHICH THIS ORDINANCE APPLIES</w:t>
      </w:r>
      <w:bookmarkEnd w:id="15"/>
      <w:bookmarkEnd w:id="16"/>
    </w:p>
    <w:p w14:paraId="5D6C797F" w14:textId="77777777" w:rsidR="00EF2F81" w:rsidRDefault="00EF2F81" w:rsidP="00BC0E50">
      <w:pPr>
        <w:pStyle w:val="ListParagraph"/>
        <w:spacing w:after="0"/>
        <w:ind w:left="360"/>
        <w:rPr>
          <w:b/>
          <w:sz w:val="24"/>
          <w:szCs w:val="24"/>
        </w:rPr>
      </w:pPr>
    </w:p>
    <w:p w14:paraId="257DEF1B" w14:textId="77777777" w:rsidR="00EF2F81" w:rsidRDefault="00EF2F81" w:rsidP="00BC0E50">
      <w:pPr>
        <w:pStyle w:val="ListParagraph"/>
        <w:spacing w:after="0"/>
        <w:ind w:left="360"/>
        <w:rPr>
          <w:sz w:val="24"/>
          <w:szCs w:val="24"/>
        </w:rPr>
      </w:pPr>
      <w:r>
        <w:rPr>
          <w:sz w:val="24"/>
          <w:szCs w:val="24"/>
        </w:rPr>
        <w:t>This ordi</w:t>
      </w:r>
      <w:r w:rsidR="00E32773">
        <w:rPr>
          <w:sz w:val="24"/>
          <w:szCs w:val="24"/>
        </w:rPr>
        <w:t>nance</w:t>
      </w:r>
      <w:r w:rsidR="00A718E6">
        <w:rPr>
          <w:sz w:val="24"/>
          <w:szCs w:val="24"/>
        </w:rPr>
        <w:t xml:space="preserve"> shall apply to all special flood h</w:t>
      </w:r>
      <w:r w:rsidR="00E32773">
        <w:rPr>
          <w:sz w:val="24"/>
          <w:szCs w:val="24"/>
        </w:rPr>
        <w:t xml:space="preserve">azard </w:t>
      </w:r>
      <w:r w:rsidR="00A718E6">
        <w:rPr>
          <w:sz w:val="24"/>
          <w:szCs w:val="24"/>
        </w:rPr>
        <w:t>a</w:t>
      </w:r>
      <w:r>
        <w:rPr>
          <w:sz w:val="24"/>
          <w:szCs w:val="24"/>
        </w:rPr>
        <w:t>reas within the j</w:t>
      </w:r>
      <w:r w:rsidR="0032543E">
        <w:rPr>
          <w:sz w:val="24"/>
          <w:szCs w:val="24"/>
        </w:rPr>
        <w:t xml:space="preserve">urisdiction of </w:t>
      </w:r>
      <w:r w:rsidR="0032543E" w:rsidRPr="0032543E">
        <w:rPr>
          <w:color w:val="FF0000"/>
          <w:sz w:val="24"/>
          <w:szCs w:val="24"/>
        </w:rPr>
        <w:t>COMMUNITY NAME</w:t>
      </w:r>
      <w:r w:rsidR="0032543E">
        <w:rPr>
          <w:sz w:val="24"/>
          <w:szCs w:val="24"/>
        </w:rPr>
        <w:t>.</w:t>
      </w:r>
    </w:p>
    <w:p w14:paraId="6B4A9CD9" w14:textId="77777777" w:rsidR="00BC0E50" w:rsidRPr="00EF2F81" w:rsidRDefault="00BC0E50" w:rsidP="00BC0E50">
      <w:pPr>
        <w:pStyle w:val="ListParagraph"/>
        <w:spacing w:after="0"/>
        <w:ind w:left="360"/>
        <w:rPr>
          <w:sz w:val="24"/>
          <w:szCs w:val="24"/>
        </w:rPr>
      </w:pPr>
    </w:p>
    <w:p w14:paraId="287019F5" w14:textId="77777777" w:rsidR="00EF2F81" w:rsidRDefault="00BC0E50" w:rsidP="0067445E">
      <w:pPr>
        <w:pStyle w:val="Heading22"/>
      </w:pPr>
      <w:bookmarkStart w:id="17" w:name="_Toc5795792"/>
      <w:bookmarkStart w:id="18" w:name="_Toc15904901"/>
      <w:r>
        <w:t>BASIS FOR ESTABLISHING THE SPECIAL FLOOD HAZARD AREAS</w:t>
      </w:r>
      <w:bookmarkEnd w:id="17"/>
      <w:bookmarkEnd w:id="18"/>
    </w:p>
    <w:p w14:paraId="6FA09FD9" w14:textId="6906EB1E" w:rsidR="00020C6B" w:rsidRDefault="00020C6B" w:rsidP="00020C6B">
      <w:pPr>
        <w:pStyle w:val="ListParagraph"/>
        <w:spacing w:after="0"/>
        <w:ind w:left="360"/>
        <w:rPr>
          <w:sz w:val="24"/>
          <w:szCs w:val="24"/>
        </w:rPr>
      </w:pPr>
      <w:r w:rsidRPr="00020C6B">
        <w:rPr>
          <w:sz w:val="24"/>
          <w:szCs w:val="24"/>
        </w:rPr>
        <w:t xml:space="preserve">The special flood hazard areas identified by the Federal Insurance Administrator in a scientific and engineering report entitled “The Flood Insurance Study (FIS) for </w:t>
      </w:r>
      <w:r w:rsidRPr="00020C6B">
        <w:rPr>
          <w:color w:val="FF0000"/>
          <w:sz w:val="24"/>
          <w:szCs w:val="24"/>
        </w:rPr>
        <w:t>“EXACT TITLE OF FLOOD INSURANCE STUDY FOR COMMUNITY”</w:t>
      </w:r>
      <w:r w:rsidRPr="00020C6B">
        <w:rPr>
          <w:sz w:val="24"/>
          <w:szCs w:val="24"/>
        </w:rPr>
        <w:t xml:space="preserve">, dated </w:t>
      </w:r>
      <w:r w:rsidRPr="00020C6B">
        <w:rPr>
          <w:color w:val="FF0000"/>
          <w:sz w:val="24"/>
          <w:szCs w:val="24"/>
        </w:rPr>
        <w:t>DATE (MONTH DAY, FOUR DIGIT YEAR)</w:t>
      </w:r>
      <w:r w:rsidRPr="00020C6B">
        <w:rPr>
          <w:sz w:val="24"/>
          <w:szCs w:val="24"/>
        </w:rPr>
        <w:t xml:space="preserve">, with accompanying Flood Insurance Rate Maps (FIRMs) </w:t>
      </w:r>
      <w:r w:rsidR="007B7F5E" w:rsidRPr="000A46AA">
        <w:rPr>
          <w:color w:val="FF0000"/>
          <w:sz w:val="24"/>
          <w:szCs w:val="24"/>
        </w:rPr>
        <w:t xml:space="preserve">LIST </w:t>
      </w:r>
      <w:r w:rsidR="007B7F5E">
        <w:rPr>
          <w:color w:val="FF0000"/>
          <w:sz w:val="24"/>
          <w:szCs w:val="24"/>
        </w:rPr>
        <w:t xml:space="preserve">ALL EFFECTIVE FIRM </w:t>
      </w:r>
      <w:r w:rsidR="007B7F5E" w:rsidRPr="000A46AA">
        <w:rPr>
          <w:color w:val="FF0000"/>
          <w:sz w:val="24"/>
          <w:szCs w:val="24"/>
        </w:rPr>
        <w:t>PANELS</w:t>
      </w:r>
      <w:r w:rsidR="007B7F5E">
        <w:rPr>
          <w:color w:val="FF0000"/>
          <w:sz w:val="24"/>
          <w:szCs w:val="24"/>
        </w:rPr>
        <w:t xml:space="preserve"> HERE</w:t>
      </w:r>
      <w:r w:rsidR="007B7F5E" w:rsidRPr="000A46AA">
        <w:rPr>
          <w:color w:val="FF0000"/>
          <w:sz w:val="24"/>
          <w:szCs w:val="24"/>
        </w:rPr>
        <w:t xml:space="preserve"> </w:t>
      </w:r>
      <w:r w:rsidR="007B7F5E">
        <w:rPr>
          <w:color w:val="FF0000"/>
          <w:sz w:val="24"/>
          <w:szCs w:val="24"/>
        </w:rPr>
        <w:t>(UNLESS ALL PANELS ARE BEING REPLACED THROUGH A NEW COUNTY_WIDE MAP THAT INCORPORATES ALL PREVIOUS PANELS/VERSIONS, IN THAT SITUATION PANELS DO NOT NEED TO BE INDIVIDUALLY LISTED)</w:t>
      </w:r>
      <w:r w:rsidR="007B7F5E" w:rsidRPr="000A46AA">
        <w:rPr>
          <w:color w:val="FF0000"/>
          <w:sz w:val="24"/>
          <w:szCs w:val="24"/>
        </w:rPr>
        <w:t xml:space="preserve"> </w:t>
      </w:r>
      <w:r w:rsidRPr="00020C6B">
        <w:rPr>
          <w:sz w:val="24"/>
          <w:szCs w:val="24"/>
        </w:rPr>
        <w:t xml:space="preserve">are hereby adopted by reference and declared to be a part of this ordinance. The FIS and FIRM panels are on file at </w:t>
      </w:r>
      <w:r w:rsidRPr="00020C6B">
        <w:rPr>
          <w:color w:val="FF0000"/>
          <w:sz w:val="24"/>
          <w:szCs w:val="24"/>
        </w:rPr>
        <w:t>INSERT THE LOCATION (I.E. COMMUNITY PLANNING DEPARTMENT LOCATED IN THE COMMUNITY ADMINISTRATIVE BUILDING).</w:t>
      </w:r>
      <w:r w:rsidR="007B7F5E">
        <w:rPr>
          <w:color w:val="FF0000"/>
          <w:sz w:val="24"/>
          <w:szCs w:val="24"/>
        </w:rPr>
        <w:t xml:space="preserve"> </w:t>
      </w:r>
    </w:p>
    <w:p w14:paraId="00212B7E" w14:textId="77777777" w:rsidR="00020C6B" w:rsidRPr="00020C6B" w:rsidRDefault="00020C6B" w:rsidP="00020C6B">
      <w:pPr>
        <w:pStyle w:val="ListParagraph"/>
        <w:spacing w:after="0"/>
        <w:ind w:left="360"/>
        <w:rPr>
          <w:sz w:val="24"/>
          <w:szCs w:val="24"/>
        </w:rPr>
      </w:pPr>
    </w:p>
    <w:p w14:paraId="138E245E" w14:textId="77777777" w:rsidR="00020C6B" w:rsidRDefault="00020C6B" w:rsidP="0067445E">
      <w:pPr>
        <w:pStyle w:val="Heading22"/>
      </w:pPr>
      <w:bookmarkStart w:id="19" w:name="_Toc5795793"/>
      <w:bookmarkStart w:id="20" w:name="_Toc15904902"/>
      <w:r>
        <w:t xml:space="preserve">COORDINATION </w:t>
      </w:r>
      <w:bookmarkEnd w:id="19"/>
      <w:r w:rsidR="00A718E6">
        <w:t>WITH STATE OF OREGON SPECIALTY CODES</w:t>
      </w:r>
      <w:bookmarkEnd w:id="20"/>
    </w:p>
    <w:p w14:paraId="4F15E857" w14:textId="77777777" w:rsidR="00020C6B" w:rsidRDefault="00020C6B" w:rsidP="00020C6B">
      <w:pPr>
        <w:pStyle w:val="ListParagraph"/>
        <w:spacing w:after="0"/>
        <w:ind w:left="360"/>
        <w:rPr>
          <w:b/>
          <w:sz w:val="24"/>
          <w:szCs w:val="24"/>
        </w:rPr>
      </w:pPr>
    </w:p>
    <w:p w14:paraId="167F30AC" w14:textId="77777777" w:rsidR="00020C6B" w:rsidRPr="00020C6B" w:rsidRDefault="00020C6B" w:rsidP="00020C6B">
      <w:pPr>
        <w:pStyle w:val="ListParagraph"/>
        <w:spacing w:after="0"/>
        <w:ind w:left="360"/>
        <w:rPr>
          <w:sz w:val="24"/>
          <w:szCs w:val="24"/>
        </w:rPr>
      </w:pPr>
      <w:r>
        <w:rPr>
          <w:sz w:val="24"/>
          <w:szCs w:val="24"/>
        </w:rPr>
        <w:t xml:space="preserve">Pursuant to the requirement established in ORS 455 that the </w:t>
      </w:r>
      <w:r w:rsidRPr="00020C6B">
        <w:rPr>
          <w:color w:val="FF0000"/>
          <w:sz w:val="24"/>
          <w:szCs w:val="24"/>
        </w:rPr>
        <w:t xml:space="preserve">INSERT COMMUNITY NAME </w:t>
      </w:r>
      <w:r>
        <w:rPr>
          <w:sz w:val="24"/>
          <w:szCs w:val="24"/>
        </w:rPr>
        <w:t xml:space="preserve">administers and enforces the State of Oregon Specialty Codes, the </w:t>
      </w:r>
      <w:r w:rsidRPr="00020C6B">
        <w:rPr>
          <w:color w:val="FF0000"/>
          <w:sz w:val="24"/>
          <w:szCs w:val="24"/>
        </w:rPr>
        <w:t xml:space="preserve">INSERT COMMUNITY NAME </w:t>
      </w:r>
      <w:r>
        <w:rPr>
          <w:sz w:val="24"/>
          <w:szCs w:val="24"/>
        </w:rPr>
        <w:t xml:space="preserve">does hereby acknowledge that the Oregon Specialty Codes contain certain provisions that apply to the design and construction of buildings and structures located in </w:t>
      </w:r>
      <w:r w:rsidR="00A718E6">
        <w:rPr>
          <w:sz w:val="24"/>
          <w:szCs w:val="24"/>
        </w:rPr>
        <w:t>s</w:t>
      </w:r>
      <w:r>
        <w:rPr>
          <w:sz w:val="24"/>
          <w:szCs w:val="24"/>
        </w:rPr>
        <w:t xml:space="preserve">pecial </w:t>
      </w:r>
      <w:r w:rsidR="00A718E6">
        <w:rPr>
          <w:sz w:val="24"/>
          <w:szCs w:val="24"/>
        </w:rPr>
        <w:t xml:space="preserve">flood </w:t>
      </w:r>
      <w:r w:rsidR="00A718E6">
        <w:rPr>
          <w:sz w:val="24"/>
          <w:szCs w:val="24"/>
        </w:rPr>
        <w:lastRenderedPageBreak/>
        <w:t>hazard a</w:t>
      </w:r>
      <w:r>
        <w:rPr>
          <w:sz w:val="24"/>
          <w:szCs w:val="24"/>
        </w:rPr>
        <w:t>reas</w:t>
      </w:r>
      <w:r w:rsidR="00A718E6">
        <w:rPr>
          <w:sz w:val="24"/>
          <w:szCs w:val="24"/>
        </w:rPr>
        <w:t xml:space="preserve">. </w:t>
      </w:r>
      <w:r>
        <w:rPr>
          <w:sz w:val="24"/>
          <w:szCs w:val="24"/>
        </w:rPr>
        <w:t>Therefore, this ordinance is intended to be administered and enforced in conjunction with the Oregon Specialty Codes.</w:t>
      </w:r>
    </w:p>
    <w:p w14:paraId="287B0516" w14:textId="77777777" w:rsidR="00BC0E50" w:rsidRDefault="00BC0E50" w:rsidP="00BC0E50">
      <w:pPr>
        <w:pStyle w:val="ListParagraph"/>
        <w:spacing w:after="0"/>
        <w:ind w:left="360"/>
        <w:rPr>
          <w:sz w:val="24"/>
          <w:szCs w:val="24"/>
        </w:rPr>
      </w:pPr>
    </w:p>
    <w:p w14:paraId="127EE53A" w14:textId="77777777" w:rsidR="00BC0E50" w:rsidRDefault="00BC0E50" w:rsidP="0067445E">
      <w:pPr>
        <w:pStyle w:val="Heading22"/>
      </w:pPr>
      <w:bookmarkStart w:id="21" w:name="_Toc5795794"/>
      <w:bookmarkStart w:id="22" w:name="_Toc15904903"/>
      <w:r>
        <w:t>COMPLIANCE</w:t>
      </w:r>
      <w:r w:rsidR="004B6024">
        <w:t xml:space="preserve"> AND PENALTIES FOR NONCOMPLIANCE</w:t>
      </w:r>
      <w:bookmarkEnd w:id="21"/>
      <w:bookmarkEnd w:id="22"/>
    </w:p>
    <w:p w14:paraId="292C9972" w14:textId="77777777" w:rsidR="004B6024" w:rsidRDefault="004B6024" w:rsidP="004B6024">
      <w:pPr>
        <w:pStyle w:val="ListParagraph"/>
        <w:spacing w:after="0"/>
        <w:ind w:left="360"/>
        <w:rPr>
          <w:b/>
          <w:sz w:val="24"/>
          <w:szCs w:val="24"/>
        </w:rPr>
      </w:pPr>
    </w:p>
    <w:p w14:paraId="2F0766CF" w14:textId="77777777" w:rsidR="00CA42AD" w:rsidRPr="00CA42AD" w:rsidRDefault="00CA42AD" w:rsidP="0067445E">
      <w:pPr>
        <w:pStyle w:val="Heading23"/>
      </w:pPr>
      <w:bookmarkStart w:id="23" w:name="_Toc5795795"/>
      <w:bookmarkStart w:id="24" w:name="_Toc15904904"/>
      <w:r w:rsidRPr="00CA42AD">
        <w:t>COMPLIANCE</w:t>
      </w:r>
      <w:bookmarkEnd w:id="23"/>
      <w:bookmarkEnd w:id="24"/>
    </w:p>
    <w:p w14:paraId="49FFD61C" w14:textId="77777777" w:rsidR="00A53F0A" w:rsidRDefault="00A53F0A" w:rsidP="00BE133F">
      <w:pPr>
        <w:pStyle w:val="ListParagraph"/>
        <w:spacing w:after="0"/>
        <w:ind w:left="1080"/>
        <w:rPr>
          <w:sz w:val="24"/>
          <w:szCs w:val="24"/>
        </w:rPr>
      </w:pPr>
    </w:p>
    <w:p w14:paraId="76C5D1E0" w14:textId="77777777" w:rsidR="004B6024" w:rsidRPr="00CA42AD" w:rsidRDefault="00BC0E50" w:rsidP="00BE133F">
      <w:pPr>
        <w:pStyle w:val="ListParagraph"/>
        <w:spacing w:after="0"/>
        <w:ind w:left="1080"/>
        <w:rPr>
          <w:b/>
          <w:sz w:val="24"/>
          <w:szCs w:val="24"/>
        </w:rPr>
      </w:pPr>
      <w:r w:rsidRPr="004B6024">
        <w:rPr>
          <w:sz w:val="24"/>
          <w:szCs w:val="24"/>
        </w:rPr>
        <w:t>All development within special flood hazard areas is subject to the terms of this ordinance and required to comply with its provisions and all other applicable regulations.</w:t>
      </w:r>
      <w:r w:rsidR="00795ED5" w:rsidRPr="004B6024">
        <w:rPr>
          <w:sz w:val="24"/>
          <w:szCs w:val="24"/>
        </w:rPr>
        <w:t xml:space="preserve"> </w:t>
      </w:r>
    </w:p>
    <w:p w14:paraId="1E11792F" w14:textId="77777777" w:rsidR="00CA42AD" w:rsidRPr="004B6024" w:rsidRDefault="00CA42AD" w:rsidP="00BE133F">
      <w:pPr>
        <w:pStyle w:val="ListParagraph"/>
        <w:spacing w:after="0"/>
        <w:ind w:left="1080"/>
        <w:rPr>
          <w:b/>
          <w:sz w:val="24"/>
          <w:szCs w:val="24"/>
        </w:rPr>
      </w:pPr>
    </w:p>
    <w:p w14:paraId="1F62CED3" w14:textId="77777777" w:rsidR="00CA42AD" w:rsidRDefault="00CA42AD" w:rsidP="0067445E">
      <w:pPr>
        <w:pStyle w:val="Heading23"/>
      </w:pPr>
      <w:bookmarkStart w:id="25" w:name="_Toc5795796"/>
      <w:bookmarkStart w:id="26" w:name="_Toc15904905"/>
      <w:r>
        <w:t>PENALTIES FOR NONCOMPLIANCE</w:t>
      </w:r>
      <w:bookmarkEnd w:id="25"/>
      <w:bookmarkEnd w:id="26"/>
    </w:p>
    <w:p w14:paraId="2CA54AD2" w14:textId="77777777" w:rsidR="00A53F0A" w:rsidRDefault="00A53F0A" w:rsidP="00BE133F">
      <w:pPr>
        <w:pStyle w:val="ListParagraph"/>
        <w:spacing w:after="0"/>
        <w:ind w:left="1080"/>
        <w:rPr>
          <w:sz w:val="24"/>
          <w:szCs w:val="24"/>
        </w:rPr>
      </w:pPr>
    </w:p>
    <w:p w14:paraId="5C342FC8" w14:textId="5C17E44B" w:rsidR="00BC0E50" w:rsidRPr="00CA42AD" w:rsidRDefault="004B6024" w:rsidP="00BE133F">
      <w:pPr>
        <w:pStyle w:val="ListParagraph"/>
        <w:spacing w:after="0"/>
        <w:ind w:left="1080"/>
        <w:rPr>
          <w:b/>
          <w:sz w:val="24"/>
          <w:szCs w:val="24"/>
        </w:rPr>
      </w:pPr>
      <w:r w:rsidRPr="004B6024">
        <w:rPr>
          <w:sz w:val="24"/>
          <w:szCs w:val="24"/>
        </w:rPr>
        <w:t xml:space="preserve">No structure or land shall hereafter be constructed, located, extended, converted, or altered without full compliance with the terms of this ordinance and other applicable regulations. Violations of the provisions of this ordinance by failure to comply with any of its requirements (including violations of conditions and safeguards established in connection with conditions) shall constitute a </w:t>
      </w:r>
      <w:r w:rsidR="00994968">
        <w:rPr>
          <w:color w:val="FF0000"/>
          <w:sz w:val="24"/>
          <w:szCs w:val="24"/>
        </w:rPr>
        <w:t>(I</w:t>
      </w:r>
      <w:r w:rsidR="00CA42AD" w:rsidRPr="00CA42AD">
        <w:rPr>
          <w:color w:val="FF0000"/>
          <w:sz w:val="24"/>
          <w:szCs w:val="24"/>
        </w:rPr>
        <w:t>NSERT INFRACTION TYPE (I.E. MISDEMEANOR)</w:t>
      </w:r>
      <w:r w:rsidRPr="00CA42AD">
        <w:rPr>
          <w:color w:val="FF0000"/>
          <w:sz w:val="24"/>
          <w:szCs w:val="24"/>
        </w:rPr>
        <w:t xml:space="preserve">. </w:t>
      </w:r>
      <w:r w:rsidR="00CA42AD" w:rsidRPr="00CA42AD">
        <w:rPr>
          <w:color w:val="FF0000"/>
          <w:sz w:val="24"/>
          <w:szCs w:val="24"/>
        </w:rPr>
        <w:t xml:space="preserve">INSERT PENALTIES PER </w:t>
      </w:r>
      <w:r w:rsidR="00BE133F">
        <w:rPr>
          <w:color w:val="FF0000"/>
          <w:sz w:val="24"/>
          <w:szCs w:val="24"/>
        </w:rPr>
        <w:t>STATE/</w:t>
      </w:r>
      <w:r w:rsidR="00CA42AD" w:rsidRPr="00CA42AD">
        <w:rPr>
          <w:color w:val="FF0000"/>
          <w:sz w:val="24"/>
          <w:szCs w:val="24"/>
        </w:rPr>
        <w:t>LOCAL LAW ASSOCIATED WITH SPECIFIED INFRACTION TYPE (I.E. ANY PERSON WHO VIOLATES THE REQUIREMENTS OF THIS ORDINANCE SHALL UPON CONVICTION THEREOF BE FINED NOT MORE THAN A SPECIFIED AMOUNT OF MONEY</w:t>
      </w:r>
      <w:r w:rsidR="00AD06CA">
        <w:rPr>
          <w:color w:val="FF0000"/>
          <w:sz w:val="24"/>
          <w:szCs w:val="24"/>
        </w:rPr>
        <w:t>…)</w:t>
      </w:r>
      <w:r w:rsidRPr="00CA42AD">
        <w:rPr>
          <w:color w:val="FF0000"/>
          <w:sz w:val="24"/>
          <w:szCs w:val="24"/>
        </w:rPr>
        <w:t xml:space="preserve"> </w:t>
      </w:r>
      <w:r w:rsidRPr="004B6024">
        <w:rPr>
          <w:sz w:val="24"/>
          <w:szCs w:val="24"/>
        </w:rPr>
        <w:t xml:space="preserve">Nothing </w:t>
      </w:r>
      <w:r w:rsidR="003A0063">
        <w:rPr>
          <w:sz w:val="24"/>
          <w:szCs w:val="24"/>
        </w:rPr>
        <w:t xml:space="preserve">contained </w:t>
      </w:r>
      <w:r w:rsidRPr="004B6024">
        <w:rPr>
          <w:sz w:val="24"/>
          <w:szCs w:val="24"/>
        </w:rPr>
        <w:t xml:space="preserve">herein shall prevent the </w:t>
      </w:r>
      <w:r w:rsidRPr="00BE133F">
        <w:rPr>
          <w:color w:val="FF0000"/>
          <w:sz w:val="24"/>
          <w:szCs w:val="24"/>
        </w:rPr>
        <w:t xml:space="preserve">COMMUNITY NAME </w:t>
      </w:r>
      <w:r w:rsidRPr="004B6024">
        <w:rPr>
          <w:sz w:val="24"/>
          <w:szCs w:val="24"/>
        </w:rPr>
        <w:t xml:space="preserve">from taking such other lawful action as is necessary to prevent or remedy any violation. </w:t>
      </w:r>
    </w:p>
    <w:p w14:paraId="5919EF29" w14:textId="77777777" w:rsidR="00BC0E50" w:rsidRDefault="00BC0E50" w:rsidP="00BC0E50">
      <w:pPr>
        <w:pStyle w:val="ListParagraph"/>
        <w:spacing w:after="0"/>
        <w:ind w:left="360"/>
        <w:rPr>
          <w:b/>
          <w:sz w:val="24"/>
          <w:szCs w:val="24"/>
        </w:rPr>
      </w:pPr>
    </w:p>
    <w:p w14:paraId="52F8DA20" w14:textId="77777777" w:rsidR="00AD19D2" w:rsidRDefault="00AD19D2" w:rsidP="0067445E">
      <w:pPr>
        <w:pStyle w:val="Heading22"/>
      </w:pPr>
      <w:bookmarkStart w:id="27" w:name="_Toc5795797"/>
      <w:bookmarkStart w:id="28" w:name="_Toc15904906"/>
      <w:r>
        <w:t>ABROGATION AND SEVERABILITY</w:t>
      </w:r>
      <w:bookmarkEnd w:id="27"/>
      <w:bookmarkEnd w:id="28"/>
    </w:p>
    <w:p w14:paraId="2FD4DC7C" w14:textId="77777777" w:rsidR="00606B35" w:rsidRDefault="00606B35" w:rsidP="00606B35">
      <w:pPr>
        <w:pStyle w:val="ListParagraph"/>
        <w:spacing w:after="0"/>
        <w:ind w:left="360"/>
        <w:rPr>
          <w:b/>
          <w:sz w:val="24"/>
          <w:szCs w:val="24"/>
        </w:rPr>
      </w:pPr>
    </w:p>
    <w:p w14:paraId="141B593E" w14:textId="77777777" w:rsidR="00AD19D2" w:rsidRDefault="00AD19D2" w:rsidP="0067445E">
      <w:pPr>
        <w:pStyle w:val="Heading23"/>
      </w:pPr>
      <w:bookmarkStart w:id="29" w:name="_Toc5795798"/>
      <w:bookmarkStart w:id="30" w:name="_Toc15904907"/>
      <w:r>
        <w:t>ABROGATION</w:t>
      </w:r>
      <w:bookmarkEnd w:id="29"/>
      <w:bookmarkEnd w:id="30"/>
    </w:p>
    <w:p w14:paraId="783B4AFB" w14:textId="77777777" w:rsidR="00AD19D2" w:rsidRDefault="00AD19D2" w:rsidP="00BE133F">
      <w:pPr>
        <w:pStyle w:val="ListParagraph"/>
        <w:spacing w:after="0"/>
        <w:ind w:left="1080"/>
        <w:rPr>
          <w:sz w:val="24"/>
          <w:szCs w:val="24"/>
        </w:rPr>
      </w:pPr>
      <w:r>
        <w:rPr>
          <w:sz w:val="24"/>
          <w:szCs w:val="24"/>
        </w:rPr>
        <w:t xml:space="preserve">This </w:t>
      </w:r>
      <w:r w:rsidRPr="00AD19D2">
        <w:rPr>
          <w:sz w:val="24"/>
          <w:szCs w:val="24"/>
        </w:rPr>
        <w:t>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15B86683" w14:textId="77777777" w:rsidR="00AD19D2" w:rsidRDefault="00AD19D2" w:rsidP="00BE133F">
      <w:pPr>
        <w:pStyle w:val="ListParagraph"/>
        <w:spacing w:after="0"/>
        <w:ind w:left="1080"/>
        <w:rPr>
          <w:b/>
          <w:sz w:val="24"/>
          <w:szCs w:val="24"/>
        </w:rPr>
      </w:pPr>
    </w:p>
    <w:p w14:paraId="5E4175A5" w14:textId="77777777" w:rsidR="00AD19D2" w:rsidRPr="00AD19D2" w:rsidRDefault="00AD19D2" w:rsidP="0067445E">
      <w:pPr>
        <w:pStyle w:val="Heading23"/>
      </w:pPr>
      <w:bookmarkStart w:id="31" w:name="_Toc5795799"/>
      <w:bookmarkStart w:id="32" w:name="_Toc15904908"/>
      <w:r w:rsidRPr="00AD19D2">
        <w:t>SEVERABILITY</w:t>
      </w:r>
      <w:bookmarkEnd w:id="31"/>
      <w:bookmarkEnd w:id="32"/>
    </w:p>
    <w:p w14:paraId="104B34C7" w14:textId="77777777" w:rsidR="00AD19D2" w:rsidRPr="00AD19D2" w:rsidRDefault="00AD19D2" w:rsidP="00BE133F">
      <w:pPr>
        <w:pStyle w:val="ListParagraph"/>
        <w:ind w:left="1080"/>
        <w:rPr>
          <w:sz w:val="24"/>
          <w:szCs w:val="24"/>
        </w:rPr>
      </w:pPr>
    </w:p>
    <w:p w14:paraId="3034771B" w14:textId="77777777" w:rsidR="00AD19D2" w:rsidRPr="00AD19D2" w:rsidRDefault="00D67416" w:rsidP="00BE133F">
      <w:pPr>
        <w:pStyle w:val="ListParagraph"/>
        <w:spacing w:after="0"/>
        <w:ind w:left="1080"/>
        <w:rPr>
          <w:b/>
          <w:sz w:val="24"/>
          <w:szCs w:val="24"/>
        </w:rPr>
      </w:pPr>
      <w:r>
        <w:rPr>
          <w:sz w:val="24"/>
          <w:szCs w:val="24"/>
        </w:rPr>
        <w:t>This ordinance and the various parts thereof are hereby declared to be severable. If any</w:t>
      </w:r>
      <w:r w:rsidR="00AD19D2">
        <w:rPr>
          <w:sz w:val="24"/>
          <w:szCs w:val="24"/>
        </w:rPr>
        <w:t xml:space="preserve"> section clause, sentence, or phrase of the Ordinance is held to be invalid or unconstitutional by any court</w:t>
      </w:r>
      <w:r>
        <w:rPr>
          <w:sz w:val="24"/>
          <w:szCs w:val="24"/>
        </w:rPr>
        <w:t xml:space="preserve"> of competent jurisdiction, then said holding shall in no way effect the validity of the remaining portions of this Ordinance.</w:t>
      </w:r>
    </w:p>
    <w:p w14:paraId="67CA2537" w14:textId="77777777" w:rsidR="00AD19D2" w:rsidRDefault="00AD19D2" w:rsidP="00AD19D2">
      <w:pPr>
        <w:pStyle w:val="ListParagraph"/>
        <w:spacing w:after="0"/>
        <w:ind w:left="360"/>
        <w:rPr>
          <w:sz w:val="24"/>
          <w:szCs w:val="24"/>
        </w:rPr>
      </w:pPr>
    </w:p>
    <w:p w14:paraId="2D64FB31" w14:textId="77777777" w:rsidR="00054198" w:rsidRPr="00AD19D2" w:rsidRDefault="00054198" w:rsidP="00AD19D2">
      <w:pPr>
        <w:pStyle w:val="ListParagraph"/>
        <w:spacing w:after="0"/>
        <w:ind w:left="360"/>
        <w:rPr>
          <w:sz w:val="24"/>
          <w:szCs w:val="24"/>
        </w:rPr>
      </w:pPr>
    </w:p>
    <w:p w14:paraId="5102AA16" w14:textId="77777777" w:rsidR="00AD19D2" w:rsidRDefault="00D67416" w:rsidP="0067445E">
      <w:pPr>
        <w:pStyle w:val="Heading22"/>
      </w:pPr>
      <w:bookmarkStart w:id="33" w:name="_Toc5795800"/>
      <w:bookmarkStart w:id="34" w:name="_Toc15904909"/>
      <w:r>
        <w:lastRenderedPageBreak/>
        <w:t>INTERPRETATION</w:t>
      </w:r>
      <w:bookmarkEnd w:id="33"/>
      <w:bookmarkEnd w:id="34"/>
    </w:p>
    <w:p w14:paraId="6E43F88A" w14:textId="77777777" w:rsidR="00D67416" w:rsidRDefault="00D67416" w:rsidP="00D67416">
      <w:pPr>
        <w:pStyle w:val="ListParagraph"/>
        <w:spacing w:after="0"/>
        <w:ind w:left="360"/>
        <w:rPr>
          <w:b/>
          <w:sz w:val="24"/>
          <w:szCs w:val="24"/>
        </w:rPr>
      </w:pPr>
    </w:p>
    <w:p w14:paraId="40A2AB36" w14:textId="77777777" w:rsidR="00D67416" w:rsidRDefault="00D67416" w:rsidP="00D67416">
      <w:pPr>
        <w:pStyle w:val="ListParagraph"/>
        <w:spacing w:after="0"/>
        <w:ind w:left="360"/>
        <w:rPr>
          <w:sz w:val="24"/>
          <w:szCs w:val="24"/>
        </w:rPr>
      </w:pPr>
      <w:r>
        <w:rPr>
          <w:sz w:val="24"/>
          <w:szCs w:val="24"/>
        </w:rPr>
        <w:t>In the interpretation and application of this ordinance, all provisions shall be:</w:t>
      </w:r>
    </w:p>
    <w:p w14:paraId="3B8F11CE" w14:textId="77777777" w:rsidR="00D67416" w:rsidRDefault="00D67416" w:rsidP="00C96DC9">
      <w:pPr>
        <w:pStyle w:val="ListParagraph"/>
        <w:numPr>
          <w:ilvl w:val="0"/>
          <w:numId w:val="11"/>
        </w:numPr>
        <w:spacing w:after="0"/>
        <w:rPr>
          <w:sz w:val="24"/>
          <w:szCs w:val="24"/>
        </w:rPr>
      </w:pPr>
      <w:r>
        <w:rPr>
          <w:sz w:val="24"/>
          <w:szCs w:val="24"/>
        </w:rPr>
        <w:t>Considered as minimum requirements;</w:t>
      </w:r>
    </w:p>
    <w:p w14:paraId="7AAAE7D8" w14:textId="77777777" w:rsidR="00D67416" w:rsidRDefault="00D67416" w:rsidP="00C96DC9">
      <w:pPr>
        <w:pStyle w:val="ListParagraph"/>
        <w:numPr>
          <w:ilvl w:val="0"/>
          <w:numId w:val="11"/>
        </w:numPr>
        <w:spacing w:after="0"/>
        <w:rPr>
          <w:sz w:val="24"/>
          <w:szCs w:val="24"/>
        </w:rPr>
      </w:pPr>
      <w:r>
        <w:rPr>
          <w:sz w:val="24"/>
          <w:szCs w:val="24"/>
        </w:rPr>
        <w:t>Liberally construed in favor of the governing body; and</w:t>
      </w:r>
    </w:p>
    <w:p w14:paraId="098D4BC6" w14:textId="77777777" w:rsidR="00D67416" w:rsidRDefault="00D67416" w:rsidP="00C96DC9">
      <w:pPr>
        <w:pStyle w:val="ListParagraph"/>
        <w:numPr>
          <w:ilvl w:val="0"/>
          <w:numId w:val="11"/>
        </w:numPr>
        <w:spacing w:after="0"/>
        <w:rPr>
          <w:sz w:val="24"/>
          <w:szCs w:val="24"/>
        </w:rPr>
      </w:pPr>
      <w:r>
        <w:rPr>
          <w:sz w:val="24"/>
          <w:szCs w:val="24"/>
        </w:rPr>
        <w:t>Deemed neither to limit nor repeal any other powers granted under state statutes.</w:t>
      </w:r>
    </w:p>
    <w:p w14:paraId="0CA0999D" w14:textId="77777777" w:rsidR="00D67416" w:rsidRPr="00D67416" w:rsidRDefault="00D67416" w:rsidP="00D67416">
      <w:pPr>
        <w:pStyle w:val="ListParagraph"/>
        <w:spacing w:after="0"/>
        <w:rPr>
          <w:sz w:val="24"/>
          <w:szCs w:val="24"/>
        </w:rPr>
      </w:pPr>
    </w:p>
    <w:p w14:paraId="0831D5BC" w14:textId="77777777" w:rsidR="00D67416" w:rsidRDefault="00D67416" w:rsidP="0067445E">
      <w:pPr>
        <w:pStyle w:val="Heading22"/>
      </w:pPr>
      <w:bookmarkStart w:id="35" w:name="_Toc5795801"/>
      <w:bookmarkStart w:id="36" w:name="_Toc15904910"/>
      <w:r>
        <w:t>WARNING AND DISCLAIMER OF LIABILITY</w:t>
      </w:r>
      <w:bookmarkEnd w:id="35"/>
      <w:bookmarkEnd w:id="36"/>
    </w:p>
    <w:p w14:paraId="7AE13B86" w14:textId="77777777" w:rsidR="00C67280" w:rsidRDefault="00C67280" w:rsidP="00C67280">
      <w:pPr>
        <w:pStyle w:val="ListParagraph"/>
        <w:spacing w:after="0"/>
        <w:ind w:left="360"/>
        <w:rPr>
          <w:b/>
          <w:sz w:val="24"/>
          <w:szCs w:val="24"/>
        </w:rPr>
      </w:pPr>
    </w:p>
    <w:p w14:paraId="2DB586A8" w14:textId="77777777" w:rsidR="00C67280" w:rsidRDefault="00C67280" w:rsidP="0067445E">
      <w:pPr>
        <w:pStyle w:val="Heading23"/>
      </w:pPr>
      <w:bookmarkStart w:id="37" w:name="_Toc5795802"/>
      <w:bookmarkStart w:id="38" w:name="_Toc15904911"/>
      <w:r>
        <w:t>WARNING</w:t>
      </w:r>
      <w:bookmarkEnd w:id="37"/>
      <w:bookmarkEnd w:id="38"/>
    </w:p>
    <w:p w14:paraId="27FBA1FD" w14:textId="77777777" w:rsidR="00C67280" w:rsidRDefault="00C67280" w:rsidP="00C67280">
      <w:pPr>
        <w:pStyle w:val="ListParagraph"/>
        <w:spacing w:after="0"/>
        <w:ind w:left="1080"/>
        <w:rPr>
          <w:b/>
          <w:sz w:val="24"/>
          <w:szCs w:val="24"/>
        </w:rPr>
      </w:pPr>
    </w:p>
    <w:p w14:paraId="7B824145" w14:textId="77777777" w:rsidR="00C67280" w:rsidRDefault="00C67280" w:rsidP="00C67280">
      <w:pPr>
        <w:pStyle w:val="ListParagraph"/>
        <w:spacing w:after="0"/>
        <w:ind w:left="1080"/>
        <w:rPr>
          <w:sz w:val="24"/>
          <w:szCs w:val="24"/>
        </w:rPr>
      </w:pPr>
      <w:r w:rsidRPr="00C67280">
        <w:rPr>
          <w:sz w:val="24"/>
          <w:szCs w:val="24"/>
        </w:rPr>
        <w:t>The degree of flood protection required by this ordinance is considered reasonable for regulatory purposes and is based on scientific and engineering considerations. Larger floods can and will occur on rare occasions. Flood heights may be increased by man-made or natural causes. This ordinance does not imply that land outside the areas of special flood hazards or uses permitted within such areas will be free from flooding or flood damages.</w:t>
      </w:r>
    </w:p>
    <w:p w14:paraId="4F0EF684" w14:textId="77777777" w:rsidR="00C67280" w:rsidRDefault="00C67280" w:rsidP="00C67280">
      <w:pPr>
        <w:pStyle w:val="ListParagraph"/>
        <w:spacing w:after="0"/>
        <w:ind w:left="1080"/>
        <w:rPr>
          <w:b/>
          <w:sz w:val="24"/>
          <w:szCs w:val="24"/>
        </w:rPr>
      </w:pPr>
    </w:p>
    <w:p w14:paraId="0C1408F0" w14:textId="77777777" w:rsidR="00C67280" w:rsidRDefault="00C67280" w:rsidP="0067445E">
      <w:pPr>
        <w:pStyle w:val="Heading23"/>
      </w:pPr>
      <w:bookmarkStart w:id="39" w:name="_Toc5795803"/>
      <w:bookmarkStart w:id="40" w:name="_Toc15904912"/>
      <w:r>
        <w:t>DISCLAIMER OF LIABILITY</w:t>
      </w:r>
      <w:bookmarkEnd w:id="39"/>
      <w:bookmarkEnd w:id="40"/>
    </w:p>
    <w:p w14:paraId="77A790A3" w14:textId="77777777" w:rsidR="00C67280" w:rsidRDefault="00C67280" w:rsidP="00C67280">
      <w:pPr>
        <w:pStyle w:val="ListParagraph"/>
        <w:spacing w:after="0"/>
        <w:ind w:left="1080"/>
        <w:rPr>
          <w:b/>
          <w:sz w:val="24"/>
          <w:szCs w:val="24"/>
        </w:rPr>
      </w:pPr>
    </w:p>
    <w:p w14:paraId="7264B8EB" w14:textId="139884F2" w:rsidR="00D67416" w:rsidRPr="00C67280" w:rsidRDefault="00D67416" w:rsidP="00C67280">
      <w:pPr>
        <w:pStyle w:val="ListParagraph"/>
        <w:spacing w:after="0"/>
        <w:ind w:left="1080"/>
        <w:rPr>
          <w:b/>
          <w:sz w:val="24"/>
          <w:szCs w:val="24"/>
        </w:rPr>
      </w:pPr>
      <w:r w:rsidRPr="00C67280">
        <w:rPr>
          <w:sz w:val="24"/>
          <w:szCs w:val="24"/>
        </w:rPr>
        <w:t xml:space="preserve">This ordinance shall not create liability on the part of the </w:t>
      </w:r>
      <w:r w:rsidRPr="00C67280">
        <w:rPr>
          <w:color w:val="FF0000"/>
          <w:sz w:val="24"/>
          <w:szCs w:val="24"/>
        </w:rPr>
        <w:t>COMMUNITY NAME</w:t>
      </w:r>
      <w:r w:rsidRPr="00C67280">
        <w:rPr>
          <w:sz w:val="24"/>
          <w:szCs w:val="24"/>
        </w:rPr>
        <w:t>, any officer or employee thereof, or the Federal Insurance Administrat</w:t>
      </w:r>
      <w:r w:rsidR="001A1DEB">
        <w:rPr>
          <w:sz w:val="24"/>
          <w:szCs w:val="24"/>
        </w:rPr>
        <w:t>or</w:t>
      </w:r>
      <w:r w:rsidRPr="00C67280">
        <w:rPr>
          <w:sz w:val="24"/>
          <w:szCs w:val="24"/>
        </w:rPr>
        <w:t xml:space="preserve"> for any flood damages that result from reliance on this ordinance or any administrative decision lawfully made hereunder.</w:t>
      </w:r>
    </w:p>
    <w:p w14:paraId="1D170B61" w14:textId="77777777" w:rsidR="00D67416" w:rsidRDefault="00D67416" w:rsidP="00C1606F">
      <w:pPr>
        <w:spacing w:after="0"/>
        <w:rPr>
          <w:sz w:val="24"/>
          <w:szCs w:val="24"/>
        </w:rPr>
      </w:pPr>
    </w:p>
    <w:p w14:paraId="181C5365" w14:textId="77777777" w:rsidR="00C1606F" w:rsidRPr="00C1606F" w:rsidRDefault="00C1606F" w:rsidP="00C1606F">
      <w:pPr>
        <w:spacing w:after="0"/>
        <w:rPr>
          <w:b/>
          <w:sz w:val="24"/>
          <w:szCs w:val="24"/>
        </w:rPr>
      </w:pPr>
    </w:p>
    <w:p w14:paraId="11B8044A" w14:textId="77777777" w:rsidR="00EF2F81" w:rsidRPr="0067445E" w:rsidRDefault="00C1606F" w:rsidP="0067445E">
      <w:pPr>
        <w:pStyle w:val="Heading20"/>
      </w:pPr>
      <w:bookmarkStart w:id="41" w:name="_Toc5795804"/>
      <w:bookmarkStart w:id="42" w:name="_Toc15904913"/>
      <w:r w:rsidRPr="0067445E">
        <w:t>ADMINISTRATION</w:t>
      </w:r>
      <w:bookmarkEnd w:id="41"/>
      <w:bookmarkEnd w:id="42"/>
    </w:p>
    <w:p w14:paraId="5B894001" w14:textId="77777777" w:rsidR="00BE133F" w:rsidRDefault="00BE133F" w:rsidP="00BE133F">
      <w:pPr>
        <w:pStyle w:val="ListParagraph"/>
        <w:spacing w:after="0"/>
        <w:ind w:left="360"/>
        <w:rPr>
          <w:b/>
          <w:sz w:val="24"/>
          <w:szCs w:val="24"/>
        </w:rPr>
      </w:pPr>
    </w:p>
    <w:p w14:paraId="3B695E40" w14:textId="77777777" w:rsidR="00C1606F" w:rsidRDefault="00C1606F" w:rsidP="0067445E">
      <w:pPr>
        <w:pStyle w:val="Heading22"/>
      </w:pPr>
      <w:bookmarkStart w:id="43" w:name="_Toc5795805"/>
      <w:bookmarkStart w:id="44" w:name="_Toc15904914"/>
      <w:bookmarkStart w:id="45" w:name="FPA"/>
      <w:r>
        <w:t>DESIGNATION OF THE FLOODPLAIN ADMINISTRATOR</w:t>
      </w:r>
      <w:bookmarkEnd w:id="43"/>
      <w:bookmarkEnd w:id="44"/>
    </w:p>
    <w:bookmarkEnd w:id="45"/>
    <w:p w14:paraId="545188B4" w14:textId="77777777" w:rsidR="00C1606F" w:rsidRDefault="00C1606F" w:rsidP="00BE133F">
      <w:pPr>
        <w:pStyle w:val="ListParagraph"/>
        <w:spacing w:after="0"/>
        <w:ind w:left="360"/>
        <w:rPr>
          <w:sz w:val="24"/>
          <w:szCs w:val="24"/>
        </w:rPr>
      </w:pPr>
    </w:p>
    <w:p w14:paraId="56F637DB" w14:textId="77777777" w:rsidR="00C1606F" w:rsidRDefault="00C1606F" w:rsidP="00BE133F">
      <w:pPr>
        <w:pStyle w:val="ListParagraph"/>
        <w:spacing w:after="0"/>
        <w:ind w:left="360"/>
        <w:rPr>
          <w:sz w:val="24"/>
          <w:szCs w:val="24"/>
        </w:rPr>
      </w:pPr>
      <w:r>
        <w:rPr>
          <w:sz w:val="24"/>
          <w:szCs w:val="24"/>
        </w:rPr>
        <w:t xml:space="preserve">The </w:t>
      </w:r>
      <w:r w:rsidR="00E10839">
        <w:rPr>
          <w:color w:val="FF0000"/>
          <w:sz w:val="24"/>
          <w:szCs w:val="24"/>
        </w:rPr>
        <w:t xml:space="preserve">INSERT INDIVIDUAL JOB TITLE </w:t>
      </w:r>
      <w:r>
        <w:rPr>
          <w:sz w:val="24"/>
          <w:szCs w:val="24"/>
        </w:rPr>
        <w:t>is hereby appointed to administer, implement, and enforce this ordinance by granting or denying development permits in accordance with its provisions. The Floodplain Administrator may delegate authority to implement these provisions.</w:t>
      </w:r>
    </w:p>
    <w:p w14:paraId="3EC9BDED" w14:textId="77777777" w:rsidR="00E10839" w:rsidRDefault="00E10839" w:rsidP="00BE133F">
      <w:pPr>
        <w:pStyle w:val="ListParagraph"/>
        <w:spacing w:after="0"/>
        <w:ind w:left="360"/>
        <w:rPr>
          <w:sz w:val="24"/>
          <w:szCs w:val="24"/>
        </w:rPr>
      </w:pPr>
    </w:p>
    <w:p w14:paraId="5C88001E" w14:textId="77777777" w:rsidR="00E10839" w:rsidRDefault="0074520F" w:rsidP="00BE133F">
      <w:pPr>
        <w:pStyle w:val="ListParagraph"/>
        <w:spacing w:after="0"/>
        <w:ind w:left="360"/>
        <w:rPr>
          <w:sz w:val="24"/>
          <w:szCs w:val="24"/>
        </w:rPr>
      </w:pPr>
      <w:hyperlink w:anchor="DesigneeFPA" w:history="1">
        <w:r w:rsidR="00E10839" w:rsidRPr="00B371BC">
          <w:rPr>
            <w:rStyle w:val="Hyperlink"/>
            <w:sz w:val="24"/>
            <w:szCs w:val="24"/>
          </w:rPr>
          <w:t xml:space="preserve">Additional </w:t>
        </w:r>
        <w:r w:rsidR="008B6682">
          <w:rPr>
            <w:rStyle w:val="Hyperlink"/>
            <w:sz w:val="24"/>
            <w:szCs w:val="24"/>
          </w:rPr>
          <w:t>Recommended</w:t>
        </w:r>
        <w:r w:rsidR="00E10839" w:rsidRPr="00B371BC">
          <w:rPr>
            <w:rStyle w:val="Hyperlink"/>
            <w:sz w:val="24"/>
            <w:szCs w:val="24"/>
          </w:rPr>
          <w:t xml:space="preserve"> Language </w:t>
        </w:r>
        <w:r w:rsidR="008B6682">
          <w:rPr>
            <w:rStyle w:val="Hyperlink"/>
            <w:sz w:val="24"/>
            <w:szCs w:val="24"/>
          </w:rPr>
          <w:t xml:space="preserve">Provided </w:t>
        </w:r>
        <w:r w:rsidR="00E10839" w:rsidRPr="00B371BC">
          <w:rPr>
            <w:rStyle w:val="Hyperlink"/>
            <w:sz w:val="24"/>
            <w:szCs w:val="24"/>
          </w:rPr>
          <w:t>in Appendix B</w:t>
        </w:r>
      </w:hyperlink>
    </w:p>
    <w:p w14:paraId="687962A0" w14:textId="77777777" w:rsidR="00C1606F" w:rsidRPr="00C1606F" w:rsidRDefault="00C1606F" w:rsidP="00BE133F">
      <w:pPr>
        <w:pStyle w:val="ListParagraph"/>
        <w:spacing w:after="0"/>
        <w:ind w:left="360"/>
        <w:rPr>
          <w:sz w:val="24"/>
          <w:szCs w:val="24"/>
        </w:rPr>
      </w:pPr>
    </w:p>
    <w:p w14:paraId="13C98B44" w14:textId="77777777" w:rsidR="00C1606F" w:rsidRDefault="00BE133F" w:rsidP="0067445E">
      <w:pPr>
        <w:pStyle w:val="Heading22"/>
      </w:pPr>
      <w:bookmarkStart w:id="46" w:name="_Toc5795806"/>
      <w:bookmarkStart w:id="47" w:name="_Toc15904915"/>
      <w:r>
        <w:t>DUTIES AND RESPONSIBILITIES OF THE FLOODPLAIN ADMINISTRATOR</w:t>
      </w:r>
      <w:bookmarkEnd w:id="46"/>
      <w:bookmarkEnd w:id="47"/>
    </w:p>
    <w:p w14:paraId="35F05BD6" w14:textId="77777777" w:rsidR="00BE133F" w:rsidRDefault="00BE133F" w:rsidP="00BE133F">
      <w:pPr>
        <w:pStyle w:val="ListParagraph"/>
        <w:spacing w:after="0"/>
        <w:ind w:left="360"/>
        <w:rPr>
          <w:b/>
          <w:sz w:val="24"/>
          <w:szCs w:val="24"/>
        </w:rPr>
      </w:pPr>
    </w:p>
    <w:p w14:paraId="60FFFA0E" w14:textId="5D30E625" w:rsidR="00BE133F" w:rsidRDefault="00BE133F" w:rsidP="00BE133F">
      <w:pPr>
        <w:pStyle w:val="ListParagraph"/>
        <w:spacing w:after="0"/>
        <w:ind w:left="360"/>
        <w:rPr>
          <w:sz w:val="24"/>
          <w:szCs w:val="24"/>
        </w:rPr>
      </w:pPr>
      <w:r>
        <w:rPr>
          <w:sz w:val="24"/>
          <w:szCs w:val="24"/>
        </w:rPr>
        <w:t xml:space="preserve">Duties of the </w:t>
      </w:r>
      <w:r w:rsidR="009B31C4">
        <w:rPr>
          <w:sz w:val="24"/>
          <w:szCs w:val="24"/>
        </w:rPr>
        <w:t>floodplain</w:t>
      </w:r>
      <w:r>
        <w:rPr>
          <w:sz w:val="24"/>
          <w:szCs w:val="24"/>
        </w:rPr>
        <w:t xml:space="preserve"> administrator</w:t>
      </w:r>
      <w:r w:rsidR="001B2E6B">
        <w:rPr>
          <w:sz w:val="24"/>
          <w:szCs w:val="24"/>
        </w:rPr>
        <w:t>, or their designee,</w:t>
      </w:r>
      <w:r>
        <w:rPr>
          <w:sz w:val="24"/>
          <w:szCs w:val="24"/>
        </w:rPr>
        <w:t xml:space="preserve"> shall include, but not be limited to:</w:t>
      </w:r>
    </w:p>
    <w:p w14:paraId="550E67A0" w14:textId="77777777" w:rsidR="00BE133F" w:rsidRDefault="00BE133F" w:rsidP="0067445E">
      <w:pPr>
        <w:pStyle w:val="Heading23"/>
      </w:pPr>
      <w:bookmarkStart w:id="48" w:name="_Toc5795807"/>
      <w:bookmarkStart w:id="49" w:name="_Toc15904916"/>
      <w:r>
        <w:lastRenderedPageBreak/>
        <w:t>PERMIT REVIEW</w:t>
      </w:r>
      <w:bookmarkEnd w:id="48"/>
      <w:bookmarkEnd w:id="49"/>
    </w:p>
    <w:p w14:paraId="24AA5718" w14:textId="77777777" w:rsidR="00AD06CA" w:rsidRDefault="00AD06CA" w:rsidP="00AD06CA">
      <w:pPr>
        <w:pStyle w:val="ListParagraph"/>
        <w:spacing w:after="0"/>
        <w:ind w:left="1170"/>
        <w:rPr>
          <w:b/>
          <w:sz w:val="24"/>
          <w:szCs w:val="24"/>
        </w:rPr>
      </w:pPr>
    </w:p>
    <w:p w14:paraId="35DBF1C3" w14:textId="77777777" w:rsidR="00AD06CA" w:rsidRDefault="00AD06CA" w:rsidP="00AD06CA">
      <w:pPr>
        <w:pStyle w:val="ListParagraph"/>
        <w:spacing w:after="0"/>
        <w:ind w:left="1170"/>
        <w:rPr>
          <w:sz w:val="24"/>
          <w:szCs w:val="24"/>
        </w:rPr>
      </w:pPr>
      <w:r>
        <w:rPr>
          <w:sz w:val="24"/>
          <w:szCs w:val="24"/>
        </w:rPr>
        <w:t>Review all development permits to determine that:</w:t>
      </w:r>
    </w:p>
    <w:p w14:paraId="51D6889A" w14:textId="77777777" w:rsidR="00AD06CA" w:rsidRDefault="00AD06CA" w:rsidP="00C96DC9">
      <w:pPr>
        <w:pStyle w:val="ListParagraph"/>
        <w:numPr>
          <w:ilvl w:val="0"/>
          <w:numId w:val="14"/>
        </w:numPr>
        <w:spacing w:after="0"/>
        <w:rPr>
          <w:sz w:val="24"/>
          <w:szCs w:val="24"/>
        </w:rPr>
      </w:pPr>
      <w:r>
        <w:rPr>
          <w:sz w:val="24"/>
          <w:szCs w:val="24"/>
        </w:rPr>
        <w:t>The permit requirements of this ordinance have been satisfied;</w:t>
      </w:r>
    </w:p>
    <w:p w14:paraId="2E434FB7" w14:textId="77777777" w:rsidR="00AD06CA" w:rsidRDefault="00AD06CA" w:rsidP="00C96DC9">
      <w:pPr>
        <w:pStyle w:val="ListParagraph"/>
        <w:numPr>
          <w:ilvl w:val="0"/>
          <w:numId w:val="14"/>
        </w:numPr>
        <w:spacing w:after="0"/>
        <w:rPr>
          <w:sz w:val="24"/>
          <w:szCs w:val="24"/>
        </w:rPr>
      </w:pPr>
      <w:r>
        <w:rPr>
          <w:sz w:val="24"/>
          <w:szCs w:val="24"/>
        </w:rPr>
        <w:t>All other required local, state, and federal permits have been obtained and approved.</w:t>
      </w:r>
    </w:p>
    <w:p w14:paraId="6755FC2A" w14:textId="77777777" w:rsidR="00AD06CA" w:rsidRDefault="00AD06CA" w:rsidP="00C96DC9">
      <w:pPr>
        <w:pStyle w:val="ListParagraph"/>
        <w:numPr>
          <w:ilvl w:val="0"/>
          <w:numId w:val="14"/>
        </w:numPr>
        <w:spacing w:after="0"/>
        <w:rPr>
          <w:sz w:val="24"/>
          <w:szCs w:val="24"/>
        </w:rPr>
      </w:pPr>
      <w:r>
        <w:rPr>
          <w:sz w:val="24"/>
          <w:szCs w:val="24"/>
        </w:rPr>
        <w:t>Review all development permits to determine if the proposed development is located in a floodway. If located in the floodway assure that the floodway provi</w:t>
      </w:r>
      <w:r w:rsidR="00617E54">
        <w:rPr>
          <w:sz w:val="24"/>
          <w:szCs w:val="24"/>
        </w:rPr>
        <w:t xml:space="preserve">sions of this ordinance in section </w:t>
      </w:r>
      <w:r w:rsidR="00617E54" w:rsidRPr="00617E54">
        <w:rPr>
          <w:b/>
          <w:sz w:val="24"/>
          <w:szCs w:val="24"/>
        </w:rPr>
        <w:fldChar w:fldCharType="begin"/>
      </w:r>
      <w:r w:rsidR="00617E54" w:rsidRPr="00617E54">
        <w:rPr>
          <w:b/>
          <w:sz w:val="24"/>
          <w:szCs w:val="24"/>
        </w:rPr>
        <w:instrText xml:space="preserve"> REF _Ref5787448 \r \h </w:instrText>
      </w:r>
      <w:r w:rsidR="00617E54">
        <w:rPr>
          <w:b/>
          <w:sz w:val="24"/>
          <w:szCs w:val="24"/>
        </w:rPr>
        <w:instrText xml:space="preserve"> \* MERGEFORMAT </w:instrText>
      </w:r>
      <w:r w:rsidR="00617E54" w:rsidRPr="00617E54">
        <w:rPr>
          <w:b/>
          <w:sz w:val="24"/>
          <w:szCs w:val="24"/>
        </w:rPr>
      </w:r>
      <w:r w:rsidR="00617E54" w:rsidRPr="00617E54">
        <w:rPr>
          <w:b/>
          <w:sz w:val="24"/>
          <w:szCs w:val="24"/>
        </w:rPr>
        <w:fldChar w:fldCharType="separate"/>
      </w:r>
      <w:r w:rsidR="00881811">
        <w:rPr>
          <w:b/>
          <w:sz w:val="24"/>
          <w:szCs w:val="24"/>
        </w:rPr>
        <w:t>5.2.4</w:t>
      </w:r>
      <w:r w:rsidR="00617E54" w:rsidRPr="00617E54">
        <w:rPr>
          <w:b/>
          <w:sz w:val="24"/>
          <w:szCs w:val="24"/>
        </w:rPr>
        <w:fldChar w:fldCharType="end"/>
      </w:r>
      <w:r w:rsidR="00617E54">
        <w:rPr>
          <w:sz w:val="24"/>
          <w:szCs w:val="24"/>
        </w:rPr>
        <w:t xml:space="preserve"> are met; </w:t>
      </w:r>
      <w:r w:rsidRPr="00BC2150">
        <w:rPr>
          <w:sz w:val="24"/>
          <w:szCs w:val="24"/>
        </w:rPr>
        <w:t>and</w:t>
      </w:r>
    </w:p>
    <w:p w14:paraId="68B7CB8B" w14:textId="77777777" w:rsidR="00AD06CA" w:rsidRDefault="00AD06CA" w:rsidP="00C96DC9">
      <w:pPr>
        <w:pStyle w:val="ListParagraph"/>
        <w:numPr>
          <w:ilvl w:val="0"/>
          <w:numId w:val="14"/>
        </w:numPr>
        <w:spacing w:after="0"/>
        <w:rPr>
          <w:sz w:val="24"/>
          <w:szCs w:val="24"/>
        </w:rPr>
      </w:pPr>
      <w:r>
        <w:rPr>
          <w:sz w:val="24"/>
          <w:szCs w:val="24"/>
        </w:rPr>
        <w:t>Review all development permits to determine if</w:t>
      </w:r>
      <w:r w:rsidRPr="00451C68">
        <w:rPr>
          <w:sz w:val="24"/>
          <w:szCs w:val="24"/>
        </w:rPr>
        <w:t xml:space="preserve"> </w:t>
      </w:r>
      <w:r>
        <w:rPr>
          <w:sz w:val="24"/>
          <w:szCs w:val="24"/>
        </w:rPr>
        <w:t xml:space="preserve">the proposed development is located in an area where </w:t>
      </w:r>
      <w:r w:rsidR="00617E54">
        <w:rPr>
          <w:sz w:val="24"/>
          <w:szCs w:val="24"/>
        </w:rPr>
        <w:t>Base Flood E</w:t>
      </w:r>
      <w:r w:rsidRPr="00451C68">
        <w:rPr>
          <w:sz w:val="24"/>
          <w:szCs w:val="24"/>
        </w:rPr>
        <w:t>levation</w:t>
      </w:r>
      <w:r w:rsidR="00617E54">
        <w:rPr>
          <w:sz w:val="24"/>
          <w:szCs w:val="24"/>
        </w:rPr>
        <w:t xml:space="preserve"> (BFE)</w:t>
      </w:r>
      <w:r w:rsidRPr="00451C68">
        <w:rPr>
          <w:sz w:val="24"/>
          <w:szCs w:val="24"/>
        </w:rPr>
        <w:t xml:space="preserve"> data is </w:t>
      </w:r>
      <w:r w:rsidR="008D784F">
        <w:rPr>
          <w:sz w:val="24"/>
          <w:szCs w:val="24"/>
        </w:rPr>
        <w:t>available either</w:t>
      </w:r>
      <w:r w:rsidRPr="00451C68">
        <w:rPr>
          <w:sz w:val="24"/>
          <w:szCs w:val="24"/>
        </w:rPr>
        <w:t xml:space="preserve"> through the Flood Insurance Study (FIS) or fr</w:t>
      </w:r>
      <w:r>
        <w:rPr>
          <w:sz w:val="24"/>
          <w:szCs w:val="24"/>
        </w:rPr>
        <w:t>om another authoritative source.</w:t>
      </w:r>
      <w:r w:rsidR="00617E54">
        <w:rPr>
          <w:sz w:val="24"/>
          <w:szCs w:val="24"/>
        </w:rPr>
        <w:t xml:space="preserve"> If BFE data is not available then ensure compliance with the provisions of sections </w:t>
      </w:r>
      <w:r w:rsidR="00617E54" w:rsidRPr="00617E54">
        <w:rPr>
          <w:b/>
          <w:sz w:val="24"/>
          <w:szCs w:val="24"/>
        </w:rPr>
        <w:t>5.1.7</w:t>
      </w:r>
      <w:r>
        <w:rPr>
          <w:sz w:val="24"/>
          <w:szCs w:val="24"/>
        </w:rPr>
        <w:t>; and</w:t>
      </w:r>
    </w:p>
    <w:p w14:paraId="6E089019" w14:textId="77777777" w:rsidR="005D32D0" w:rsidRPr="005D32D0" w:rsidRDefault="00AD06CA" w:rsidP="00C96DC9">
      <w:pPr>
        <w:pStyle w:val="ListParagraph"/>
        <w:numPr>
          <w:ilvl w:val="0"/>
          <w:numId w:val="14"/>
        </w:numPr>
        <w:spacing w:after="0"/>
        <w:rPr>
          <w:sz w:val="24"/>
          <w:szCs w:val="24"/>
        </w:rPr>
      </w:pPr>
      <w:r>
        <w:rPr>
          <w:sz w:val="24"/>
          <w:szCs w:val="24"/>
        </w:rPr>
        <w:t xml:space="preserve">Provide to building officials the Base Flood Elevation (BFE) </w:t>
      </w:r>
      <w:r w:rsidR="008D784F" w:rsidRPr="008D784F">
        <w:rPr>
          <w:color w:val="FF0000"/>
          <w:sz w:val="24"/>
          <w:szCs w:val="24"/>
        </w:rPr>
        <w:t>(</w:t>
      </w:r>
      <w:r w:rsidR="008D784F">
        <w:rPr>
          <w:color w:val="FF0000"/>
          <w:sz w:val="24"/>
          <w:szCs w:val="24"/>
        </w:rPr>
        <w:t>ADD</w:t>
      </w:r>
      <w:r w:rsidR="008D784F" w:rsidRPr="008D784F">
        <w:rPr>
          <w:color w:val="FF0000"/>
          <w:sz w:val="24"/>
          <w:szCs w:val="24"/>
        </w:rPr>
        <w:t xml:space="preserve"> FREEBOARD IF COMMUNITY </w:t>
      </w:r>
      <w:r w:rsidR="008E3BA0">
        <w:rPr>
          <w:color w:val="FF0000"/>
          <w:sz w:val="24"/>
          <w:szCs w:val="24"/>
        </w:rPr>
        <w:t>HAS HIGHER ELEVATION STANDARD</w:t>
      </w:r>
      <w:r w:rsidR="00994968">
        <w:rPr>
          <w:color w:val="FF0000"/>
          <w:sz w:val="24"/>
          <w:szCs w:val="24"/>
        </w:rPr>
        <w:t>S</w:t>
      </w:r>
      <w:r w:rsidR="008D784F" w:rsidRPr="008D784F">
        <w:rPr>
          <w:color w:val="FF0000"/>
          <w:sz w:val="24"/>
          <w:szCs w:val="24"/>
        </w:rPr>
        <w:t>)</w:t>
      </w:r>
      <w:r w:rsidRPr="008D784F">
        <w:rPr>
          <w:color w:val="FF0000"/>
          <w:sz w:val="24"/>
          <w:szCs w:val="24"/>
        </w:rPr>
        <w:t xml:space="preserve"> </w:t>
      </w:r>
      <w:r>
        <w:rPr>
          <w:sz w:val="24"/>
          <w:szCs w:val="24"/>
        </w:rPr>
        <w:t xml:space="preserve">applicable to any building requiring a </w:t>
      </w:r>
      <w:r w:rsidR="008D784F">
        <w:rPr>
          <w:sz w:val="24"/>
          <w:szCs w:val="24"/>
        </w:rPr>
        <w:t>development</w:t>
      </w:r>
      <w:r>
        <w:rPr>
          <w:sz w:val="24"/>
          <w:szCs w:val="24"/>
        </w:rPr>
        <w:t xml:space="preserve"> permit.  </w:t>
      </w:r>
    </w:p>
    <w:p w14:paraId="598D11E8" w14:textId="77777777" w:rsidR="00AD06CA" w:rsidRDefault="00AD06CA" w:rsidP="00C96DC9">
      <w:pPr>
        <w:pStyle w:val="ListParagraph"/>
        <w:numPr>
          <w:ilvl w:val="0"/>
          <w:numId w:val="14"/>
        </w:numPr>
        <w:spacing w:after="0"/>
        <w:rPr>
          <w:sz w:val="24"/>
          <w:szCs w:val="24"/>
        </w:rPr>
      </w:pPr>
      <w:r>
        <w:rPr>
          <w:sz w:val="24"/>
          <w:szCs w:val="24"/>
        </w:rPr>
        <w:t xml:space="preserve">Review all development permit applications to determine if the proposed development qualifies as a substantial improvement </w:t>
      </w:r>
      <w:r w:rsidR="00617E54">
        <w:rPr>
          <w:sz w:val="24"/>
          <w:szCs w:val="24"/>
        </w:rPr>
        <w:t xml:space="preserve">as defined in section </w:t>
      </w:r>
      <w:r w:rsidR="00617E54" w:rsidRPr="00617E54">
        <w:rPr>
          <w:b/>
          <w:sz w:val="24"/>
          <w:szCs w:val="24"/>
        </w:rPr>
        <w:t>2.0</w:t>
      </w:r>
      <w:r w:rsidR="00617E54">
        <w:rPr>
          <w:sz w:val="24"/>
          <w:szCs w:val="24"/>
        </w:rPr>
        <w:t>.</w:t>
      </w:r>
    </w:p>
    <w:p w14:paraId="13F4D0D1" w14:textId="77777777" w:rsidR="00BD6493" w:rsidRDefault="00993CFA" w:rsidP="00C96DC9">
      <w:pPr>
        <w:pStyle w:val="ListParagraph"/>
        <w:numPr>
          <w:ilvl w:val="0"/>
          <w:numId w:val="14"/>
        </w:numPr>
        <w:spacing w:after="0"/>
        <w:rPr>
          <w:sz w:val="24"/>
          <w:szCs w:val="24"/>
        </w:rPr>
      </w:pPr>
      <w:r>
        <w:rPr>
          <w:sz w:val="24"/>
          <w:szCs w:val="24"/>
        </w:rPr>
        <w:t>Review all development permit</w:t>
      </w:r>
      <w:r w:rsidR="00D554B1">
        <w:rPr>
          <w:sz w:val="24"/>
          <w:szCs w:val="24"/>
        </w:rPr>
        <w:t>s</w:t>
      </w:r>
      <w:r>
        <w:rPr>
          <w:sz w:val="24"/>
          <w:szCs w:val="24"/>
        </w:rPr>
        <w:t xml:space="preserve"> to determine if the proposed development activity is a watercourse alteration. If a watercourse alteration is proposed, ensure compliance with </w:t>
      </w:r>
      <w:r w:rsidR="00617E54">
        <w:rPr>
          <w:sz w:val="24"/>
          <w:szCs w:val="24"/>
        </w:rPr>
        <w:t xml:space="preserve">the provisions in section </w:t>
      </w:r>
      <w:r w:rsidR="00617E54" w:rsidRPr="00617E54">
        <w:rPr>
          <w:b/>
          <w:sz w:val="24"/>
          <w:szCs w:val="24"/>
        </w:rPr>
        <w:t>5.1.1</w:t>
      </w:r>
      <w:r w:rsidR="00617E54">
        <w:rPr>
          <w:sz w:val="24"/>
          <w:szCs w:val="24"/>
        </w:rPr>
        <w:t>.</w:t>
      </w:r>
    </w:p>
    <w:p w14:paraId="31FBAC1B" w14:textId="77777777" w:rsidR="00446357" w:rsidRDefault="00446357" w:rsidP="00C96DC9">
      <w:pPr>
        <w:pStyle w:val="ListParagraph"/>
        <w:numPr>
          <w:ilvl w:val="0"/>
          <w:numId w:val="14"/>
        </w:numPr>
        <w:spacing w:after="0"/>
        <w:rPr>
          <w:sz w:val="24"/>
          <w:szCs w:val="24"/>
        </w:rPr>
      </w:pPr>
      <w:r>
        <w:rPr>
          <w:sz w:val="24"/>
          <w:szCs w:val="24"/>
        </w:rPr>
        <w:t xml:space="preserve">Review all development permits to determine if the proposed development activity includes the </w:t>
      </w:r>
      <w:r w:rsidR="006A06F4">
        <w:rPr>
          <w:sz w:val="24"/>
          <w:szCs w:val="24"/>
        </w:rPr>
        <w:t>placement of fill or excavation</w:t>
      </w:r>
      <w:r>
        <w:rPr>
          <w:sz w:val="24"/>
          <w:szCs w:val="24"/>
        </w:rPr>
        <w:t>.</w:t>
      </w:r>
    </w:p>
    <w:p w14:paraId="1F065AE8" w14:textId="77777777" w:rsidR="00285EEF" w:rsidRPr="00D16EA9" w:rsidRDefault="00285EEF" w:rsidP="00D16EA9">
      <w:pPr>
        <w:spacing w:after="0"/>
        <w:rPr>
          <w:b/>
          <w:sz w:val="24"/>
          <w:szCs w:val="24"/>
        </w:rPr>
      </w:pPr>
    </w:p>
    <w:p w14:paraId="51DA3A9D" w14:textId="77777777" w:rsidR="00415F5E" w:rsidRDefault="00415F5E" w:rsidP="0067445E">
      <w:pPr>
        <w:pStyle w:val="Heading23"/>
      </w:pPr>
      <w:bookmarkStart w:id="50" w:name="_Toc15904917"/>
      <w:r>
        <w:t>INFORMATION TO BE OBTAINED AND MAINTAINED</w:t>
      </w:r>
      <w:bookmarkEnd w:id="50"/>
    </w:p>
    <w:p w14:paraId="3C078C0D" w14:textId="77777777" w:rsidR="00DF5C57" w:rsidRPr="00DF5C57" w:rsidRDefault="00DF5C57" w:rsidP="00DF5C57">
      <w:pPr>
        <w:pStyle w:val="ListParagraph"/>
        <w:spacing w:after="0"/>
        <w:ind w:left="1170"/>
        <w:rPr>
          <w:b/>
          <w:caps/>
          <w:sz w:val="24"/>
          <w:szCs w:val="24"/>
        </w:rPr>
      </w:pPr>
    </w:p>
    <w:p w14:paraId="0894A199" w14:textId="77777777" w:rsidR="00183AA5" w:rsidRDefault="00183AA5" w:rsidP="00183AA5">
      <w:pPr>
        <w:pStyle w:val="ListParagraph"/>
        <w:spacing w:after="0"/>
        <w:ind w:left="1170"/>
        <w:rPr>
          <w:sz w:val="24"/>
          <w:szCs w:val="24"/>
        </w:rPr>
      </w:pPr>
      <w:r>
        <w:rPr>
          <w:sz w:val="24"/>
          <w:szCs w:val="24"/>
        </w:rPr>
        <w:t>The following information shall</w:t>
      </w:r>
      <w:r w:rsidRPr="00183AA5">
        <w:rPr>
          <w:sz w:val="24"/>
          <w:szCs w:val="24"/>
        </w:rPr>
        <w:t xml:space="preserve"> be obtained and maintained and shall be made available for public inspection as needed:</w:t>
      </w:r>
    </w:p>
    <w:p w14:paraId="49081A03" w14:textId="77777777" w:rsidR="00446357" w:rsidRPr="00183AA5" w:rsidRDefault="00446357" w:rsidP="00183AA5">
      <w:pPr>
        <w:pStyle w:val="ListParagraph"/>
        <w:spacing w:after="0"/>
        <w:ind w:left="1170"/>
        <w:rPr>
          <w:sz w:val="24"/>
          <w:szCs w:val="24"/>
        </w:rPr>
      </w:pPr>
    </w:p>
    <w:p w14:paraId="56DABE1B" w14:textId="52DFC1EB" w:rsidR="00183AA5" w:rsidRPr="00DB69DA" w:rsidRDefault="00183AA5" w:rsidP="00C96DC9">
      <w:pPr>
        <w:pStyle w:val="ListParagraph"/>
        <w:numPr>
          <w:ilvl w:val="0"/>
          <w:numId w:val="15"/>
        </w:numPr>
        <w:spacing w:after="0"/>
        <w:rPr>
          <w:b/>
          <w:sz w:val="24"/>
          <w:szCs w:val="24"/>
        </w:rPr>
      </w:pPr>
      <w:r>
        <w:rPr>
          <w:sz w:val="24"/>
          <w:szCs w:val="24"/>
        </w:rPr>
        <w:t xml:space="preserve">Obtain, record, and maintain the actual elevation (in relation to mean sea level) of the lowest floor (including basements) </w:t>
      </w:r>
      <w:r w:rsidR="00587B1A">
        <w:rPr>
          <w:sz w:val="24"/>
          <w:szCs w:val="24"/>
        </w:rPr>
        <w:t xml:space="preserve">and all attendant utilities </w:t>
      </w:r>
      <w:r>
        <w:rPr>
          <w:sz w:val="24"/>
          <w:szCs w:val="24"/>
        </w:rPr>
        <w:t>of all new or substantially improved structures</w:t>
      </w:r>
      <w:r w:rsidR="00BF16FD">
        <w:rPr>
          <w:sz w:val="24"/>
          <w:szCs w:val="24"/>
        </w:rPr>
        <w:t xml:space="preserve"> where Base Flood Elevation (BFE) data is provided through the Flood Insurance Study (FIS)</w:t>
      </w:r>
      <w:r w:rsidR="006477CA">
        <w:rPr>
          <w:sz w:val="24"/>
          <w:szCs w:val="24"/>
        </w:rPr>
        <w:t>, Flood Insurance Rate Map (FIRM</w:t>
      </w:r>
      <w:r w:rsidR="00BF16FD">
        <w:rPr>
          <w:sz w:val="24"/>
          <w:szCs w:val="24"/>
        </w:rPr>
        <w:t xml:space="preserve">), or obtained in accordance with </w:t>
      </w:r>
      <w:r w:rsidR="006E04D9">
        <w:rPr>
          <w:sz w:val="24"/>
          <w:szCs w:val="24"/>
        </w:rPr>
        <w:t xml:space="preserve">section </w:t>
      </w:r>
      <w:r w:rsidR="006E04D9" w:rsidRPr="006E04D9">
        <w:rPr>
          <w:b/>
          <w:sz w:val="24"/>
          <w:szCs w:val="24"/>
        </w:rPr>
        <w:t>5.1.7</w:t>
      </w:r>
      <w:r w:rsidR="006E04D9">
        <w:rPr>
          <w:sz w:val="24"/>
          <w:szCs w:val="24"/>
        </w:rPr>
        <w:t>.</w:t>
      </w:r>
    </w:p>
    <w:p w14:paraId="20BBE38F" w14:textId="77777777" w:rsidR="00DB69DA" w:rsidRPr="00DB69DA" w:rsidRDefault="00DB69DA" w:rsidP="00C96DC9">
      <w:pPr>
        <w:pStyle w:val="ListParagraph"/>
        <w:numPr>
          <w:ilvl w:val="0"/>
          <w:numId w:val="15"/>
        </w:numPr>
        <w:spacing w:after="0"/>
        <w:rPr>
          <w:b/>
          <w:sz w:val="24"/>
          <w:szCs w:val="24"/>
        </w:rPr>
      </w:pPr>
      <w:r>
        <w:rPr>
          <w:sz w:val="24"/>
          <w:szCs w:val="24"/>
        </w:rPr>
        <w:t>Obtain and record the elevation</w:t>
      </w:r>
      <w:r w:rsidR="00F3513B">
        <w:rPr>
          <w:sz w:val="24"/>
          <w:szCs w:val="24"/>
        </w:rPr>
        <w:t xml:space="preserve"> (in relation to mean sea level)</w:t>
      </w:r>
      <w:r>
        <w:rPr>
          <w:sz w:val="24"/>
          <w:szCs w:val="24"/>
        </w:rPr>
        <w:t xml:space="preserve"> of the natural grade of the building site for a structure prior to the start of construction and the placement of any fill</w:t>
      </w:r>
      <w:r w:rsidR="00C0648D">
        <w:rPr>
          <w:sz w:val="24"/>
          <w:szCs w:val="24"/>
        </w:rPr>
        <w:t xml:space="preserve"> and ensure that the requirements of sections</w:t>
      </w:r>
      <w:r w:rsidR="001855A0">
        <w:rPr>
          <w:sz w:val="24"/>
          <w:szCs w:val="24"/>
        </w:rPr>
        <w:t xml:space="preserve"> </w:t>
      </w:r>
      <w:r w:rsidR="001855A0" w:rsidRPr="001855A0">
        <w:rPr>
          <w:b/>
          <w:sz w:val="24"/>
          <w:szCs w:val="24"/>
        </w:rPr>
        <w:t xml:space="preserve">5.2.4, </w:t>
      </w:r>
      <w:r w:rsidR="001855A0" w:rsidRPr="001855A0">
        <w:rPr>
          <w:b/>
          <w:color w:val="7030A0"/>
          <w:sz w:val="24"/>
          <w:szCs w:val="24"/>
        </w:rPr>
        <w:t xml:space="preserve">5.3.1(F), </w:t>
      </w:r>
      <w:r w:rsidR="001855A0" w:rsidRPr="001855A0">
        <w:rPr>
          <w:b/>
          <w:sz w:val="24"/>
          <w:szCs w:val="24"/>
        </w:rPr>
        <w:t>4.2.1(B)</w:t>
      </w:r>
      <w:r w:rsidR="00C0648D" w:rsidRPr="001855A0">
        <w:rPr>
          <w:b/>
          <w:sz w:val="24"/>
          <w:szCs w:val="24"/>
        </w:rPr>
        <w:t xml:space="preserve"> </w:t>
      </w:r>
      <w:r w:rsidR="00C0648D">
        <w:rPr>
          <w:sz w:val="24"/>
          <w:szCs w:val="24"/>
        </w:rPr>
        <w:t>are adhered to</w:t>
      </w:r>
      <w:r>
        <w:rPr>
          <w:sz w:val="24"/>
          <w:szCs w:val="24"/>
        </w:rPr>
        <w:t>.</w:t>
      </w:r>
    </w:p>
    <w:p w14:paraId="63159EF1" w14:textId="615960C8" w:rsidR="00DB69DA" w:rsidRPr="00DB69DA" w:rsidRDefault="00DB69DA" w:rsidP="00C96DC9">
      <w:pPr>
        <w:pStyle w:val="ListParagraph"/>
        <w:numPr>
          <w:ilvl w:val="0"/>
          <w:numId w:val="15"/>
        </w:numPr>
        <w:spacing w:after="0"/>
        <w:rPr>
          <w:b/>
          <w:sz w:val="24"/>
          <w:szCs w:val="24"/>
        </w:rPr>
      </w:pPr>
      <w:r>
        <w:rPr>
          <w:sz w:val="24"/>
          <w:szCs w:val="24"/>
        </w:rPr>
        <w:t>Upon placement of the lowest flo</w:t>
      </w:r>
      <w:r w:rsidR="008D784F">
        <w:rPr>
          <w:sz w:val="24"/>
          <w:szCs w:val="24"/>
        </w:rPr>
        <w:t>o</w:t>
      </w:r>
      <w:r>
        <w:rPr>
          <w:sz w:val="24"/>
          <w:szCs w:val="24"/>
        </w:rPr>
        <w:t xml:space="preserve">r of a structure (including basement) but prior to further vertical construction, obtain </w:t>
      </w:r>
      <w:r w:rsidR="0035531C">
        <w:rPr>
          <w:sz w:val="24"/>
          <w:szCs w:val="24"/>
        </w:rPr>
        <w:t xml:space="preserve">documentation, prepared and </w:t>
      </w:r>
      <w:r w:rsidR="0035531C">
        <w:rPr>
          <w:sz w:val="24"/>
          <w:szCs w:val="24"/>
        </w:rPr>
        <w:lastRenderedPageBreak/>
        <w:t xml:space="preserve">sealed by a </w:t>
      </w:r>
      <w:r w:rsidR="005E2B2E">
        <w:rPr>
          <w:sz w:val="24"/>
          <w:szCs w:val="24"/>
        </w:rPr>
        <w:t>professional licensed</w:t>
      </w:r>
      <w:r w:rsidR="0035531C">
        <w:rPr>
          <w:sz w:val="24"/>
          <w:szCs w:val="24"/>
        </w:rPr>
        <w:t xml:space="preserve"> surveyor or engineer,</w:t>
      </w:r>
      <w:r>
        <w:rPr>
          <w:sz w:val="24"/>
          <w:szCs w:val="24"/>
        </w:rPr>
        <w:t xml:space="preserve"> </w:t>
      </w:r>
      <w:r w:rsidR="00BD11D3">
        <w:rPr>
          <w:sz w:val="24"/>
          <w:szCs w:val="24"/>
        </w:rPr>
        <w:t xml:space="preserve">certifying </w:t>
      </w:r>
      <w:r>
        <w:rPr>
          <w:sz w:val="24"/>
          <w:szCs w:val="24"/>
        </w:rPr>
        <w:t xml:space="preserve">the elevation </w:t>
      </w:r>
      <w:r w:rsidR="00F3513B">
        <w:rPr>
          <w:sz w:val="24"/>
          <w:szCs w:val="24"/>
        </w:rPr>
        <w:t xml:space="preserve">(in relation to mean sea level) </w:t>
      </w:r>
      <w:r>
        <w:rPr>
          <w:sz w:val="24"/>
          <w:szCs w:val="24"/>
        </w:rPr>
        <w:t>of the lowest floor (including basement)</w:t>
      </w:r>
      <w:r w:rsidR="00BD11D3">
        <w:rPr>
          <w:sz w:val="24"/>
          <w:szCs w:val="24"/>
        </w:rPr>
        <w:t>.</w:t>
      </w:r>
    </w:p>
    <w:p w14:paraId="4F7F7404" w14:textId="18C85878" w:rsidR="00DB69DA" w:rsidRPr="00BF16FD" w:rsidRDefault="00B67E9A" w:rsidP="00C96DC9">
      <w:pPr>
        <w:pStyle w:val="ListParagraph"/>
        <w:numPr>
          <w:ilvl w:val="0"/>
          <w:numId w:val="15"/>
        </w:numPr>
        <w:spacing w:after="0"/>
        <w:rPr>
          <w:b/>
          <w:sz w:val="24"/>
          <w:szCs w:val="24"/>
        </w:rPr>
      </w:pPr>
      <w:r>
        <w:rPr>
          <w:sz w:val="24"/>
          <w:szCs w:val="24"/>
        </w:rPr>
        <w:t>Where base flood elevation data are utilized, o</w:t>
      </w:r>
      <w:r w:rsidR="00E47B95">
        <w:rPr>
          <w:sz w:val="24"/>
          <w:szCs w:val="24"/>
        </w:rPr>
        <w:t>btain As-built</w:t>
      </w:r>
      <w:r w:rsidR="00DB69DA">
        <w:rPr>
          <w:sz w:val="24"/>
          <w:szCs w:val="24"/>
        </w:rPr>
        <w:t xml:space="preserve"> </w:t>
      </w:r>
      <w:r w:rsidR="00166614">
        <w:rPr>
          <w:sz w:val="24"/>
          <w:szCs w:val="24"/>
        </w:rPr>
        <w:t>certification</w:t>
      </w:r>
      <w:r w:rsidR="0035531C">
        <w:rPr>
          <w:sz w:val="24"/>
          <w:szCs w:val="24"/>
        </w:rPr>
        <w:t xml:space="preserve"> of the elevation (in relation to mean sea level) of the lowest floor (including basement) </w:t>
      </w:r>
      <w:r w:rsidR="009B31C4">
        <w:rPr>
          <w:sz w:val="24"/>
          <w:szCs w:val="24"/>
        </w:rPr>
        <w:t xml:space="preserve">prepared and sealed </w:t>
      </w:r>
      <w:r w:rsidR="00684ACA">
        <w:rPr>
          <w:sz w:val="24"/>
          <w:szCs w:val="24"/>
        </w:rPr>
        <w:t xml:space="preserve">by a </w:t>
      </w:r>
      <w:r w:rsidR="005E2B2E">
        <w:rPr>
          <w:sz w:val="24"/>
          <w:szCs w:val="24"/>
        </w:rPr>
        <w:t xml:space="preserve">professional </w:t>
      </w:r>
      <w:r w:rsidR="00166614">
        <w:rPr>
          <w:sz w:val="24"/>
          <w:szCs w:val="24"/>
        </w:rPr>
        <w:t>licensed s</w:t>
      </w:r>
      <w:r w:rsidR="00684ACA">
        <w:rPr>
          <w:sz w:val="24"/>
          <w:szCs w:val="24"/>
        </w:rPr>
        <w:t xml:space="preserve">urveyor or </w:t>
      </w:r>
      <w:r w:rsidR="00166614">
        <w:rPr>
          <w:sz w:val="24"/>
          <w:szCs w:val="24"/>
        </w:rPr>
        <w:t>e</w:t>
      </w:r>
      <w:r w:rsidR="00684ACA">
        <w:rPr>
          <w:sz w:val="24"/>
          <w:szCs w:val="24"/>
        </w:rPr>
        <w:t>ngineer</w:t>
      </w:r>
      <w:r w:rsidR="0035531C">
        <w:rPr>
          <w:sz w:val="24"/>
          <w:szCs w:val="24"/>
        </w:rPr>
        <w:t xml:space="preserve">, </w:t>
      </w:r>
      <w:r w:rsidR="00DB69DA">
        <w:rPr>
          <w:sz w:val="24"/>
          <w:szCs w:val="24"/>
        </w:rPr>
        <w:t>prior to the</w:t>
      </w:r>
      <w:r w:rsidR="00684ACA">
        <w:rPr>
          <w:sz w:val="24"/>
          <w:szCs w:val="24"/>
        </w:rPr>
        <w:t xml:space="preserve"> </w:t>
      </w:r>
      <w:r w:rsidR="00DB69DA">
        <w:rPr>
          <w:sz w:val="24"/>
          <w:szCs w:val="24"/>
        </w:rPr>
        <w:t xml:space="preserve">final inspection. </w:t>
      </w:r>
    </w:p>
    <w:p w14:paraId="6792AFF1" w14:textId="3CCFE28E" w:rsidR="00BF16FD" w:rsidRPr="00183AA5" w:rsidRDefault="00BF16FD" w:rsidP="00C96DC9">
      <w:pPr>
        <w:pStyle w:val="ListParagraph"/>
        <w:numPr>
          <w:ilvl w:val="0"/>
          <w:numId w:val="15"/>
        </w:numPr>
        <w:spacing w:after="0"/>
        <w:rPr>
          <w:b/>
          <w:sz w:val="24"/>
          <w:szCs w:val="24"/>
        </w:rPr>
      </w:pPr>
      <w:r>
        <w:rPr>
          <w:sz w:val="24"/>
          <w:szCs w:val="24"/>
        </w:rPr>
        <w:t>Maintain all Elevation Certificates (EC</w:t>
      </w:r>
      <w:r w:rsidR="00575FDD">
        <w:rPr>
          <w:sz w:val="24"/>
          <w:szCs w:val="24"/>
        </w:rPr>
        <w:t xml:space="preserve">) </w:t>
      </w:r>
      <w:r w:rsidR="00BD11D3">
        <w:rPr>
          <w:sz w:val="24"/>
          <w:szCs w:val="24"/>
        </w:rPr>
        <w:t xml:space="preserve">submitted to </w:t>
      </w:r>
      <w:r w:rsidR="00BD11D3" w:rsidRPr="00E47B95">
        <w:rPr>
          <w:color w:val="FF0000"/>
          <w:sz w:val="24"/>
          <w:szCs w:val="24"/>
        </w:rPr>
        <w:t>(INSERT COMMUNITY NAME</w:t>
      </w:r>
      <w:r w:rsidR="00BD11D3">
        <w:rPr>
          <w:sz w:val="24"/>
          <w:szCs w:val="24"/>
        </w:rPr>
        <w:t>)</w:t>
      </w:r>
      <w:r w:rsidR="00575FDD">
        <w:rPr>
          <w:sz w:val="24"/>
          <w:szCs w:val="24"/>
        </w:rPr>
        <w:t>;</w:t>
      </w:r>
      <w:r>
        <w:rPr>
          <w:sz w:val="24"/>
          <w:szCs w:val="24"/>
        </w:rPr>
        <w:t xml:space="preserve"> </w:t>
      </w:r>
    </w:p>
    <w:p w14:paraId="01749F60" w14:textId="425DDC56" w:rsidR="00183AA5" w:rsidRPr="00BF16FD" w:rsidRDefault="00183AA5" w:rsidP="00C96DC9">
      <w:pPr>
        <w:pStyle w:val="ListParagraph"/>
        <w:numPr>
          <w:ilvl w:val="0"/>
          <w:numId w:val="15"/>
        </w:numPr>
        <w:spacing w:after="0"/>
        <w:rPr>
          <w:b/>
          <w:sz w:val="24"/>
          <w:szCs w:val="24"/>
        </w:rPr>
      </w:pPr>
      <w:r>
        <w:rPr>
          <w:sz w:val="24"/>
          <w:szCs w:val="24"/>
        </w:rPr>
        <w:t xml:space="preserve">Obtain, record, and maintain the </w:t>
      </w:r>
      <w:r w:rsidR="00BF16FD">
        <w:rPr>
          <w:sz w:val="24"/>
          <w:szCs w:val="24"/>
        </w:rPr>
        <w:t xml:space="preserve">elevation (in relation to mean sea level) to which the structure </w:t>
      </w:r>
      <w:r w:rsidR="00573C5D">
        <w:rPr>
          <w:sz w:val="24"/>
          <w:szCs w:val="24"/>
        </w:rPr>
        <w:t>and all attendant utilities were</w:t>
      </w:r>
      <w:r w:rsidR="00BF16FD">
        <w:rPr>
          <w:sz w:val="24"/>
          <w:szCs w:val="24"/>
        </w:rPr>
        <w:t xml:space="preserve"> </w:t>
      </w:r>
      <w:proofErr w:type="spellStart"/>
      <w:r w:rsidR="00BF16FD">
        <w:rPr>
          <w:sz w:val="24"/>
          <w:szCs w:val="24"/>
        </w:rPr>
        <w:t>floodproofed</w:t>
      </w:r>
      <w:proofErr w:type="spellEnd"/>
      <w:r w:rsidR="00BF16FD">
        <w:rPr>
          <w:sz w:val="24"/>
          <w:szCs w:val="24"/>
        </w:rPr>
        <w:t xml:space="preserve"> for</w:t>
      </w:r>
      <w:r>
        <w:rPr>
          <w:sz w:val="24"/>
          <w:szCs w:val="24"/>
        </w:rPr>
        <w:t xml:space="preserve"> all new or su</w:t>
      </w:r>
      <w:r w:rsidR="00BF16FD">
        <w:rPr>
          <w:sz w:val="24"/>
          <w:szCs w:val="24"/>
        </w:rPr>
        <w:t xml:space="preserve">bstantially improved </w:t>
      </w:r>
      <w:proofErr w:type="spellStart"/>
      <w:r w:rsidR="00BF16FD">
        <w:rPr>
          <w:sz w:val="24"/>
          <w:szCs w:val="24"/>
        </w:rPr>
        <w:t>floodproofed</w:t>
      </w:r>
      <w:proofErr w:type="spellEnd"/>
      <w:r w:rsidR="00BF16FD">
        <w:rPr>
          <w:sz w:val="24"/>
          <w:szCs w:val="24"/>
        </w:rPr>
        <w:t xml:space="preserve"> </w:t>
      </w:r>
      <w:r>
        <w:rPr>
          <w:sz w:val="24"/>
          <w:szCs w:val="24"/>
        </w:rPr>
        <w:t>structures</w:t>
      </w:r>
      <w:r w:rsidR="00BD11D3">
        <w:rPr>
          <w:sz w:val="24"/>
          <w:szCs w:val="24"/>
        </w:rPr>
        <w:t xml:space="preserve"> </w:t>
      </w:r>
      <w:r w:rsidR="001F439D">
        <w:rPr>
          <w:sz w:val="24"/>
          <w:szCs w:val="24"/>
        </w:rPr>
        <w:t xml:space="preserve">where </w:t>
      </w:r>
      <w:r w:rsidR="00BD11D3">
        <w:rPr>
          <w:sz w:val="24"/>
          <w:szCs w:val="24"/>
        </w:rPr>
        <w:t xml:space="preserve">allowed under this ordinance and </w:t>
      </w:r>
      <w:r w:rsidR="00BF16FD">
        <w:rPr>
          <w:sz w:val="24"/>
          <w:szCs w:val="24"/>
        </w:rPr>
        <w:t xml:space="preserve">where Base Flood Elevation (BFE) data is provided through the FIS, FIRM, or obtained in accordance with </w:t>
      </w:r>
      <w:r w:rsidR="006E04D9">
        <w:rPr>
          <w:sz w:val="24"/>
          <w:szCs w:val="24"/>
        </w:rPr>
        <w:t xml:space="preserve">section </w:t>
      </w:r>
      <w:r w:rsidR="006E04D9" w:rsidRPr="006E04D9">
        <w:rPr>
          <w:b/>
          <w:sz w:val="24"/>
          <w:szCs w:val="24"/>
        </w:rPr>
        <w:t>5.1.7</w:t>
      </w:r>
      <w:r w:rsidR="006E04D9">
        <w:rPr>
          <w:sz w:val="24"/>
          <w:szCs w:val="24"/>
        </w:rPr>
        <w:t>.</w:t>
      </w:r>
    </w:p>
    <w:p w14:paraId="7212CBC9" w14:textId="77777777" w:rsidR="00BF16FD" w:rsidRPr="00575FDD" w:rsidRDefault="00BF16FD" w:rsidP="00C96DC9">
      <w:pPr>
        <w:pStyle w:val="ListParagraph"/>
        <w:numPr>
          <w:ilvl w:val="0"/>
          <w:numId w:val="15"/>
        </w:numPr>
        <w:spacing w:after="0"/>
        <w:rPr>
          <w:b/>
          <w:sz w:val="24"/>
          <w:szCs w:val="24"/>
        </w:rPr>
      </w:pPr>
      <w:r>
        <w:rPr>
          <w:sz w:val="24"/>
          <w:szCs w:val="24"/>
        </w:rPr>
        <w:t xml:space="preserve">Maintain all </w:t>
      </w:r>
      <w:proofErr w:type="spellStart"/>
      <w:r>
        <w:rPr>
          <w:sz w:val="24"/>
          <w:szCs w:val="24"/>
        </w:rPr>
        <w:t>floodproofing</w:t>
      </w:r>
      <w:proofErr w:type="spellEnd"/>
      <w:r>
        <w:rPr>
          <w:sz w:val="24"/>
          <w:szCs w:val="24"/>
        </w:rPr>
        <w:t xml:space="preserve"> certificates required under this ordinance</w:t>
      </w:r>
      <w:r w:rsidR="00575FDD">
        <w:rPr>
          <w:sz w:val="24"/>
          <w:szCs w:val="24"/>
        </w:rPr>
        <w:t>;</w:t>
      </w:r>
    </w:p>
    <w:p w14:paraId="5620DAC6" w14:textId="77777777" w:rsidR="00575FDD" w:rsidRPr="00575FDD" w:rsidRDefault="00575FDD" w:rsidP="00C96DC9">
      <w:pPr>
        <w:pStyle w:val="ListParagraph"/>
        <w:numPr>
          <w:ilvl w:val="0"/>
          <w:numId w:val="15"/>
        </w:numPr>
        <w:spacing w:after="0"/>
        <w:rPr>
          <w:b/>
          <w:sz w:val="24"/>
          <w:szCs w:val="24"/>
        </w:rPr>
      </w:pPr>
      <w:r>
        <w:rPr>
          <w:sz w:val="24"/>
          <w:szCs w:val="24"/>
        </w:rPr>
        <w:t>Record and maintain all variance actions, including justification for their issuance;</w:t>
      </w:r>
    </w:p>
    <w:p w14:paraId="4575D3F1" w14:textId="77777777" w:rsidR="00575FDD" w:rsidRPr="007122FD" w:rsidRDefault="00575FDD" w:rsidP="00C96DC9">
      <w:pPr>
        <w:pStyle w:val="ListParagraph"/>
        <w:numPr>
          <w:ilvl w:val="0"/>
          <w:numId w:val="15"/>
        </w:numPr>
        <w:spacing w:after="0"/>
        <w:rPr>
          <w:b/>
          <w:sz w:val="24"/>
          <w:szCs w:val="24"/>
        </w:rPr>
      </w:pPr>
      <w:r>
        <w:rPr>
          <w:sz w:val="24"/>
          <w:szCs w:val="24"/>
        </w:rPr>
        <w:t xml:space="preserve">Obtain and maintain all hydrologic and hydraulic analyses performed as required under </w:t>
      </w:r>
      <w:r w:rsidR="00F7634F">
        <w:rPr>
          <w:sz w:val="24"/>
          <w:szCs w:val="24"/>
        </w:rPr>
        <w:t xml:space="preserve">section </w:t>
      </w:r>
      <w:r w:rsidR="00F7634F" w:rsidRPr="00F7634F">
        <w:rPr>
          <w:b/>
          <w:sz w:val="24"/>
          <w:szCs w:val="24"/>
        </w:rPr>
        <w:t>5.2.4</w:t>
      </w:r>
      <w:r w:rsidR="00F7634F">
        <w:rPr>
          <w:sz w:val="24"/>
          <w:szCs w:val="24"/>
        </w:rPr>
        <w:t>.</w:t>
      </w:r>
    </w:p>
    <w:p w14:paraId="5450A19C" w14:textId="77777777" w:rsidR="007122FD" w:rsidRPr="007122FD" w:rsidRDefault="007122FD" w:rsidP="00C96DC9">
      <w:pPr>
        <w:pStyle w:val="ListParagraph"/>
        <w:numPr>
          <w:ilvl w:val="0"/>
          <w:numId w:val="15"/>
        </w:numPr>
        <w:spacing w:after="0"/>
        <w:rPr>
          <w:b/>
          <w:sz w:val="24"/>
          <w:szCs w:val="24"/>
        </w:rPr>
      </w:pPr>
      <w:r>
        <w:rPr>
          <w:sz w:val="24"/>
          <w:szCs w:val="24"/>
        </w:rPr>
        <w:t xml:space="preserve">Record and maintain all Substantial Improvement and </w:t>
      </w:r>
      <w:r w:rsidR="007B6F8A">
        <w:rPr>
          <w:sz w:val="24"/>
          <w:szCs w:val="24"/>
        </w:rPr>
        <w:t>Substantial Damage calculations</w:t>
      </w:r>
      <w:r w:rsidR="008D784F">
        <w:rPr>
          <w:sz w:val="24"/>
          <w:szCs w:val="24"/>
        </w:rPr>
        <w:t xml:space="preserve"> and determinations as required under section </w:t>
      </w:r>
      <w:r w:rsidR="008D784F" w:rsidRPr="008D784F">
        <w:rPr>
          <w:b/>
          <w:sz w:val="24"/>
          <w:szCs w:val="24"/>
        </w:rPr>
        <w:t>4.2.4</w:t>
      </w:r>
      <w:r w:rsidR="007B6F8A">
        <w:rPr>
          <w:sz w:val="24"/>
          <w:szCs w:val="24"/>
        </w:rPr>
        <w:t>.</w:t>
      </w:r>
    </w:p>
    <w:p w14:paraId="3454CE71" w14:textId="77777777" w:rsidR="00446357" w:rsidRPr="00E55816" w:rsidRDefault="007122FD" w:rsidP="00E55816">
      <w:pPr>
        <w:pStyle w:val="ListParagraph"/>
        <w:numPr>
          <w:ilvl w:val="0"/>
          <w:numId w:val="15"/>
        </w:numPr>
        <w:spacing w:after="0"/>
        <w:rPr>
          <w:b/>
          <w:sz w:val="24"/>
          <w:szCs w:val="24"/>
        </w:rPr>
      </w:pPr>
      <w:r>
        <w:rPr>
          <w:sz w:val="24"/>
          <w:szCs w:val="24"/>
        </w:rPr>
        <w:t>Maintain for public inspection all records pertaining to the provisions of this ordinance.</w:t>
      </w:r>
    </w:p>
    <w:p w14:paraId="348086B0" w14:textId="77777777" w:rsidR="00575FDD" w:rsidRPr="00183AA5" w:rsidRDefault="00575FDD" w:rsidP="00575FDD">
      <w:pPr>
        <w:pStyle w:val="ListParagraph"/>
        <w:spacing w:after="0"/>
        <w:ind w:left="1530"/>
        <w:rPr>
          <w:b/>
          <w:sz w:val="24"/>
          <w:szCs w:val="24"/>
        </w:rPr>
      </w:pPr>
    </w:p>
    <w:p w14:paraId="41BBEC46" w14:textId="77777777" w:rsidR="00A21D4A" w:rsidRDefault="00A21D4A" w:rsidP="0067445E">
      <w:pPr>
        <w:pStyle w:val="Heading23"/>
      </w:pPr>
      <w:bookmarkStart w:id="51" w:name="_Toc15904918"/>
      <w:r>
        <w:t>REQUIREMENT TO NOTIFY OTHER ENTITIES AND SUBMIT NEW TECHNICAL DATA</w:t>
      </w:r>
      <w:bookmarkEnd w:id="51"/>
    </w:p>
    <w:p w14:paraId="61640734" w14:textId="77777777" w:rsidR="001438E0" w:rsidRDefault="001438E0" w:rsidP="00584BD0">
      <w:pPr>
        <w:pStyle w:val="Heading24"/>
        <w:numPr>
          <w:ilvl w:val="0"/>
          <w:numId w:val="0"/>
        </w:numPr>
      </w:pPr>
    </w:p>
    <w:p w14:paraId="5575448F" w14:textId="77777777" w:rsidR="0014433F" w:rsidRDefault="0014433F" w:rsidP="0067445E">
      <w:pPr>
        <w:pStyle w:val="Heading24"/>
      </w:pPr>
      <w:bookmarkStart w:id="52" w:name="_Toc15904919"/>
      <w:r>
        <w:t>COMMUNITY BOUNDARY ALTERATIONS</w:t>
      </w:r>
      <w:bookmarkEnd w:id="52"/>
    </w:p>
    <w:p w14:paraId="0ED406A8" w14:textId="77777777" w:rsidR="00DF5C57" w:rsidRPr="00DF5C57" w:rsidRDefault="00DF5C57" w:rsidP="00DF5C57">
      <w:pPr>
        <w:pStyle w:val="ListParagraph"/>
        <w:spacing w:after="0"/>
        <w:ind w:left="1890"/>
        <w:rPr>
          <w:b/>
          <w:caps/>
          <w:sz w:val="24"/>
          <w:szCs w:val="24"/>
        </w:rPr>
      </w:pPr>
    </w:p>
    <w:p w14:paraId="7710134D" w14:textId="5B007E5C" w:rsidR="001438E0" w:rsidRDefault="001438E0" w:rsidP="001438E0">
      <w:pPr>
        <w:spacing w:after="0"/>
        <w:ind w:left="1170"/>
        <w:rPr>
          <w:sz w:val="24"/>
          <w:szCs w:val="24"/>
        </w:rPr>
      </w:pPr>
      <w:r w:rsidRPr="001438E0">
        <w:rPr>
          <w:sz w:val="24"/>
          <w:szCs w:val="24"/>
        </w:rPr>
        <w:t>The Floodplain Administrator shall notify the Federal Insurance Administrator in writing whenever the boundaries of the community have been modified by annexation or the community has otherwise assumed authority or no longer has authority to adopt and enforce floodplain management regulations for a particular area</w:t>
      </w:r>
      <w:r w:rsidR="00BD11D3">
        <w:rPr>
          <w:sz w:val="24"/>
          <w:szCs w:val="24"/>
        </w:rPr>
        <w:t xml:space="preserve">, to </w:t>
      </w:r>
      <w:r w:rsidRPr="001438E0">
        <w:rPr>
          <w:sz w:val="24"/>
          <w:szCs w:val="24"/>
        </w:rPr>
        <w:t>ensure that all Flood Hazard Boundary Maps (FHBM) and Flood Insurance Rate Maps (FIRM) accurately represent the community’s boundaries. Include within such notification a copy of a map of the community suitable for reproduction, clearly delineating the new corporate limits or new area for which the community has assumed or relinquished floodplain management regulatory authority.</w:t>
      </w:r>
    </w:p>
    <w:p w14:paraId="65454C4D" w14:textId="77777777" w:rsidR="00D404DE" w:rsidRDefault="00D404DE" w:rsidP="001438E0">
      <w:pPr>
        <w:spacing w:after="0"/>
        <w:ind w:left="1170"/>
        <w:rPr>
          <w:sz w:val="24"/>
          <w:szCs w:val="24"/>
        </w:rPr>
      </w:pPr>
    </w:p>
    <w:p w14:paraId="2E8D1252" w14:textId="77777777" w:rsidR="00D404DE" w:rsidRDefault="00D404DE" w:rsidP="001438E0">
      <w:pPr>
        <w:spacing w:after="0"/>
        <w:ind w:left="1170"/>
        <w:rPr>
          <w:sz w:val="24"/>
          <w:szCs w:val="24"/>
        </w:rPr>
      </w:pPr>
    </w:p>
    <w:p w14:paraId="7504A04A" w14:textId="77777777" w:rsidR="00D404DE" w:rsidRDefault="00D404DE" w:rsidP="001438E0">
      <w:pPr>
        <w:spacing w:after="0"/>
        <w:ind w:left="1170"/>
        <w:rPr>
          <w:sz w:val="24"/>
          <w:szCs w:val="24"/>
        </w:rPr>
      </w:pPr>
    </w:p>
    <w:p w14:paraId="3EC15A9F" w14:textId="77777777" w:rsidR="0070527C" w:rsidRDefault="0070527C" w:rsidP="001438E0">
      <w:pPr>
        <w:spacing w:after="0"/>
        <w:ind w:left="1170"/>
        <w:rPr>
          <w:sz w:val="24"/>
          <w:szCs w:val="24"/>
        </w:rPr>
      </w:pPr>
    </w:p>
    <w:p w14:paraId="1ABE6419" w14:textId="77777777" w:rsidR="0014433F" w:rsidRPr="000D455D" w:rsidRDefault="0014433F" w:rsidP="000D455D">
      <w:pPr>
        <w:pStyle w:val="Heading24"/>
      </w:pPr>
      <w:bookmarkStart w:id="53" w:name="_Toc15904920"/>
      <w:r>
        <w:lastRenderedPageBreak/>
        <w:t>WATERCOURSE ALTERATIONS</w:t>
      </w:r>
      <w:bookmarkEnd w:id="53"/>
    </w:p>
    <w:p w14:paraId="1512E0DC" w14:textId="77777777" w:rsidR="00DF5C57" w:rsidRPr="00DF5C57" w:rsidRDefault="00DF5C57" w:rsidP="00DF5C57">
      <w:pPr>
        <w:pStyle w:val="ListParagraph"/>
        <w:spacing w:after="0"/>
        <w:ind w:left="1890"/>
        <w:rPr>
          <w:b/>
          <w:caps/>
          <w:sz w:val="24"/>
          <w:szCs w:val="24"/>
        </w:rPr>
      </w:pPr>
    </w:p>
    <w:p w14:paraId="1D0625B1" w14:textId="77777777" w:rsidR="00410C67" w:rsidRPr="00216666" w:rsidRDefault="001438E0" w:rsidP="001438E0">
      <w:pPr>
        <w:spacing w:after="0"/>
        <w:ind w:left="1170"/>
        <w:rPr>
          <w:sz w:val="24"/>
          <w:szCs w:val="24"/>
        </w:rPr>
      </w:pPr>
      <w:r>
        <w:rPr>
          <w:sz w:val="24"/>
          <w:szCs w:val="24"/>
        </w:rPr>
        <w:t xml:space="preserve">Notify adjacent communities, the Department of Land Conservation and Development, and other appropriate state and federal agencies, prior to any alteration or relocation of a watercourse, and submit evidence of such notification to the Federal Insurance Administration. </w:t>
      </w:r>
      <w:r w:rsidR="009937A4" w:rsidRPr="00DC011C">
        <w:rPr>
          <w:sz w:val="24"/>
          <w:szCs w:val="24"/>
        </w:rPr>
        <w:t xml:space="preserve">This notification shall be provided </w:t>
      </w:r>
      <w:r w:rsidR="008873F5" w:rsidRPr="00DC011C">
        <w:rPr>
          <w:sz w:val="24"/>
          <w:szCs w:val="24"/>
        </w:rPr>
        <w:t xml:space="preserve">by the applicant </w:t>
      </w:r>
      <w:r w:rsidR="009937A4" w:rsidRPr="00DC011C">
        <w:rPr>
          <w:sz w:val="24"/>
          <w:szCs w:val="24"/>
        </w:rPr>
        <w:t xml:space="preserve">to the Federal Insurance Administration as a </w:t>
      </w:r>
      <w:r w:rsidR="00755F75" w:rsidRPr="00DC011C">
        <w:rPr>
          <w:sz w:val="24"/>
          <w:szCs w:val="24"/>
        </w:rPr>
        <w:t xml:space="preserve">Letter of Map Revision </w:t>
      </w:r>
      <w:r w:rsidR="00755F75" w:rsidRPr="00216666">
        <w:rPr>
          <w:sz w:val="24"/>
          <w:szCs w:val="24"/>
        </w:rPr>
        <w:t>(LOMR)</w:t>
      </w:r>
      <w:r w:rsidR="00410C67" w:rsidRPr="00216666">
        <w:rPr>
          <w:sz w:val="24"/>
          <w:szCs w:val="24"/>
        </w:rPr>
        <w:t xml:space="preserve"> along with either:</w:t>
      </w:r>
    </w:p>
    <w:p w14:paraId="644BCC00" w14:textId="231D8CB4" w:rsidR="00410C67" w:rsidRPr="00216666" w:rsidRDefault="00410C67" w:rsidP="00E75AFD">
      <w:pPr>
        <w:pStyle w:val="ListParagraph"/>
        <w:numPr>
          <w:ilvl w:val="0"/>
          <w:numId w:val="50"/>
        </w:numPr>
        <w:spacing w:after="0"/>
        <w:rPr>
          <w:sz w:val="24"/>
          <w:szCs w:val="24"/>
        </w:rPr>
      </w:pPr>
      <w:r w:rsidRPr="00216666">
        <w:rPr>
          <w:sz w:val="24"/>
          <w:szCs w:val="24"/>
        </w:rPr>
        <w:t xml:space="preserve"> A proposed maintenance plan to assure the flood carrying capacity within the altered or relocated portion of the watercourse is maintained; or </w:t>
      </w:r>
    </w:p>
    <w:p w14:paraId="67F5DFCA" w14:textId="77777777" w:rsidR="00410C67" w:rsidRPr="00216666" w:rsidRDefault="00410C67" w:rsidP="00E75AFD">
      <w:pPr>
        <w:pStyle w:val="ListParagraph"/>
        <w:numPr>
          <w:ilvl w:val="0"/>
          <w:numId w:val="50"/>
        </w:numPr>
        <w:spacing w:after="0"/>
        <w:rPr>
          <w:sz w:val="24"/>
          <w:szCs w:val="24"/>
        </w:rPr>
      </w:pPr>
      <w:r w:rsidRPr="00216666">
        <w:rPr>
          <w:sz w:val="24"/>
          <w:szCs w:val="24"/>
        </w:rPr>
        <w:t>C</w:t>
      </w:r>
      <w:r w:rsidRPr="00216666">
        <w:t>ertification by a registered</w:t>
      </w:r>
      <w:r w:rsidRPr="00216666">
        <w:rPr>
          <w:sz w:val="24"/>
          <w:szCs w:val="24"/>
        </w:rPr>
        <w:t xml:space="preserve"> professional engineer that the project has been designed to retain its flood carrying capacity without periodic maintenance.</w:t>
      </w:r>
    </w:p>
    <w:p w14:paraId="645598C1" w14:textId="77777777" w:rsidR="00E75AFD" w:rsidRPr="00216666" w:rsidRDefault="00E75AFD" w:rsidP="00410C67">
      <w:pPr>
        <w:spacing w:after="0"/>
        <w:ind w:left="1170"/>
        <w:rPr>
          <w:sz w:val="24"/>
          <w:szCs w:val="24"/>
        </w:rPr>
      </w:pPr>
    </w:p>
    <w:p w14:paraId="1049203B" w14:textId="351E3EA2" w:rsidR="001438E0" w:rsidRPr="00E75AFD" w:rsidRDefault="00924B4C" w:rsidP="00410C67">
      <w:pPr>
        <w:spacing w:after="0"/>
        <w:ind w:left="1170"/>
        <w:rPr>
          <w:sz w:val="24"/>
          <w:szCs w:val="24"/>
        </w:rPr>
      </w:pPr>
      <w:r w:rsidRPr="00216666">
        <w:rPr>
          <w:sz w:val="24"/>
          <w:szCs w:val="24"/>
        </w:rPr>
        <w:t xml:space="preserve">The applicant shall be required to submit </w:t>
      </w:r>
      <w:r w:rsidR="00755F75" w:rsidRPr="00216666">
        <w:rPr>
          <w:sz w:val="24"/>
          <w:szCs w:val="24"/>
        </w:rPr>
        <w:t xml:space="preserve">a </w:t>
      </w:r>
      <w:r w:rsidR="009937A4" w:rsidRPr="00216666">
        <w:rPr>
          <w:sz w:val="24"/>
          <w:szCs w:val="24"/>
        </w:rPr>
        <w:t>Conditional Letter of Map Revision (CLOMR)</w:t>
      </w:r>
      <w:r w:rsidR="001C772C" w:rsidRPr="00216666">
        <w:rPr>
          <w:sz w:val="24"/>
          <w:szCs w:val="24"/>
        </w:rPr>
        <w:t xml:space="preserve"> </w:t>
      </w:r>
      <w:r w:rsidRPr="00216666">
        <w:rPr>
          <w:sz w:val="24"/>
          <w:szCs w:val="24"/>
        </w:rPr>
        <w:t xml:space="preserve">when required under section 4.2.3.3. </w:t>
      </w:r>
      <w:r w:rsidR="001438E0" w:rsidRPr="00216666">
        <w:rPr>
          <w:sz w:val="24"/>
          <w:szCs w:val="24"/>
        </w:rPr>
        <w:t xml:space="preserve">Ensure </w:t>
      </w:r>
      <w:r w:rsidR="00BB2B8C" w:rsidRPr="00216666">
        <w:rPr>
          <w:sz w:val="24"/>
          <w:szCs w:val="24"/>
        </w:rPr>
        <w:t>compliance with</w:t>
      </w:r>
      <w:r w:rsidR="001438E0" w:rsidRPr="00216666">
        <w:rPr>
          <w:sz w:val="24"/>
          <w:szCs w:val="24"/>
        </w:rPr>
        <w:t xml:space="preserve"> </w:t>
      </w:r>
      <w:r w:rsidRPr="00216666">
        <w:rPr>
          <w:sz w:val="24"/>
          <w:szCs w:val="24"/>
        </w:rPr>
        <w:t xml:space="preserve">all applicable </w:t>
      </w:r>
      <w:r w:rsidR="00BB2B8C" w:rsidRPr="00216666">
        <w:rPr>
          <w:sz w:val="24"/>
          <w:szCs w:val="24"/>
        </w:rPr>
        <w:t xml:space="preserve">requirements </w:t>
      </w:r>
      <w:r w:rsidR="001438E0" w:rsidRPr="00216666">
        <w:rPr>
          <w:sz w:val="24"/>
          <w:szCs w:val="24"/>
        </w:rPr>
        <w:t xml:space="preserve">in </w:t>
      </w:r>
      <w:r w:rsidR="00457F57" w:rsidRPr="00216666">
        <w:rPr>
          <w:sz w:val="24"/>
          <w:szCs w:val="24"/>
        </w:rPr>
        <w:t>section</w:t>
      </w:r>
      <w:r w:rsidR="00BB2B8C" w:rsidRPr="00216666">
        <w:rPr>
          <w:sz w:val="24"/>
          <w:szCs w:val="24"/>
        </w:rPr>
        <w:t>s</w:t>
      </w:r>
      <w:r w:rsidR="00457F57" w:rsidRPr="00216666">
        <w:rPr>
          <w:sz w:val="24"/>
          <w:szCs w:val="24"/>
        </w:rPr>
        <w:t xml:space="preserve"> </w:t>
      </w:r>
      <w:r w:rsidR="00E63D72" w:rsidRPr="00216666">
        <w:rPr>
          <w:b/>
          <w:sz w:val="24"/>
          <w:szCs w:val="24"/>
        </w:rPr>
        <w:t xml:space="preserve">4.2.3.3 </w:t>
      </w:r>
      <w:r w:rsidR="00E63D72" w:rsidRPr="00216666">
        <w:rPr>
          <w:sz w:val="24"/>
          <w:szCs w:val="24"/>
        </w:rPr>
        <w:t xml:space="preserve">and </w:t>
      </w:r>
      <w:r w:rsidR="00457F57" w:rsidRPr="00216666">
        <w:rPr>
          <w:b/>
          <w:sz w:val="24"/>
          <w:szCs w:val="24"/>
        </w:rPr>
        <w:t>5.1.1</w:t>
      </w:r>
      <w:r w:rsidR="001438E0" w:rsidRPr="00216666">
        <w:rPr>
          <w:sz w:val="24"/>
          <w:szCs w:val="24"/>
        </w:rPr>
        <w:t>.</w:t>
      </w:r>
      <w:r w:rsidR="00E63D72" w:rsidRPr="00E75AFD">
        <w:rPr>
          <w:sz w:val="24"/>
          <w:szCs w:val="24"/>
        </w:rPr>
        <w:t xml:space="preserve"> </w:t>
      </w:r>
    </w:p>
    <w:p w14:paraId="606635C6" w14:textId="77777777" w:rsidR="001438E0" w:rsidRPr="001438E0" w:rsidRDefault="001438E0" w:rsidP="001438E0">
      <w:pPr>
        <w:spacing w:after="0"/>
        <w:ind w:left="1170"/>
        <w:rPr>
          <w:b/>
          <w:sz w:val="24"/>
          <w:szCs w:val="24"/>
        </w:rPr>
      </w:pPr>
    </w:p>
    <w:p w14:paraId="4C29CB90" w14:textId="77777777" w:rsidR="001438E0" w:rsidRDefault="009937A4" w:rsidP="0067445E">
      <w:pPr>
        <w:pStyle w:val="Heading24"/>
      </w:pPr>
      <w:bookmarkStart w:id="54" w:name="_Toc5795812"/>
      <w:bookmarkStart w:id="55" w:name="_Toc15904921"/>
      <w:bookmarkStart w:id="56" w:name="NEWTECHDATA"/>
      <w:r>
        <w:t>REQUIREMENT TO SUBMIT NEW TECHNICAL DATA</w:t>
      </w:r>
      <w:bookmarkEnd w:id="54"/>
      <w:bookmarkEnd w:id="55"/>
    </w:p>
    <w:bookmarkEnd w:id="56"/>
    <w:p w14:paraId="7A733CF5" w14:textId="77777777" w:rsidR="00DF5C57" w:rsidRPr="00DF5C57" w:rsidRDefault="00DF5C57" w:rsidP="00DF5C57">
      <w:pPr>
        <w:pStyle w:val="ListParagraph"/>
        <w:spacing w:after="0"/>
        <w:ind w:left="1890"/>
        <w:rPr>
          <w:b/>
          <w:caps/>
          <w:sz w:val="24"/>
          <w:szCs w:val="24"/>
        </w:rPr>
      </w:pPr>
    </w:p>
    <w:p w14:paraId="292442CC" w14:textId="3FADE3FD" w:rsidR="006A3146" w:rsidRDefault="00C11A20" w:rsidP="001438E0">
      <w:pPr>
        <w:spacing w:after="0"/>
        <w:ind w:left="1170"/>
        <w:rPr>
          <w:sz w:val="24"/>
          <w:szCs w:val="24"/>
        </w:rPr>
      </w:pPr>
      <w:r>
        <w:rPr>
          <w:sz w:val="24"/>
          <w:szCs w:val="24"/>
        </w:rPr>
        <w:t>A</w:t>
      </w:r>
      <w:r w:rsidR="006A3146">
        <w:rPr>
          <w:sz w:val="24"/>
          <w:szCs w:val="24"/>
        </w:rPr>
        <w:t xml:space="preserve"> community’s base flood elevations may increase or decrease resulting from physical changes affecting flooding conditions. As soon as practicable, but not later than six months after the date such information becomes available, a community shall notify the Federal Insurance Administrator of the changes by submitting technical or scientific data in accordance with Section 44 of the Code of Federal Regulations</w:t>
      </w:r>
      <w:r>
        <w:rPr>
          <w:sz w:val="24"/>
          <w:szCs w:val="24"/>
        </w:rPr>
        <w:t xml:space="preserve"> (CFR)</w:t>
      </w:r>
      <w:r w:rsidR="006A3146">
        <w:rPr>
          <w:sz w:val="24"/>
          <w:szCs w:val="24"/>
        </w:rPr>
        <w:t>, Sub-Section 65</w:t>
      </w:r>
      <w:r w:rsidR="003001B4">
        <w:rPr>
          <w:sz w:val="24"/>
          <w:szCs w:val="24"/>
        </w:rPr>
        <w:t>.3</w:t>
      </w:r>
      <w:r w:rsidR="006A3146">
        <w:rPr>
          <w:sz w:val="24"/>
          <w:szCs w:val="24"/>
        </w:rPr>
        <w:t xml:space="preserve">. </w:t>
      </w:r>
      <w:r>
        <w:rPr>
          <w:sz w:val="24"/>
          <w:szCs w:val="24"/>
        </w:rPr>
        <w:t>The community may require the applicant to submit such data and review fees required for compliance with this sect</w:t>
      </w:r>
      <w:r w:rsidR="00A15573">
        <w:rPr>
          <w:sz w:val="24"/>
          <w:szCs w:val="24"/>
        </w:rPr>
        <w:t xml:space="preserve">ion </w:t>
      </w:r>
      <w:r>
        <w:rPr>
          <w:sz w:val="24"/>
          <w:szCs w:val="24"/>
        </w:rPr>
        <w:t xml:space="preserve">through the applicable </w:t>
      </w:r>
      <w:r w:rsidR="00A15573">
        <w:rPr>
          <w:sz w:val="24"/>
          <w:szCs w:val="24"/>
        </w:rPr>
        <w:t xml:space="preserve">FEMA </w:t>
      </w:r>
      <w:r>
        <w:rPr>
          <w:sz w:val="24"/>
          <w:szCs w:val="24"/>
        </w:rPr>
        <w:t>Letter of Map Change (LOMC) process.</w:t>
      </w:r>
    </w:p>
    <w:p w14:paraId="6D7F81A4" w14:textId="77777777" w:rsidR="001F52C4" w:rsidRDefault="001F52C4" w:rsidP="001438E0">
      <w:pPr>
        <w:spacing w:after="0"/>
        <w:ind w:left="1170"/>
        <w:rPr>
          <w:sz w:val="24"/>
          <w:szCs w:val="24"/>
        </w:rPr>
      </w:pPr>
    </w:p>
    <w:p w14:paraId="0D1027A5" w14:textId="3351E624" w:rsidR="003001B4" w:rsidRPr="00216666" w:rsidRDefault="003001B4" w:rsidP="001438E0">
      <w:pPr>
        <w:spacing w:after="0"/>
        <w:ind w:left="1170"/>
        <w:rPr>
          <w:sz w:val="24"/>
          <w:szCs w:val="24"/>
        </w:rPr>
      </w:pPr>
      <w:r w:rsidRPr="00216666">
        <w:rPr>
          <w:sz w:val="24"/>
          <w:szCs w:val="24"/>
        </w:rPr>
        <w:t>The Floodplain Administrator shall require a Conditional Letter of Map Revision prior to the issuance of a floodplain development permit for:</w:t>
      </w:r>
    </w:p>
    <w:p w14:paraId="0E395DB0" w14:textId="3732F0CC" w:rsidR="003001B4" w:rsidRPr="00216666" w:rsidRDefault="003001B4" w:rsidP="003001B4">
      <w:pPr>
        <w:pStyle w:val="ListParagraph"/>
        <w:numPr>
          <w:ilvl w:val="0"/>
          <w:numId w:val="49"/>
        </w:numPr>
        <w:spacing w:after="0"/>
        <w:rPr>
          <w:sz w:val="24"/>
          <w:szCs w:val="24"/>
        </w:rPr>
      </w:pPr>
      <w:r w:rsidRPr="00216666">
        <w:rPr>
          <w:sz w:val="24"/>
          <w:szCs w:val="24"/>
        </w:rPr>
        <w:t>Proposed floodway encroachments that increase the base flood elevation; and</w:t>
      </w:r>
    </w:p>
    <w:p w14:paraId="717F2ECA" w14:textId="384C8DDD" w:rsidR="003001B4" w:rsidRPr="00216666" w:rsidRDefault="003001B4" w:rsidP="003001B4">
      <w:pPr>
        <w:pStyle w:val="ListParagraph"/>
        <w:numPr>
          <w:ilvl w:val="0"/>
          <w:numId w:val="49"/>
        </w:numPr>
        <w:spacing w:after="0"/>
        <w:rPr>
          <w:sz w:val="24"/>
          <w:szCs w:val="24"/>
        </w:rPr>
      </w:pPr>
      <w:r w:rsidRPr="00216666">
        <w:rPr>
          <w:sz w:val="24"/>
          <w:szCs w:val="24"/>
        </w:rPr>
        <w:t>Proposed development which increases the base flood elevation by more than one foot in areas where FEMA has provided base flood elevations but no floodway.</w:t>
      </w:r>
    </w:p>
    <w:p w14:paraId="3FCDAA66" w14:textId="77777777" w:rsidR="003001B4" w:rsidRDefault="003001B4" w:rsidP="001438E0">
      <w:pPr>
        <w:spacing w:after="0"/>
        <w:ind w:left="1170"/>
        <w:rPr>
          <w:sz w:val="24"/>
          <w:szCs w:val="24"/>
        </w:rPr>
      </w:pPr>
    </w:p>
    <w:p w14:paraId="31F6878E" w14:textId="51BECABA" w:rsidR="001438E0" w:rsidRDefault="006A3146" w:rsidP="001438E0">
      <w:pPr>
        <w:spacing w:after="0"/>
        <w:ind w:left="1170"/>
        <w:rPr>
          <w:sz w:val="24"/>
          <w:szCs w:val="24"/>
        </w:rPr>
      </w:pPr>
      <w:r>
        <w:rPr>
          <w:sz w:val="24"/>
          <w:szCs w:val="24"/>
        </w:rPr>
        <w:t>A</w:t>
      </w:r>
      <w:r w:rsidR="001F52C4">
        <w:rPr>
          <w:sz w:val="24"/>
          <w:szCs w:val="24"/>
        </w:rPr>
        <w:t>n a</w:t>
      </w:r>
      <w:r>
        <w:rPr>
          <w:sz w:val="24"/>
          <w:szCs w:val="24"/>
        </w:rPr>
        <w:t>pplicant</w:t>
      </w:r>
      <w:r w:rsidR="008873F5" w:rsidRPr="007E33E5">
        <w:rPr>
          <w:sz w:val="24"/>
          <w:szCs w:val="24"/>
        </w:rPr>
        <w:t xml:space="preserve"> shall </w:t>
      </w:r>
      <w:r w:rsidR="009937A4" w:rsidRPr="007E33E5">
        <w:rPr>
          <w:sz w:val="24"/>
          <w:szCs w:val="24"/>
        </w:rPr>
        <w:t>Notify FEMA within six (6) months of project completion when an applicant has obtained a Conditional Letter of Map Revision (CLOMR) from FEMA</w:t>
      </w:r>
      <w:r w:rsidR="004A08B0">
        <w:rPr>
          <w:sz w:val="24"/>
          <w:szCs w:val="24"/>
        </w:rPr>
        <w:t xml:space="preserve">. </w:t>
      </w:r>
      <w:r w:rsidR="009937A4" w:rsidRPr="007E33E5">
        <w:rPr>
          <w:sz w:val="24"/>
          <w:szCs w:val="24"/>
        </w:rPr>
        <w:t>This notification to FEMA shall be provided as a Letter of Map Revision (LOMR).</w:t>
      </w:r>
    </w:p>
    <w:p w14:paraId="59BB1280" w14:textId="77777777" w:rsidR="00833274" w:rsidRDefault="00833274" w:rsidP="001438E0">
      <w:pPr>
        <w:spacing w:after="0"/>
        <w:ind w:left="1170"/>
        <w:rPr>
          <w:sz w:val="24"/>
          <w:szCs w:val="24"/>
        </w:rPr>
      </w:pPr>
    </w:p>
    <w:p w14:paraId="78C19003" w14:textId="77777777" w:rsidR="00833274" w:rsidRDefault="00833274" w:rsidP="00833274">
      <w:pPr>
        <w:spacing w:after="0"/>
        <w:rPr>
          <w:sz w:val="24"/>
          <w:szCs w:val="24"/>
        </w:rPr>
      </w:pPr>
      <w:r>
        <w:rPr>
          <w:sz w:val="24"/>
          <w:szCs w:val="24"/>
        </w:rPr>
        <w:tab/>
      </w:r>
      <w:hyperlink w:anchor="SubmitNewTechData" w:history="1">
        <w:r w:rsidRPr="00833274">
          <w:rPr>
            <w:rStyle w:val="Hyperlink"/>
            <w:sz w:val="24"/>
            <w:szCs w:val="24"/>
          </w:rPr>
          <w:t>Additional Recommended Language Provided in Appendix B</w:t>
        </w:r>
      </w:hyperlink>
    </w:p>
    <w:p w14:paraId="34BEC94A" w14:textId="77777777" w:rsidR="00E07686" w:rsidRDefault="00E07686" w:rsidP="001438E0">
      <w:pPr>
        <w:spacing w:after="0"/>
        <w:ind w:left="1170"/>
        <w:rPr>
          <w:sz w:val="24"/>
          <w:szCs w:val="24"/>
        </w:rPr>
      </w:pPr>
    </w:p>
    <w:p w14:paraId="163CDBA6" w14:textId="77777777" w:rsidR="00E07686" w:rsidRDefault="00E07686" w:rsidP="00E07686">
      <w:pPr>
        <w:pStyle w:val="Heading23"/>
      </w:pPr>
      <w:bookmarkStart w:id="57" w:name="_Toc15904922"/>
      <w:bookmarkStart w:id="58" w:name="SISD"/>
      <w:r w:rsidRPr="00E07686">
        <w:lastRenderedPageBreak/>
        <w:t xml:space="preserve">SUBSTANTIAL IMPROVEMENT AND SUBSTANTIAL DAMAGE </w:t>
      </w:r>
      <w:r w:rsidR="00343697">
        <w:t xml:space="preserve">ASSESSMENTS AND </w:t>
      </w:r>
      <w:r w:rsidRPr="00E07686">
        <w:t>DETERMINATIONS</w:t>
      </w:r>
      <w:bookmarkEnd w:id="57"/>
    </w:p>
    <w:bookmarkEnd w:id="58"/>
    <w:p w14:paraId="37C338E3" w14:textId="77777777" w:rsidR="005A0672" w:rsidRDefault="005A0672" w:rsidP="005A0672">
      <w:pPr>
        <w:pStyle w:val="Heading23"/>
        <w:numPr>
          <w:ilvl w:val="0"/>
          <w:numId w:val="0"/>
        </w:numPr>
        <w:ind w:left="1080"/>
      </w:pPr>
    </w:p>
    <w:p w14:paraId="576A1E2D" w14:textId="77777777" w:rsidR="00EF1842" w:rsidRPr="00EF2F81" w:rsidRDefault="005A0672" w:rsidP="00EF1842">
      <w:pPr>
        <w:spacing w:after="0"/>
        <w:rPr>
          <w:sz w:val="24"/>
          <w:szCs w:val="24"/>
        </w:rPr>
      </w:pPr>
      <w:r w:rsidRPr="00855A45">
        <w:rPr>
          <w:sz w:val="24"/>
          <w:szCs w:val="24"/>
        </w:rPr>
        <w:t xml:space="preserve">Conduct Substantial Improvement (SI) (as defined in section 2.0) reviews for all structural development proposal applications and maintain </w:t>
      </w:r>
      <w:r w:rsidR="00EF1842">
        <w:rPr>
          <w:sz w:val="24"/>
          <w:szCs w:val="24"/>
        </w:rPr>
        <w:t xml:space="preserve">a </w:t>
      </w:r>
      <w:r w:rsidRPr="00855A45">
        <w:rPr>
          <w:sz w:val="24"/>
          <w:szCs w:val="24"/>
        </w:rPr>
        <w:t xml:space="preserve">record of SI calculations within permit files in accordance with section </w:t>
      </w:r>
      <w:r w:rsidRPr="00855A45">
        <w:rPr>
          <w:b/>
          <w:sz w:val="24"/>
          <w:szCs w:val="24"/>
        </w:rPr>
        <w:t>4.2.2</w:t>
      </w:r>
      <w:r w:rsidRPr="00855A45">
        <w:rPr>
          <w:sz w:val="24"/>
          <w:szCs w:val="24"/>
        </w:rPr>
        <w:t>. Conduct Substantial Damage (SD) (as defined in section 2.0) assessments</w:t>
      </w:r>
      <w:r w:rsidR="00EF1842">
        <w:rPr>
          <w:sz w:val="24"/>
          <w:szCs w:val="24"/>
        </w:rPr>
        <w:t xml:space="preserve"> when structures are damaged due to a natural hazard event or other causes. M</w:t>
      </w:r>
      <w:r w:rsidRPr="00855A45">
        <w:rPr>
          <w:sz w:val="24"/>
          <w:szCs w:val="24"/>
        </w:rPr>
        <w:t>ake SD determinations whenever s</w:t>
      </w:r>
      <w:r w:rsidR="00762031">
        <w:rPr>
          <w:sz w:val="24"/>
          <w:szCs w:val="24"/>
        </w:rPr>
        <w:t>tructures within the special flood hazard a</w:t>
      </w:r>
      <w:r w:rsidRPr="00855A45">
        <w:rPr>
          <w:sz w:val="24"/>
          <w:szCs w:val="24"/>
        </w:rPr>
        <w:t xml:space="preserve">rea (as established in section </w:t>
      </w:r>
      <w:r w:rsidRPr="00855A45">
        <w:rPr>
          <w:b/>
          <w:sz w:val="24"/>
          <w:szCs w:val="24"/>
        </w:rPr>
        <w:t>3.2</w:t>
      </w:r>
      <w:r w:rsidRPr="00855A45">
        <w:rPr>
          <w:sz w:val="24"/>
          <w:szCs w:val="24"/>
        </w:rPr>
        <w:t xml:space="preserve">) </w:t>
      </w:r>
      <w:r w:rsidR="003753F7" w:rsidRPr="00855A45">
        <w:rPr>
          <w:sz w:val="24"/>
          <w:szCs w:val="24"/>
        </w:rPr>
        <w:t>are damaged</w:t>
      </w:r>
      <w:r w:rsidR="00EF1842">
        <w:rPr>
          <w:sz w:val="24"/>
          <w:szCs w:val="24"/>
        </w:rPr>
        <w:t xml:space="preserve"> to the extent that </w:t>
      </w:r>
      <w:r w:rsidR="00EF1842" w:rsidRPr="00EF2F81">
        <w:rPr>
          <w:sz w:val="24"/>
          <w:szCs w:val="24"/>
        </w:rPr>
        <w:t xml:space="preserve">the cost of restoring the structure to </w:t>
      </w:r>
      <w:proofErr w:type="gramStart"/>
      <w:r w:rsidR="00EF1842" w:rsidRPr="00EF2F81">
        <w:rPr>
          <w:sz w:val="24"/>
          <w:szCs w:val="24"/>
        </w:rPr>
        <w:t>its</w:t>
      </w:r>
      <w:proofErr w:type="gramEnd"/>
      <w:r w:rsidR="00EF1842" w:rsidRPr="00EF2F81">
        <w:rPr>
          <w:sz w:val="24"/>
          <w:szCs w:val="24"/>
        </w:rPr>
        <w:t xml:space="preserve"> before damaged condition would equal or exceed 50 percent of the market value of the structure before the damage occurred.</w:t>
      </w:r>
    </w:p>
    <w:p w14:paraId="1D1489A7" w14:textId="77777777" w:rsidR="00633FC5" w:rsidRDefault="00633FC5" w:rsidP="00633FC5">
      <w:pPr>
        <w:spacing w:after="0"/>
        <w:contextualSpacing/>
        <w:rPr>
          <w:sz w:val="24"/>
          <w:szCs w:val="24"/>
        </w:rPr>
      </w:pPr>
    </w:p>
    <w:p w14:paraId="37F19553" w14:textId="77777777" w:rsidR="00633FC5" w:rsidRPr="005A0672" w:rsidRDefault="0074520F" w:rsidP="00633FC5">
      <w:pPr>
        <w:spacing w:after="0"/>
        <w:contextualSpacing/>
        <w:rPr>
          <w:sz w:val="24"/>
          <w:szCs w:val="24"/>
        </w:rPr>
      </w:pPr>
      <w:hyperlink w:anchor="interpretation" w:history="1">
        <w:r w:rsidR="00633FC5" w:rsidRPr="00633FC5">
          <w:rPr>
            <w:rStyle w:val="Hyperlink"/>
            <w:sz w:val="24"/>
            <w:szCs w:val="24"/>
          </w:rPr>
          <w:t xml:space="preserve">Additional Optional Language </w:t>
        </w:r>
        <w:r w:rsidR="00833274">
          <w:rPr>
            <w:rStyle w:val="Hyperlink"/>
            <w:sz w:val="24"/>
            <w:szCs w:val="24"/>
          </w:rPr>
          <w:t xml:space="preserve">Provided </w:t>
        </w:r>
        <w:r w:rsidR="00633FC5" w:rsidRPr="00633FC5">
          <w:rPr>
            <w:rStyle w:val="Hyperlink"/>
            <w:sz w:val="24"/>
            <w:szCs w:val="24"/>
          </w:rPr>
          <w:t>in Appendix B</w:t>
        </w:r>
      </w:hyperlink>
    </w:p>
    <w:p w14:paraId="49FA59D5" w14:textId="77777777" w:rsidR="00125990" w:rsidRDefault="00125990" w:rsidP="001174FA">
      <w:pPr>
        <w:spacing w:after="0"/>
        <w:ind w:firstLine="450"/>
        <w:rPr>
          <w:sz w:val="24"/>
          <w:szCs w:val="24"/>
          <w:highlight w:val="yellow"/>
        </w:rPr>
      </w:pPr>
    </w:p>
    <w:p w14:paraId="24552190" w14:textId="77777777" w:rsidR="00BE133F" w:rsidRDefault="00722F5E" w:rsidP="0067445E">
      <w:pPr>
        <w:pStyle w:val="Heading22"/>
      </w:pPr>
      <w:bookmarkStart w:id="59" w:name="_Toc5795813"/>
      <w:bookmarkStart w:id="60" w:name="_Toc15904923"/>
      <w:r>
        <w:t>ESTABLISHMENT OF DEVELOPMENT PERMIT</w:t>
      </w:r>
      <w:bookmarkEnd w:id="59"/>
      <w:bookmarkEnd w:id="60"/>
    </w:p>
    <w:p w14:paraId="70F55B57" w14:textId="77777777" w:rsidR="002B347F" w:rsidRDefault="002B347F" w:rsidP="002B347F">
      <w:pPr>
        <w:pStyle w:val="ListParagraph"/>
        <w:spacing w:after="0"/>
        <w:ind w:left="360"/>
        <w:rPr>
          <w:b/>
          <w:sz w:val="24"/>
          <w:szCs w:val="24"/>
        </w:rPr>
      </w:pPr>
    </w:p>
    <w:p w14:paraId="0FBE0421" w14:textId="77777777" w:rsidR="00722F5E" w:rsidRDefault="00722F5E" w:rsidP="0067445E">
      <w:pPr>
        <w:pStyle w:val="Heading23"/>
      </w:pPr>
      <w:bookmarkStart w:id="61" w:name="_Toc5795814"/>
      <w:bookmarkStart w:id="62" w:name="_Toc15904924"/>
      <w:r>
        <w:t>FLOODPLAIN DEVELOPMENT PERMIT REQUIRED</w:t>
      </w:r>
      <w:bookmarkEnd w:id="61"/>
      <w:bookmarkEnd w:id="62"/>
    </w:p>
    <w:p w14:paraId="07B132A5" w14:textId="77777777" w:rsidR="00722F5E" w:rsidRDefault="00722F5E" w:rsidP="00722F5E">
      <w:pPr>
        <w:pStyle w:val="Style3"/>
        <w:ind w:left="360" w:firstLine="0"/>
      </w:pPr>
    </w:p>
    <w:p w14:paraId="33F09073" w14:textId="77777777" w:rsidR="00722F5E" w:rsidRDefault="00722F5E" w:rsidP="00722F5E">
      <w:pPr>
        <w:pStyle w:val="Style3"/>
        <w:ind w:left="360" w:firstLine="0"/>
        <w:rPr>
          <w:b w:val="0"/>
        </w:rPr>
      </w:pPr>
      <w:r w:rsidRPr="00722F5E">
        <w:rPr>
          <w:b w:val="0"/>
        </w:rPr>
        <w:t xml:space="preserve">A development permit shall be obtained before construction or development begins within any area </w:t>
      </w:r>
      <w:r w:rsidR="00C70324">
        <w:rPr>
          <w:b w:val="0"/>
        </w:rPr>
        <w:t>horizontally</w:t>
      </w:r>
      <w:r w:rsidR="009E1BFD">
        <w:rPr>
          <w:b w:val="0"/>
        </w:rPr>
        <w:t xml:space="preserve"> within the </w:t>
      </w:r>
      <w:r w:rsidRPr="00722F5E">
        <w:rPr>
          <w:b w:val="0"/>
        </w:rPr>
        <w:t xml:space="preserve">special flood hazard </w:t>
      </w:r>
      <w:r w:rsidR="00743557">
        <w:rPr>
          <w:b w:val="0"/>
        </w:rPr>
        <w:t xml:space="preserve">area </w:t>
      </w:r>
      <w:r w:rsidRPr="00722F5E">
        <w:rPr>
          <w:b w:val="0"/>
        </w:rPr>
        <w:t xml:space="preserve">established in </w:t>
      </w:r>
      <w:r w:rsidR="00EE2D8C">
        <w:rPr>
          <w:b w:val="0"/>
        </w:rPr>
        <w:t xml:space="preserve">section </w:t>
      </w:r>
      <w:r w:rsidR="00EE2D8C" w:rsidRPr="00EE2D8C">
        <w:t>3.2</w:t>
      </w:r>
      <w:r w:rsidRPr="00722F5E">
        <w:rPr>
          <w:b w:val="0"/>
        </w:rPr>
        <w:t xml:space="preserve">. The development permit shall be required for all structures, including manufactured dwellings, and for all other development, as defined in </w:t>
      </w:r>
      <w:r w:rsidR="00EE2D8C">
        <w:rPr>
          <w:b w:val="0"/>
        </w:rPr>
        <w:t xml:space="preserve">section </w:t>
      </w:r>
      <w:r w:rsidR="00EE2D8C" w:rsidRPr="00EE2D8C">
        <w:t>2.0</w:t>
      </w:r>
      <w:r w:rsidRPr="00722F5E">
        <w:rPr>
          <w:b w:val="0"/>
        </w:rPr>
        <w:t xml:space="preserve">, including fill and other </w:t>
      </w:r>
      <w:r w:rsidR="009E1BFD">
        <w:rPr>
          <w:b w:val="0"/>
        </w:rPr>
        <w:t xml:space="preserve">development </w:t>
      </w:r>
      <w:r w:rsidRPr="00722F5E">
        <w:rPr>
          <w:b w:val="0"/>
        </w:rPr>
        <w:t>activities.</w:t>
      </w:r>
    </w:p>
    <w:p w14:paraId="6EA3A5D5" w14:textId="77777777" w:rsidR="00722F5E" w:rsidRDefault="00722F5E" w:rsidP="00D404DE">
      <w:pPr>
        <w:pStyle w:val="Style3"/>
        <w:ind w:left="0" w:firstLine="0"/>
      </w:pPr>
    </w:p>
    <w:p w14:paraId="171DBCBD" w14:textId="77777777" w:rsidR="00722F5E" w:rsidRDefault="002B347F" w:rsidP="0067445E">
      <w:pPr>
        <w:pStyle w:val="Heading23"/>
      </w:pPr>
      <w:bookmarkStart w:id="63" w:name="_Toc5795815"/>
      <w:bookmarkStart w:id="64" w:name="_Toc15904925"/>
      <w:r>
        <w:t>APPLICATION FOR DEVELOPMENT PERMIT</w:t>
      </w:r>
      <w:bookmarkEnd w:id="63"/>
      <w:bookmarkEnd w:id="64"/>
    </w:p>
    <w:p w14:paraId="6ADE68E9" w14:textId="77777777" w:rsidR="002B347F" w:rsidRDefault="002B347F" w:rsidP="002B347F">
      <w:pPr>
        <w:pStyle w:val="Style3"/>
        <w:ind w:left="360" w:firstLine="0"/>
      </w:pPr>
    </w:p>
    <w:p w14:paraId="716BB312" w14:textId="77777777" w:rsidR="00587B1A" w:rsidRDefault="002B347F" w:rsidP="00587B1A">
      <w:pPr>
        <w:pStyle w:val="Style3"/>
        <w:ind w:left="360" w:firstLine="0"/>
        <w:rPr>
          <w:b w:val="0"/>
        </w:rPr>
      </w:pPr>
      <w:r>
        <w:rPr>
          <w:b w:val="0"/>
        </w:rPr>
        <w:t>Application for a development permit may be made on forms furnished by the Floodplain Administrator and may include, but not be limited to, plans in duplicate drawn to scale showing the nature, location, dimensions, and elevations of the area in question; existing or proposed structures, fill, storage of materials, drainage facilities, and the location of the foregoing. Specifically the following information is required:</w:t>
      </w:r>
    </w:p>
    <w:p w14:paraId="4BC1A044" w14:textId="77777777" w:rsidR="0018357E" w:rsidRDefault="0018357E" w:rsidP="00587B1A">
      <w:pPr>
        <w:pStyle w:val="Style3"/>
        <w:ind w:left="360" w:firstLine="0"/>
        <w:rPr>
          <w:b w:val="0"/>
        </w:rPr>
      </w:pPr>
    </w:p>
    <w:p w14:paraId="5E2E2BBD" w14:textId="77777777" w:rsidR="00867993" w:rsidRPr="00054345" w:rsidRDefault="004D79FE" w:rsidP="00C96DC9">
      <w:pPr>
        <w:pStyle w:val="Style3"/>
        <w:numPr>
          <w:ilvl w:val="0"/>
          <w:numId w:val="16"/>
        </w:numPr>
        <w:rPr>
          <w:b w:val="0"/>
        </w:rPr>
      </w:pPr>
      <w:r w:rsidRPr="00054345">
        <w:rPr>
          <w:b w:val="0"/>
        </w:rPr>
        <w:t xml:space="preserve">In riverine </w:t>
      </w:r>
      <w:r w:rsidR="00267159" w:rsidRPr="00054345">
        <w:rPr>
          <w:b w:val="0"/>
        </w:rPr>
        <w:t xml:space="preserve">flood </w:t>
      </w:r>
      <w:r w:rsidRPr="00054345">
        <w:rPr>
          <w:b w:val="0"/>
        </w:rPr>
        <w:t xml:space="preserve">zones, the </w:t>
      </w:r>
      <w:r w:rsidR="007E2DD8" w:rsidRPr="00054345">
        <w:rPr>
          <w:b w:val="0"/>
        </w:rPr>
        <w:t xml:space="preserve">proposed </w:t>
      </w:r>
      <w:r w:rsidRPr="00054345">
        <w:rPr>
          <w:b w:val="0"/>
        </w:rPr>
        <w:t>e</w:t>
      </w:r>
      <w:r w:rsidR="00867993" w:rsidRPr="00054345">
        <w:rPr>
          <w:b w:val="0"/>
        </w:rPr>
        <w:t xml:space="preserve">levation </w:t>
      </w:r>
      <w:r w:rsidR="00267159" w:rsidRPr="00054345">
        <w:rPr>
          <w:b w:val="0"/>
        </w:rPr>
        <w:t>(</w:t>
      </w:r>
      <w:r w:rsidR="00867993" w:rsidRPr="00054345">
        <w:rPr>
          <w:b w:val="0"/>
        </w:rPr>
        <w:t>in relation to mean sea level</w:t>
      </w:r>
      <w:r w:rsidR="00267159" w:rsidRPr="00054345">
        <w:rPr>
          <w:b w:val="0"/>
        </w:rPr>
        <w:t>)</w:t>
      </w:r>
      <w:r w:rsidR="00867993" w:rsidRPr="00054345">
        <w:rPr>
          <w:b w:val="0"/>
        </w:rPr>
        <w:t xml:space="preserve">, of the lowest floor (including basement) </w:t>
      </w:r>
      <w:r w:rsidR="00587B1A" w:rsidRPr="00054345">
        <w:rPr>
          <w:b w:val="0"/>
        </w:rPr>
        <w:t xml:space="preserve">and all attendant utilities of all new and substantially improved </w:t>
      </w:r>
      <w:r w:rsidR="00267159" w:rsidRPr="00054345">
        <w:rPr>
          <w:b w:val="0"/>
        </w:rPr>
        <w:t xml:space="preserve">structures; in accordance with the requirements of </w:t>
      </w:r>
      <w:r w:rsidR="00054345" w:rsidRPr="00054345">
        <w:rPr>
          <w:b w:val="0"/>
        </w:rPr>
        <w:t xml:space="preserve">section </w:t>
      </w:r>
      <w:r w:rsidR="00054345" w:rsidRPr="00054345">
        <w:t>4.2.2</w:t>
      </w:r>
      <w:r w:rsidR="00054345" w:rsidRPr="00054345">
        <w:rPr>
          <w:b w:val="0"/>
        </w:rPr>
        <w:t>.</w:t>
      </w:r>
    </w:p>
    <w:p w14:paraId="2C50E61A" w14:textId="77777777" w:rsidR="00DC6781" w:rsidRPr="004D79FE" w:rsidRDefault="00DC6781" w:rsidP="00C96DC9">
      <w:pPr>
        <w:pStyle w:val="Style3"/>
        <w:numPr>
          <w:ilvl w:val="0"/>
          <w:numId w:val="16"/>
        </w:numPr>
        <w:rPr>
          <w:b w:val="0"/>
          <w:color w:val="7030A0"/>
        </w:rPr>
      </w:pPr>
      <w:r w:rsidRPr="004D79FE">
        <w:rPr>
          <w:b w:val="0"/>
          <w:color w:val="7030A0"/>
        </w:rPr>
        <w:t>In coastal flood zones (V zones</w:t>
      </w:r>
      <w:r w:rsidR="004D79FE" w:rsidRPr="004D79FE">
        <w:rPr>
          <w:b w:val="0"/>
          <w:color w:val="7030A0"/>
        </w:rPr>
        <w:t xml:space="preserve"> and coastal A zones</w:t>
      </w:r>
      <w:r w:rsidRPr="004D79FE">
        <w:rPr>
          <w:b w:val="0"/>
          <w:color w:val="7030A0"/>
        </w:rPr>
        <w:t>)</w:t>
      </w:r>
      <w:r w:rsidR="004D79FE">
        <w:rPr>
          <w:b w:val="0"/>
          <w:color w:val="7030A0"/>
        </w:rPr>
        <w:t>, the</w:t>
      </w:r>
      <w:r w:rsidRPr="004D79FE">
        <w:rPr>
          <w:b w:val="0"/>
          <w:color w:val="7030A0"/>
        </w:rPr>
        <w:t xml:space="preserve"> </w:t>
      </w:r>
      <w:r w:rsidR="00BC69C5">
        <w:rPr>
          <w:b w:val="0"/>
          <w:color w:val="7030A0"/>
        </w:rPr>
        <w:t xml:space="preserve">proposed </w:t>
      </w:r>
      <w:r w:rsidRPr="004D79FE">
        <w:rPr>
          <w:b w:val="0"/>
          <w:color w:val="7030A0"/>
        </w:rPr>
        <w:t>elevation in relation to mean sea level of the bottom of the lowest structural member of the lowest floor (excluding pilings and columns) of all structures, and whether such structures contain a basement;</w:t>
      </w:r>
    </w:p>
    <w:p w14:paraId="36983143" w14:textId="77777777" w:rsidR="00867993" w:rsidRDefault="007E2DD8" w:rsidP="00C96DC9">
      <w:pPr>
        <w:pStyle w:val="Style3"/>
        <w:numPr>
          <w:ilvl w:val="0"/>
          <w:numId w:val="16"/>
        </w:numPr>
        <w:rPr>
          <w:b w:val="0"/>
        </w:rPr>
      </w:pPr>
      <w:r>
        <w:rPr>
          <w:b w:val="0"/>
        </w:rPr>
        <w:t xml:space="preserve">Proposed elevation in relation to mean sea level to which any non-residential structure will be </w:t>
      </w:r>
      <w:proofErr w:type="spellStart"/>
      <w:r>
        <w:rPr>
          <w:b w:val="0"/>
        </w:rPr>
        <w:t>floodproofed</w:t>
      </w:r>
      <w:proofErr w:type="spellEnd"/>
      <w:r>
        <w:rPr>
          <w:b w:val="0"/>
        </w:rPr>
        <w:t>.</w:t>
      </w:r>
    </w:p>
    <w:p w14:paraId="07A6AB90" w14:textId="77777777" w:rsidR="00867993" w:rsidRDefault="00867993" w:rsidP="00C96DC9">
      <w:pPr>
        <w:pStyle w:val="Style3"/>
        <w:numPr>
          <w:ilvl w:val="0"/>
          <w:numId w:val="16"/>
        </w:numPr>
        <w:rPr>
          <w:b w:val="0"/>
        </w:rPr>
      </w:pPr>
      <w:r>
        <w:rPr>
          <w:b w:val="0"/>
        </w:rPr>
        <w:lastRenderedPageBreak/>
        <w:t>Certification by a registered professional engineer or architect</w:t>
      </w:r>
      <w:r w:rsidR="0018357E">
        <w:rPr>
          <w:b w:val="0"/>
        </w:rPr>
        <w:t xml:space="preserve"> licensed in the State of Oregon </w:t>
      </w:r>
      <w:r>
        <w:rPr>
          <w:b w:val="0"/>
        </w:rPr>
        <w:t xml:space="preserve">that the </w:t>
      </w:r>
      <w:proofErr w:type="spellStart"/>
      <w:r>
        <w:rPr>
          <w:b w:val="0"/>
        </w:rPr>
        <w:t>floodproofing</w:t>
      </w:r>
      <w:proofErr w:type="spellEnd"/>
      <w:r>
        <w:rPr>
          <w:b w:val="0"/>
        </w:rPr>
        <w:t xml:space="preserve"> methods </w:t>
      </w:r>
      <w:r w:rsidR="007E2DD8">
        <w:rPr>
          <w:b w:val="0"/>
        </w:rPr>
        <w:t xml:space="preserve">proposed </w:t>
      </w:r>
      <w:r>
        <w:rPr>
          <w:b w:val="0"/>
        </w:rPr>
        <w:t xml:space="preserve">for any nonresidential structure meet the </w:t>
      </w:r>
      <w:proofErr w:type="spellStart"/>
      <w:r>
        <w:rPr>
          <w:b w:val="0"/>
        </w:rPr>
        <w:t>floodproofing</w:t>
      </w:r>
      <w:proofErr w:type="spellEnd"/>
      <w:r>
        <w:rPr>
          <w:b w:val="0"/>
        </w:rPr>
        <w:t xml:space="preserve"> criteria for nonresidential structures in </w:t>
      </w:r>
      <w:r w:rsidR="004471E8">
        <w:rPr>
          <w:b w:val="0"/>
        </w:rPr>
        <w:t xml:space="preserve">section </w:t>
      </w:r>
      <w:r w:rsidR="004471E8" w:rsidRPr="004471E8">
        <w:t>5.2.3.3</w:t>
      </w:r>
      <w:r w:rsidR="004471E8">
        <w:rPr>
          <w:b w:val="0"/>
        </w:rPr>
        <w:t>.</w:t>
      </w:r>
    </w:p>
    <w:p w14:paraId="20106D16" w14:textId="77777777" w:rsidR="00867993" w:rsidRDefault="00867993" w:rsidP="00C96DC9">
      <w:pPr>
        <w:pStyle w:val="Style3"/>
        <w:numPr>
          <w:ilvl w:val="0"/>
          <w:numId w:val="16"/>
        </w:numPr>
        <w:rPr>
          <w:b w:val="0"/>
        </w:rPr>
      </w:pPr>
      <w:r>
        <w:rPr>
          <w:b w:val="0"/>
        </w:rPr>
        <w:t>Description of the extent to which any watercourse will be altered or relocated.</w:t>
      </w:r>
    </w:p>
    <w:p w14:paraId="31359A31" w14:textId="77777777" w:rsidR="00867993" w:rsidRDefault="00867993" w:rsidP="00C96DC9">
      <w:pPr>
        <w:pStyle w:val="Style3"/>
        <w:numPr>
          <w:ilvl w:val="0"/>
          <w:numId w:val="16"/>
        </w:numPr>
        <w:rPr>
          <w:b w:val="0"/>
        </w:rPr>
      </w:pPr>
      <w:r>
        <w:rPr>
          <w:b w:val="0"/>
        </w:rPr>
        <w:t xml:space="preserve">Base Flood Elevation data for subdivision proposals or other development when required per </w:t>
      </w:r>
      <w:r w:rsidR="00C34310">
        <w:rPr>
          <w:b w:val="0"/>
        </w:rPr>
        <w:t xml:space="preserve">sections </w:t>
      </w:r>
      <w:r w:rsidR="00C34310" w:rsidRPr="00C34310">
        <w:t>4.2.1 and 5.1.6</w:t>
      </w:r>
      <w:r w:rsidR="00C34310">
        <w:rPr>
          <w:b w:val="0"/>
        </w:rPr>
        <w:t>.</w:t>
      </w:r>
    </w:p>
    <w:p w14:paraId="7069224A" w14:textId="77777777" w:rsidR="006E02C1" w:rsidRDefault="006E02C1" w:rsidP="00C96DC9">
      <w:pPr>
        <w:pStyle w:val="Style3"/>
        <w:numPr>
          <w:ilvl w:val="0"/>
          <w:numId w:val="16"/>
        </w:numPr>
        <w:rPr>
          <w:b w:val="0"/>
        </w:rPr>
      </w:pPr>
      <w:r>
        <w:rPr>
          <w:b w:val="0"/>
        </w:rPr>
        <w:t xml:space="preserve">Substantial improvement calculation for any </w:t>
      </w:r>
      <w:r w:rsidR="009E60BE">
        <w:rPr>
          <w:b w:val="0"/>
        </w:rPr>
        <w:t>improvement</w:t>
      </w:r>
      <w:r w:rsidR="00C618C3">
        <w:rPr>
          <w:b w:val="0"/>
        </w:rPr>
        <w:t xml:space="preserve">, addition, reconstruction, renovation, or rehabilitation of an existing structure. </w:t>
      </w:r>
    </w:p>
    <w:p w14:paraId="0C555E95" w14:textId="77777777" w:rsidR="00446357" w:rsidRDefault="00446357" w:rsidP="00C96DC9">
      <w:pPr>
        <w:pStyle w:val="Style3"/>
        <w:numPr>
          <w:ilvl w:val="0"/>
          <w:numId w:val="16"/>
        </w:numPr>
        <w:rPr>
          <w:b w:val="0"/>
        </w:rPr>
      </w:pPr>
      <w:r>
        <w:rPr>
          <w:b w:val="0"/>
        </w:rPr>
        <w:t>The amount and location of any fill or excavation activities proposed.</w:t>
      </w:r>
    </w:p>
    <w:p w14:paraId="421A2A9C" w14:textId="77777777" w:rsidR="00867993" w:rsidRDefault="00867993" w:rsidP="00867993">
      <w:pPr>
        <w:pStyle w:val="Style3"/>
        <w:ind w:left="360" w:firstLine="0"/>
        <w:rPr>
          <w:b w:val="0"/>
        </w:rPr>
      </w:pPr>
    </w:p>
    <w:p w14:paraId="00E16A28" w14:textId="77777777" w:rsidR="00DF5C57" w:rsidRDefault="002C3116" w:rsidP="0067445E">
      <w:pPr>
        <w:pStyle w:val="Heading22"/>
      </w:pPr>
      <w:bookmarkStart w:id="65" w:name="_Toc5795816"/>
      <w:bookmarkStart w:id="66" w:name="_Toc15904926"/>
      <w:r>
        <w:t>VARIANCE PROCEDURE</w:t>
      </w:r>
      <w:bookmarkEnd w:id="65"/>
      <w:bookmarkEnd w:id="66"/>
    </w:p>
    <w:p w14:paraId="62B23EF2" w14:textId="77777777" w:rsidR="00FB2BF6" w:rsidRDefault="00FB2BF6" w:rsidP="00FB2BF6">
      <w:pPr>
        <w:pStyle w:val="ListParagraph"/>
        <w:spacing w:after="0"/>
        <w:ind w:left="360"/>
        <w:rPr>
          <w:b/>
          <w:sz w:val="24"/>
          <w:szCs w:val="24"/>
        </w:rPr>
      </w:pPr>
    </w:p>
    <w:p w14:paraId="6B25AF84" w14:textId="77777777" w:rsidR="00FB2BF6" w:rsidRDefault="00FB2BF6" w:rsidP="00FB2BF6">
      <w:pPr>
        <w:pStyle w:val="ListParagraph"/>
        <w:spacing w:after="0"/>
        <w:ind w:left="360"/>
        <w:rPr>
          <w:sz w:val="24"/>
          <w:szCs w:val="24"/>
        </w:rPr>
      </w:pPr>
      <w:r w:rsidRPr="00FB2BF6">
        <w:rPr>
          <w:sz w:val="24"/>
          <w:szCs w:val="24"/>
        </w:rPr>
        <w:t xml:space="preserve">The issuance of a variance is for floodplain management purposes only. Flood insurance premium rates are determined by </w:t>
      </w:r>
      <w:r w:rsidR="00F942CA">
        <w:rPr>
          <w:sz w:val="24"/>
          <w:szCs w:val="24"/>
        </w:rPr>
        <w:t xml:space="preserve">federal </w:t>
      </w:r>
      <w:r w:rsidRPr="00FB2BF6">
        <w:rPr>
          <w:sz w:val="24"/>
          <w:szCs w:val="24"/>
        </w:rPr>
        <w:t>statute according to actuarial risk and will not be modified by the granting of a variance.</w:t>
      </w:r>
    </w:p>
    <w:p w14:paraId="1FCB4BF3" w14:textId="77777777" w:rsidR="00FB2BF6" w:rsidRDefault="00FB2BF6" w:rsidP="00FB2BF6">
      <w:pPr>
        <w:pStyle w:val="ListParagraph"/>
        <w:spacing w:after="0"/>
        <w:ind w:left="360"/>
        <w:rPr>
          <w:sz w:val="24"/>
          <w:szCs w:val="24"/>
        </w:rPr>
      </w:pPr>
    </w:p>
    <w:p w14:paraId="552D5975" w14:textId="77777777" w:rsidR="002C3116" w:rsidRDefault="002C3116" w:rsidP="0067445E">
      <w:pPr>
        <w:pStyle w:val="Heading23"/>
      </w:pPr>
      <w:bookmarkStart w:id="67" w:name="_Toc5795817"/>
      <w:bookmarkStart w:id="68" w:name="_Toc15904927"/>
      <w:bookmarkStart w:id="69" w:name="VARIANCES"/>
      <w:r>
        <w:t>CONDITIONS FOR VARIANCES</w:t>
      </w:r>
      <w:bookmarkEnd w:id="67"/>
      <w:bookmarkEnd w:id="68"/>
    </w:p>
    <w:bookmarkEnd w:id="69"/>
    <w:p w14:paraId="47CDAF7A" w14:textId="77777777" w:rsidR="002C3116" w:rsidRDefault="002C3116" w:rsidP="002C3116">
      <w:pPr>
        <w:pStyle w:val="Style3"/>
        <w:ind w:firstLine="0"/>
      </w:pPr>
    </w:p>
    <w:p w14:paraId="38D1AA38" w14:textId="77777777" w:rsidR="006E0FE4" w:rsidRDefault="004D3240" w:rsidP="00C96DC9">
      <w:pPr>
        <w:pStyle w:val="Style3"/>
        <w:numPr>
          <w:ilvl w:val="0"/>
          <w:numId w:val="17"/>
        </w:numPr>
        <w:rPr>
          <w:b w:val="0"/>
        </w:rPr>
      </w:pPr>
      <w:r>
        <w:rPr>
          <w:b w:val="0"/>
        </w:rPr>
        <w:t>Generally, v</w:t>
      </w:r>
      <w:r w:rsidR="006E0FE4">
        <w:rPr>
          <w:b w:val="0"/>
        </w:rPr>
        <w:t>ariances may be issued for new construction and substantial improvements to be erected on a lot of one-half acre or less in size contiguous to and surrounded by lots with existing structures constructed below the ba</w:t>
      </w:r>
      <w:r w:rsidR="00DA66B5">
        <w:rPr>
          <w:b w:val="0"/>
        </w:rPr>
        <w:t xml:space="preserve">se flood level, in conformance with the provisions of sections </w:t>
      </w:r>
      <w:r w:rsidR="00DA66B5" w:rsidRPr="00DA66B5">
        <w:t>4.4.1 (C) and (E), and 4.4.2</w:t>
      </w:r>
      <w:r w:rsidR="006E0FE4">
        <w:rPr>
          <w:b w:val="0"/>
        </w:rPr>
        <w:t xml:space="preserve">. As the lot size increases beyond </w:t>
      </w:r>
      <w:r>
        <w:rPr>
          <w:b w:val="0"/>
        </w:rPr>
        <w:t>one-half acre, the technical justification required for issuing a variance increases.</w:t>
      </w:r>
    </w:p>
    <w:p w14:paraId="5E7C0A72" w14:textId="77777777" w:rsidR="006E0FE4" w:rsidRDefault="006E0FE4" w:rsidP="00C96DC9">
      <w:pPr>
        <w:pStyle w:val="Style3"/>
        <w:numPr>
          <w:ilvl w:val="0"/>
          <w:numId w:val="17"/>
        </w:numPr>
        <w:rPr>
          <w:b w:val="0"/>
        </w:rPr>
      </w:pPr>
      <w:r>
        <w:rPr>
          <w:b w:val="0"/>
        </w:rPr>
        <w:t>Variances shall only be issued upon a determi</w:t>
      </w:r>
      <w:r w:rsidR="004D3240">
        <w:rPr>
          <w:b w:val="0"/>
        </w:rPr>
        <w:t xml:space="preserve">nation that the variance is the </w:t>
      </w:r>
      <w:r>
        <w:rPr>
          <w:b w:val="0"/>
        </w:rPr>
        <w:t>minimum necessary, considering the flood hazard, to afford relief.</w:t>
      </w:r>
    </w:p>
    <w:p w14:paraId="57A9AB07" w14:textId="77777777" w:rsidR="006E0FE4" w:rsidRDefault="006E0FE4" w:rsidP="00C96DC9">
      <w:pPr>
        <w:pStyle w:val="Style3"/>
        <w:numPr>
          <w:ilvl w:val="0"/>
          <w:numId w:val="17"/>
        </w:numPr>
        <w:rPr>
          <w:b w:val="0"/>
        </w:rPr>
      </w:pPr>
      <w:r>
        <w:rPr>
          <w:b w:val="0"/>
        </w:rPr>
        <w:t xml:space="preserve">Variances shall not be issued within any floodway if any increase in flood levels during the base flood discharge would result. </w:t>
      </w:r>
    </w:p>
    <w:p w14:paraId="23130FCD" w14:textId="77777777" w:rsidR="004D3240" w:rsidRDefault="004D3240" w:rsidP="00C96DC9">
      <w:pPr>
        <w:pStyle w:val="Style3"/>
        <w:numPr>
          <w:ilvl w:val="0"/>
          <w:numId w:val="17"/>
        </w:numPr>
        <w:rPr>
          <w:b w:val="0"/>
        </w:rPr>
      </w:pPr>
      <w:r>
        <w:rPr>
          <w:b w:val="0"/>
        </w:rPr>
        <w:t>Variances shall only be issued upon:</w:t>
      </w:r>
    </w:p>
    <w:p w14:paraId="2D51E04C" w14:textId="77777777" w:rsidR="004D3240" w:rsidRDefault="004D3240" w:rsidP="00C96DC9">
      <w:pPr>
        <w:pStyle w:val="Style3"/>
        <w:numPr>
          <w:ilvl w:val="1"/>
          <w:numId w:val="17"/>
        </w:numPr>
        <w:rPr>
          <w:b w:val="0"/>
        </w:rPr>
      </w:pPr>
      <w:r>
        <w:rPr>
          <w:b w:val="0"/>
        </w:rPr>
        <w:t>A showing of good and sufficient cause;</w:t>
      </w:r>
    </w:p>
    <w:p w14:paraId="39169F9F" w14:textId="77777777" w:rsidR="004D3240" w:rsidRDefault="004D3240" w:rsidP="00C96DC9">
      <w:pPr>
        <w:pStyle w:val="Style3"/>
        <w:numPr>
          <w:ilvl w:val="1"/>
          <w:numId w:val="17"/>
        </w:numPr>
        <w:rPr>
          <w:b w:val="0"/>
        </w:rPr>
      </w:pPr>
      <w:r>
        <w:rPr>
          <w:b w:val="0"/>
        </w:rPr>
        <w:t>A determination that failure to grant the variance would result in exceptional hardship to the applicant;</w:t>
      </w:r>
    </w:p>
    <w:p w14:paraId="33F672B3" w14:textId="77777777" w:rsidR="004D3240" w:rsidRDefault="004D3240" w:rsidP="00C96DC9">
      <w:pPr>
        <w:pStyle w:val="Style3"/>
        <w:numPr>
          <w:ilvl w:val="1"/>
          <w:numId w:val="17"/>
        </w:numPr>
        <w:rPr>
          <w:b w:val="0"/>
        </w:rPr>
      </w:pPr>
      <w:r>
        <w:rPr>
          <w:b w:val="0"/>
        </w:rPr>
        <w:t>A determination that the granting of a variance will not result in increased flood heights, additional threats to public safety, extraordinary public expense, create nuisances, cause fraud on or victimization of the public, or conflict with existing laws or ordinances.</w:t>
      </w:r>
    </w:p>
    <w:p w14:paraId="109B1200" w14:textId="77777777" w:rsidR="00850AF8" w:rsidRDefault="00850AF8" w:rsidP="00C96DC9">
      <w:pPr>
        <w:pStyle w:val="Style3"/>
        <w:numPr>
          <w:ilvl w:val="0"/>
          <w:numId w:val="17"/>
        </w:numPr>
        <w:rPr>
          <w:b w:val="0"/>
        </w:rPr>
      </w:pPr>
      <w:r>
        <w:rPr>
          <w:b w:val="0"/>
        </w:rPr>
        <w:t xml:space="preserve">Variances may be issued by a community for new construction and substantial improvements and for other development necessary for the conduct of a functionally dependent use provided that the criteria of </w:t>
      </w:r>
      <w:r w:rsidR="00697046">
        <w:rPr>
          <w:b w:val="0"/>
        </w:rPr>
        <w:t xml:space="preserve">section </w:t>
      </w:r>
      <w:r w:rsidR="00697046" w:rsidRPr="00697046">
        <w:t>4.4.1 (B) – (</w:t>
      </w:r>
      <w:r w:rsidR="001165B7">
        <w:t>D</w:t>
      </w:r>
      <w:r w:rsidR="00697046" w:rsidRPr="00697046">
        <w:t>)</w:t>
      </w:r>
      <w:r>
        <w:rPr>
          <w:b w:val="0"/>
        </w:rPr>
        <w:t xml:space="preserve"> are met, and the </w:t>
      </w:r>
      <w:r w:rsidR="00542833">
        <w:rPr>
          <w:b w:val="0"/>
        </w:rPr>
        <w:t xml:space="preserve">structure or other development </w:t>
      </w:r>
      <w:r>
        <w:rPr>
          <w:b w:val="0"/>
        </w:rPr>
        <w:t xml:space="preserve">is protected by methods that </w:t>
      </w:r>
      <w:r>
        <w:rPr>
          <w:b w:val="0"/>
        </w:rPr>
        <w:lastRenderedPageBreak/>
        <w:t>minimize flood damages during the base flood and create no additional threats to public safety.</w:t>
      </w:r>
    </w:p>
    <w:p w14:paraId="280E3CBA" w14:textId="77777777" w:rsidR="009F2FDA" w:rsidRDefault="009F2FDA" w:rsidP="009F2FDA">
      <w:pPr>
        <w:pStyle w:val="Style3"/>
        <w:rPr>
          <w:b w:val="0"/>
        </w:rPr>
      </w:pPr>
    </w:p>
    <w:p w14:paraId="453C8449" w14:textId="77777777" w:rsidR="009F2FDA" w:rsidRDefault="0074520F" w:rsidP="009F2FDA">
      <w:pPr>
        <w:pStyle w:val="Style3"/>
        <w:rPr>
          <w:b w:val="0"/>
        </w:rPr>
      </w:pPr>
      <w:hyperlink w:anchor="varianceHistoric" w:history="1">
        <w:r w:rsidR="00633FC5" w:rsidRPr="00633FC5">
          <w:rPr>
            <w:rStyle w:val="Hyperlink"/>
            <w:b w:val="0"/>
          </w:rPr>
          <w:t xml:space="preserve">Additional Optional Language </w:t>
        </w:r>
        <w:r w:rsidR="008B6682">
          <w:rPr>
            <w:rStyle w:val="Hyperlink"/>
            <w:b w:val="0"/>
          </w:rPr>
          <w:t xml:space="preserve">Provided </w:t>
        </w:r>
        <w:r w:rsidR="00633FC5" w:rsidRPr="00633FC5">
          <w:rPr>
            <w:rStyle w:val="Hyperlink"/>
            <w:b w:val="0"/>
          </w:rPr>
          <w:t>in Appendix B</w:t>
        </w:r>
      </w:hyperlink>
    </w:p>
    <w:p w14:paraId="3DABC0C2" w14:textId="77777777" w:rsidR="00DC6409" w:rsidRDefault="00DC6409" w:rsidP="00DC6409">
      <w:pPr>
        <w:pStyle w:val="Style3"/>
        <w:ind w:left="1440" w:firstLine="0"/>
        <w:rPr>
          <w:b w:val="0"/>
        </w:rPr>
      </w:pPr>
    </w:p>
    <w:p w14:paraId="010E9CF6" w14:textId="77777777" w:rsidR="002C3116" w:rsidRDefault="00DC6409" w:rsidP="0067445E">
      <w:pPr>
        <w:pStyle w:val="Heading23"/>
      </w:pPr>
      <w:bookmarkStart w:id="70" w:name="_Toc5795818"/>
      <w:bookmarkStart w:id="71" w:name="_Toc15904928"/>
      <w:r>
        <w:t>VARIANCE NOTIFICATION</w:t>
      </w:r>
      <w:bookmarkEnd w:id="70"/>
      <w:bookmarkEnd w:id="71"/>
    </w:p>
    <w:p w14:paraId="28A82B9C" w14:textId="77777777" w:rsidR="00DC6409" w:rsidRDefault="00DC6409" w:rsidP="00DC6409">
      <w:pPr>
        <w:pStyle w:val="Style3"/>
        <w:ind w:firstLine="0"/>
      </w:pPr>
    </w:p>
    <w:p w14:paraId="569DD9E3" w14:textId="77777777" w:rsidR="00DC6409" w:rsidRPr="006564DA" w:rsidRDefault="00DC6409" w:rsidP="00DC6409">
      <w:pPr>
        <w:pStyle w:val="Style3"/>
        <w:ind w:firstLine="0"/>
        <w:rPr>
          <w:b w:val="0"/>
        </w:rPr>
      </w:pPr>
      <w:r w:rsidRPr="006564DA">
        <w:rPr>
          <w:b w:val="0"/>
        </w:rPr>
        <w:t>Any applicant to whom a variance is granted shall be given written notice tha</w:t>
      </w:r>
      <w:r w:rsidR="006564DA" w:rsidRPr="006564DA">
        <w:rPr>
          <w:b w:val="0"/>
        </w:rPr>
        <w:t xml:space="preserve">t the issuance of a variance to construct a structure below the Base Flood Elevation will result in increased premium rates for flood insurance and that such construction below the base flood elevation increases risks to life and property. </w:t>
      </w:r>
      <w:r w:rsidR="006564DA" w:rsidRPr="00CE392E">
        <w:rPr>
          <w:b w:val="0"/>
        </w:rPr>
        <w:t xml:space="preserve">Such notification </w:t>
      </w:r>
      <w:r w:rsidR="00CE392E" w:rsidRPr="00CE392E">
        <w:rPr>
          <w:b w:val="0"/>
        </w:rPr>
        <w:t xml:space="preserve">and a record of all variance actions, including justification for their issuance shall be maintained in accordance with section </w:t>
      </w:r>
      <w:r w:rsidR="00EE7831" w:rsidRPr="00EE7831">
        <w:t>4.2.2</w:t>
      </w:r>
      <w:r w:rsidR="00EE7831">
        <w:rPr>
          <w:b w:val="0"/>
        </w:rPr>
        <w:t>.</w:t>
      </w:r>
    </w:p>
    <w:p w14:paraId="00BCB31F" w14:textId="77777777" w:rsidR="00DC6409" w:rsidRDefault="00DC6409" w:rsidP="00F838F6">
      <w:pPr>
        <w:pStyle w:val="Style3"/>
        <w:ind w:firstLine="0"/>
      </w:pPr>
    </w:p>
    <w:p w14:paraId="6230595E" w14:textId="77777777" w:rsidR="006A15A1" w:rsidRDefault="006A15A1" w:rsidP="00F838F6">
      <w:pPr>
        <w:pStyle w:val="Style3"/>
        <w:ind w:firstLine="0"/>
      </w:pPr>
    </w:p>
    <w:p w14:paraId="73E15253" w14:textId="77777777" w:rsidR="00C1606F" w:rsidRDefault="00A67864" w:rsidP="00386410">
      <w:pPr>
        <w:pStyle w:val="Heading20"/>
      </w:pPr>
      <w:bookmarkStart w:id="72" w:name="_Toc5795819"/>
      <w:bookmarkStart w:id="73" w:name="_Toc15904929"/>
      <w:r>
        <w:t>PROVISIONS FOR FLOOD HAZARD REDUCTION</w:t>
      </w:r>
      <w:bookmarkEnd w:id="72"/>
      <w:bookmarkEnd w:id="73"/>
    </w:p>
    <w:p w14:paraId="26202407" w14:textId="77777777" w:rsidR="00443845" w:rsidRPr="00443845" w:rsidRDefault="00443845" w:rsidP="00443845">
      <w:pPr>
        <w:spacing w:after="0"/>
        <w:rPr>
          <w:b/>
          <w:sz w:val="24"/>
          <w:szCs w:val="24"/>
        </w:rPr>
      </w:pPr>
    </w:p>
    <w:p w14:paraId="3A12ED58" w14:textId="77777777" w:rsidR="00443845" w:rsidRPr="00443845" w:rsidRDefault="001A6D61" w:rsidP="0067445E">
      <w:pPr>
        <w:pStyle w:val="Heading22"/>
      </w:pPr>
      <w:bookmarkStart w:id="74" w:name="_Toc5795820"/>
      <w:bookmarkStart w:id="75" w:name="_Toc15904930"/>
      <w:r w:rsidRPr="00443845">
        <w:t>GENERAL STANDARDS</w:t>
      </w:r>
      <w:bookmarkEnd w:id="74"/>
      <w:bookmarkEnd w:id="75"/>
      <w:r w:rsidR="00B23AC4" w:rsidRPr="00443845">
        <w:t xml:space="preserve"> </w:t>
      </w:r>
    </w:p>
    <w:p w14:paraId="032829C8" w14:textId="77777777" w:rsidR="001A6D61" w:rsidRDefault="001A6D61" w:rsidP="001A6D61">
      <w:pPr>
        <w:pStyle w:val="ListParagraph"/>
        <w:spacing w:after="0"/>
        <w:ind w:left="360"/>
        <w:rPr>
          <w:b/>
          <w:sz w:val="24"/>
          <w:szCs w:val="24"/>
        </w:rPr>
      </w:pPr>
    </w:p>
    <w:p w14:paraId="36D784D8" w14:textId="77777777" w:rsidR="001A6D61" w:rsidRDefault="001A6D61" w:rsidP="001A6D61">
      <w:pPr>
        <w:pStyle w:val="ListParagraph"/>
        <w:spacing w:after="0"/>
        <w:ind w:left="360"/>
        <w:rPr>
          <w:sz w:val="24"/>
          <w:szCs w:val="24"/>
        </w:rPr>
      </w:pPr>
      <w:r>
        <w:rPr>
          <w:sz w:val="24"/>
          <w:szCs w:val="24"/>
        </w:rPr>
        <w:t xml:space="preserve">In all </w:t>
      </w:r>
      <w:r w:rsidR="00D80C9E">
        <w:rPr>
          <w:sz w:val="24"/>
          <w:szCs w:val="24"/>
        </w:rPr>
        <w:t>special flood hazard areas</w:t>
      </w:r>
      <w:r w:rsidR="00445080">
        <w:rPr>
          <w:sz w:val="24"/>
          <w:szCs w:val="24"/>
        </w:rPr>
        <w:t>, the following standards shall be adhered to:</w:t>
      </w:r>
    </w:p>
    <w:p w14:paraId="065D7D61" w14:textId="77777777" w:rsidR="001A6D61" w:rsidRPr="00D404DE" w:rsidRDefault="001A6D61" w:rsidP="00D404DE">
      <w:pPr>
        <w:spacing w:after="0"/>
        <w:rPr>
          <w:sz w:val="24"/>
          <w:szCs w:val="24"/>
        </w:rPr>
      </w:pPr>
    </w:p>
    <w:p w14:paraId="4B9F9B39" w14:textId="77777777" w:rsidR="00443845" w:rsidRDefault="00443845" w:rsidP="0067445E">
      <w:pPr>
        <w:pStyle w:val="Heading23"/>
      </w:pPr>
      <w:bookmarkStart w:id="76" w:name="_Toc5795821"/>
      <w:bookmarkStart w:id="77" w:name="_Toc15904931"/>
      <w:r>
        <w:t>ALTERATION OF WATERCOURSES</w:t>
      </w:r>
      <w:bookmarkEnd w:id="76"/>
      <w:bookmarkEnd w:id="77"/>
    </w:p>
    <w:p w14:paraId="4512C142" w14:textId="77777777" w:rsidR="00443845" w:rsidRDefault="00443845" w:rsidP="00443845">
      <w:pPr>
        <w:pStyle w:val="Style3"/>
        <w:ind w:firstLine="0"/>
        <w:rPr>
          <w:b w:val="0"/>
        </w:rPr>
      </w:pPr>
    </w:p>
    <w:p w14:paraId="7B8CDBDC" w14:textId="32FF6254" w:rsidR="00443845" w:rsidRPr="00443845" w:rsidRDefault="00443845" w:rsidP="00443845">
      <w:pPr>
        <w:pStyle w:val="Style3"/>
        <w:ind w:firstLine="0"/>
        <w:rPr>
          <w:b w:val="0"/>
        </w:rPr>
      </w:pPr>
      <w:r w:rsidRPr="00443845">
        <w:rPr>
          <w:b w:val="0"/>
        </w:rPr>
        <w:t>Require that the flood carry</w:t>
      </w:r>
      <w:r w:rsidR="00BF5E7D">
        <w:rPr>
          <w:b w:val="0"/>
        </w:rPr>
        <w:t>ing</w:t>
      </w:r>
      <w:r w:rsidRPr="00443845">
        <w:rPr>
          <w:b w:val="0"/>
        </w:rPr>
        <w:t xml:space="preserve"> capacity within the altered or relocated portion of said watercourse is maintained. Require that maintenance is provided within the altered or relocated portion of said watercourse to ensure that the flood carrying capacity is not diminished. Require compliance with section</w:t>
      </w:r>
      <w:r w:rsidR="004A417C">
        <w:rPr>
          <w:b w:val="0"/>
        </w:rPr>
        <w:t xml:space="preserve">s </w:t>
      </w:r>
      <w:r w:rsidR="004A417C" w:rsidRPr="004A417C">
        <w:t>4.2.3.2 and 4.2.3.3</w:t>
      </w:r>
      <w:r w:rsidR="004A417C">
        <w:rPr>
          <w:b w:val="0"/>
        </w:rPr>
        <w:t>.</w:t>
      </w:r>
    </w:p>
    <w:p w14:paraId="65DB93C9" w14:textId="77777777" w:rsidR="00443845" w:rsidRDefault="00443845" w:rsidP="00443845">
      <w:pPr>
        <w:pStyle w:val="Style3"/>
        <w:ind w:firstLine="0"/>
      </w:pPr>
    </w:p>
    <w:p w14:paraId="33C17271" w14:textId="77777777" w:rsidR="001A6D61" w:rsidRDefault="001A6D61" w:rsidP="0067445E">
      <w:pPr>
        <w:pStyle w:val="Heading23"/>
      </w:pPr>
      <w:bookmarkStart w:id="78" w:name="_Toc5795822"/>
      <w:bookmarkStart w:id="79" w:name="_Toc15904932"/>
      <w:r>
        <w:t>ANCHORING</w:t>
      </w:r>
      <w:bookmarkEnd w:id="78"/>
      <w:bookmarkEnd w:id="79"/>
    </w:p>
    <w:p w14:paraId="1F502C86" w14:textId="77777777" w:rsidR="001A6D61" w:rsidRDefault="001A6D61" w:rsidP="001A6D61">
      <w:pPr>
        <w:pStyle w:val="Style3"/>
        <w:ind w:firstLine="0"/>
      </w:pPr>
    </w:p>
    <w:p w14:paraId="61C8D17E" w14:textId="7EDC0981" w:rsidR="001A6D61" w:rsidRDefault="001A6D61" w:rsidP="00C96DC9">
      <w:pPr>
        <w:pStyle w:val="Style3"/>
        <w:numPr>
          <w:ilvl w:val="0"/>
          <w:numId w:val="18"/>
        </w:numPr>
        <w:rPr>
          <w:b w:val="0"/>
        </w:rPr>
      </w:pPr>
      <w:r>
        <w:rPr>
          <w:b w:val="0"/>
        </w:rPr>
        <w:t>All new construction and substantial improvements shall be anchored to prevent flotation, collapse, or lateral movement of the structure</w:t>
      </w:r>
      <w:r w:rsidR="005475BC">
        <w:rPr>
          <w:b w:val="0"/>
        </w:rPr>
        <w:t xml:space="preserve"> resulting from hydrodynamic and hydrostatic loads, including the effects of buoyancy</w:t>
      </w:r>
      <w:r>
        <w:rPr>
          <w:b w:val="0"/>
        </w:rPr>
        <w:t>.</w:t>
      </w:r>
    </w:p>
    <w:p w14:paraId="7019AD2E" w14:textId="77777777" w:rsidR="001A6D61" w:rsidRDefault="001A6D61" w:rsidP="00C96DC9">
      <w:pPr>
        <w:pStyle w:val="Style3"/>
        <w:numPr>
          <w:ilvl w:val="0"/>
          <w:numId w:val="18"/>
        </w:numPr>
        <w:rPr>
          <w:b w:val="0"/>
        </w:rPr>
      </w:pPr>
      <w:r>
        <w:rPr>
          <w:b w:val="0"/>
        </w:rPr>
        <w:t xml:space="preserve">All manufactured dwellings shall be anchored per </w:t>
      </w:r>
      <w:r w:rsidR="00E47FBC">
        <w:rPr>
          <w:b w:val="0"/>
        </w:rPr>
        <w:t xml:space="preserve">section </w:t>
      </w:r>
      <w:r w:rsidR="00E47FBC" w:rsidRPr="00E47FBC">
        <w:t>5.2.3.4</w:t>
      </w:r>
      <w:r w:rsidR="00E47FBC">
        <w:rPr>
          <w:b w:val="0"/>
        </w:rPr>
        <w:t>.</w:t>
      </w:r>
    </w:p>
    <w:p w14:paraId="2415B8D2" w14:textId="77777777" w:rsidR="00B23AC4" w:rsidRPr="001A6D61" w:rsidRDefault="00B23AC4" w:rsidP="00B23AC4">
      <w:pPr>
        <w:pStyle w:val="Style3"/>
        <w:ind w:left="1440" w:firstLine="0"/>
        <w:rPr>
          <w:b w:val="0"/>
        </w:rPr>
      </w:pPr>
    </w:p>
    <w:p w14:paraId="7060148C" w14:textId="77777777" w:rsidR="00B23AC4" w:rsidRDefault="00B23AC4" w:rsidP="0067445E">
      <w:pPr>
        <w:pStyle w:val="Heading23"/>
      </w:pPr>
      <w:bookmarkStart w:id="80" w:name="_Toc5795823"/>
      <w:bookmarkStart w:id="81" w:name="_Toc15904933"/>
      <w:r>
        <w:t>CONSTRUCTION MATERIALS AND METHODS</w:t>
      </w:r>
      <w:bookmarkEnd w:id="80"/>
      <w:bookmarkEnd w:id="81"/>
    </w:p>
    <w:p w14:paraId="31012AE8" w14:textId="77777777" w:rsidR="00B23AC4" w:rsidRDefault="00B23AC4" w:rsidP="00B23AC4">
      <w:pPr>
        <w:pStyle w:val="Style3"/>
        <w:ind w:firstLine="0"/>
      </w:pPr>
    </w:p>
    <w:p w14:paraId="14D7DD6D" w14:textId="77777777" w:rsidR="00B23AC4" w:rsidRDefault="00B23AC4" w:rsidP="00C96DC9">
      <w:pPr>
        <w:pStyle w:val="Style3"/>
        <w:numPr>
          <w:ilvl w:val="0"/>
          <w:numId w:val="19"/>
        </w:numPr>
        <w:rPr>
          <w:b w:val="0"/>
        </w:rPr>
      </w:pPr>
      <w:r>
        <w:rPr>
          <w:b w:val="0"/>
        </w:rPr>
        <w:t>All new construction and substantial improvements shall be constructed with materials and utility equipment resistant to flood damage.</w:t>
      </w:r>
    </w:p>
    <w:p w14:paraId="38565B97" w14:textId="77777777" w:rsidR="00B23AC4" w:rsidRDefault="00B23AC4" w:rsidP="00C96DC9">
      <w:pPr>
        <w:pStyle w:val="Style3"/>
        <w:numPr>
          <w:ilvl w:val="0"/>
          <w:numId w:val="19"/>
        </w:numPr>
        <w:rPr>
          <w:b w:val="0"/>
        </w:rPr>
      </w:pPr>
      <w:r>
        <w:rPr>
          <w:b w:val="0"/>
        </w:rPr>
        <w:lastRenderedPageBreak/>
        <w:t>All new construction and substantial improvements shall be constructed using methods and practices that minimize flood damage.</w:t>
      </w:r>
    </w:p>
    <w:p w14:paraId="64048426" w14:textId="77777777" w:rsidR="00B23AC4" w:rsidRPr="00B23AC4" w:rsidRDefault="00B23AC4" w:rsidP="00B23AC4">
      <w:pPr>
        <w:pStyle w:val="Style3"/>
        <w:ind w:left="1440" w:firstLine="0"/>
        <w:rPr>
          <w:b w:val="0"/>
        </w:rPr>
      </w:pPr>
    </w:p>
    <w:p w14:paraId="1C4E8CE9" w14:textId="77777777" w:rsidR="000E3D73" w:rsidRDefault="00B23AC4" w:rsidP="0067445E">
      <w:pPr>
        <w:pStyle w:val="Heading23"/>
      </w:pPr>
      <w:bookmarkStart w:id="82" w:name="_Toc5795824"/>
      <w:bookmarkStart w:id="83" w:name="_Toc15904934"/>
      <w:r>
        <w:t>UTILITIES AND EQUIPMENT</w:t>
      </w:r>
      <w:bookmarkEnd w:id="82"/>
      <w:bookmarkEnd w:id="83"/>
    </w:p>
    <w:p w14:paraId="0C8077BA" w14:textId="77777777" w:rsidR="000E3D73" w:rsidRDefault="000E3D73" w:rsidP="000E3D73">
      <w:pPr>
        <w:pStyle w:val="Style3"/>
        <w:ind w:left="1800" w:firstLine="0"/>
      </w:pPr>
    </w:p>
    <w:p w14:paraId="377DCD13" w14:textId="77777777" w:rsidR="000E3D73" w:rsidRDefault="000E3D73" w:rsidP="0067445E">
      <w:pPr>
        <w:pStyle w:val="Heading24"/>
      </w:pPr>
      <w:bookmarkStart w:id="84" w:name="_Toc5795825"/>
      <w:bookmarkStart w:id="85" w:name="_Toc15904935"/>
      <w:r>
        <w:t>WATER SUPPLY, SANITARY SEWER, AND ON-SITE WASTE DISPOSAL SYSTEMS</w:t>
      </w:r>
      <w:bookmarkEnd w:id="84"/>
      <w:bookmarkEnd w:id="85"/>
    </w:p>
    <w:p w14:paraId="703115B6" w14:textId="77777777" w:rsidR="009E1131" w:rsidRDefault="009E1131" w:rsidP="009E1131">
      <w:pPr>
        <w:pStyle w:val="Style3"/>
        <w:ind w:left="1800" w:firstLine="0"/>
      </w:pPr>
    </w:p>
    <w:p w14:paraId="261ACFB8" w14:textId="77777777" w:rsidR="009E1131" w:rsidRDefault="009E1131" w:rsidP="00C96DC9">
      <w:pPr>
        <w:pStyle w:val="Style3"/>
        <w:numPr>
          <w:ilvl w:val="0"/>
          <w:numId w:val="21"/>
        </w:numPr>
        <w:rPr>
          <w:b w:val="0"/>
        </w:rPr>
      </w:pPr>
      <w:r>
        <w:rPr>
          <w:b w:val="0"/>
        </w:rPr>
        <w:t>All new and replacement water supply systems shall be designed to minimize or eliminate infiltration of flood waters into the system.</w:t>
      </w:r>
    </w:p>
    <w:p w14:paraId="6D9F8F32" w14:textId="77777777" w:rsidR="009E1131" w:rsidRDefault="009E1131" w:rsidP="00C96DC9">
      <w:pPr>
        <w:pStyle w:val="Style3"/>
        <w:numPr>
          <w:ilvl w:val="0"/>
          <w:numId w:val="21"/>
        </w:numPr>
        <w:rPr>
          <w:b w:val="0"/>
        </w:rPr>
      </w:pPr>
      <w:r>
        <w:rPr>
          <w:b w:val="0"/>
        </w:rPr>
        <w:t>New and replacement sanitary sewage systems shall be designed to minimize or eliminate infiltration of flood waters into the systems and discharge from the systems into flood waters.</w:t>
      </w:r>
    </w:p>
    <w:p w14:paraId="1D456AB3" w14:textId="77777777" w:rsidR="009E1131" w:rsidRPr="009E1131" w:rsidRDefault="009E1131" w:rsidP="00C96DC9">
      <w:pPr>
        <w:pStyle w:val="Style3"/>
        <w:numPr>
          <w:ilvl w:val="0"/>
          <w:numId w:val="21"/>
        </w:numPr>
        <w:rPr>
          <w:b w:val="0"/>
        </w:rPr>
      </w:pPr>
      <w:r>
        <w:rPr>
          <w:b w:val="0"/>
        </w:rPr>
        <w:t>On-site waste disposal systems shall be located to avoid impairment to them or contamination from them during flooding consistent with the Oregon Department of Environmental Quality.</w:t>
      </w:r>
    </w:p>
    <w:p w14:paraId="0B1B207C" w14:textId="77777777" w:rsidR="009E1131" w:rsidRDefault="009E1131" w:rsidP="009E1131">
      <w:pPr>
        <w:pStyle w:val="Style3"/>
        <w:ind w:left="1800" w:firstLine="0"/>
      </w:pPr>
    </w:p>
    <w:p w14:paraId="2AB9E527" w14:textId="77777777" w:rsidR="0067445E" w:rsidRDefault="009E1131" w:rsidP="00DE0E67">
      <w:pPr>
        <w:pStyle w:val="Heading24"/>
        <w:ind w:left="1980" w:hanging="810"/>
      </w:pPr>
      <w:bookmarkStart w:id="86" w:name="_Toc5795826"/>
      <w:bookmarkStart w:id="87" w:name="_Toc15904936"/>
      <w:r>
        <w:t>ELECTRICAL, MECHANICAL, PLUMBING, AND OTHER EQUIPMENT</w:t>
      </w:r>
      <w:bookmarkEnd w:id="86"/>
      <w:bookmarkEnd w:id="87"/>
      <w:r>
        <w:t xml:space="preserve"> </w:t>
      </w:r>
    </w:p>
    <w:p w14:paraId="3898D42C" w14:textId="77777777" w:rsidR="00EF7371" w:rsidRDefault="00EF7371" w:rsidP="009E1131">
      <w:pPr>
        <w:pStyle w:val="Style3"/>
        <w:ind w:left="1800" w:firstLine="0"/>
        <w:rPr>
          <w:b w:val="0"/>
        </w:rPr>
      </w:pPr>
    </w:p>
    <w:p w14:paraId="5A106F01" w14:textId="6604C308" w:rsidR="009E1131" w:rsidRDefault="009E1131" w:rsidP="009E1131">
      <w:pPr>
        <w:pStyle w:val="Style3"/>
        <w:ind w:left="1800" w:firstLine="0"/>
        <w:rPr>
          <w:b w:val="0"/>
        </w:rPr>
      </w:pPr>
      <w:r>
        <w:rPr>
          <w:b w:val="0"/>
        </w:rPr>
        <w:t>Electrical, heating, ventilating, air-conditioning, plumbing, duct systems, and other equipment and service facilities shall be elevated</w:t>
      </w:r>
      <w:r w:rsidR="005B489A">
        <w:rPr>
          <w:b w:val="0"/>
        </w:rPr>
        <w:t xml:space="preserve"> at or</w:t>
      </w:r>
      <w:r>
        <w:rPr>
          <w:b w:val="0"/>
        </w:rPr>
        <w:t xml:space="preserve"> above the base flood level </w:t>
      </w:r>
      <w:r w:rsidRPr="008A40C7">
        <w:rPr>
          <w:b w:val="0"/>
          <w:color w:val="FF0000"/>
        </w:rPr>
        <w:t>(</w:t>
      </w:r>
      <w:r w:rsidR="008A40C7" w:rsidRPr="008A40C7">
        <w:rPr>
          <w:b w:val="0"/>
          <w:color w:val="FF0000"/>
        </w:rPr>
        <w:t>INSERT</w:t>
      </w:r>
      <w:r w:rsidRPr="008A40C7">
        <w:rPr>
          <w:b w:val="0"/>
          <w:color w:val="FF0000"/>
        </w:rPr>
        <w:t xml:space="preserve"> ANY COMMUNITY FREEBOARD REQUIREMENT HERE) </w:t>
      </w:r>
      <w:r>
        <w:rPr>
          <w:b w:val="0"/>
        </w:rPr>
        <w:t>or shall be designed and installed to prevent water from entering or accumulating within the components and to resist hydrostatic and hydrodynamic loads and stresses, including the effects of buoyancy, during conditions of flooding. In addition,</w:t>
      </w:r>
      <w:r w:rsidRPr="009D4CB0">
        <w:rPr>
          <w:b w:val="0"/>
        </w:rPr>
        <w:t xml:space="preserve"> </w:t>
      </w:r>
      <w:r>
        <w:rPr>
          <w:b w:val="0"/>
        </w:rPr>
        <w:t xml:space="preserve">electrical, heating, ventilating, air-conditioning, plumbing, duct systems, and other equipment and service facilities shall: </w:t>
      </w:r>
    </w:p>
    <w:p w14:paraId="437F5D18" w14:textId="77777777" w:rsidR="00EF7371" w:rsidRDefault="00EF7371" w:rsidP="009E1131">
      <w:pPr>
        <w:pStyle w:val="Style3"/>
        <w:ind w:left="1800" w:firstLine="0"/>
        <w:rPr>
          <w:b w:val="0"/>
        </w:rPr>
      </w:pPr>
    </w:p>
    <w:p w14:paraId="0823327F" w14:textId="77777777" w:rsidR="008A40C7" w:rsidRDefault="009E1131" w:rsidP="00C96DC9">
      <w:pPr>
        <w:pStyle w:val="Style3"/>
        <w:numPr>
          <w:ilvl w:val="0"/>
          <w:numId w:val="20"/>
        </w:numPr>
        <w:ind w:left="2160"/>
        <w:rPr>
          <w:b w:val="0"/>
        </w:rPr>
      </w:pPr>
      <w:r>
        <w:rPr>
          <w:b w:val="0"/>
        </w:rPr>
        <w:t>If replaced as part of a substantial improvement shall meet all the requirements of this section.</w:t>
      </w:r>
    </w:p>
    <w:p w14:paraId="4954DE45" w14:textId="77777777" w:rsidR="008A40C7" w:rsidRPr="008A40C7" w:rsidRDefault="008A40C7" w:rsidP="00C96DC9">
      <w:pPr>
        <w:pStyle w:val="Style3"/>
        <w:numPr>
          <w:ilvl w:val="0"/>
          <w:numId w:val="20"/>
        </w:numPr>
        <w:ind w:left="2160"/>
        <w:rPr>
          <w:b w:val="0"/>
          <w:color w:val="7030A0"/>
        </w:rPr>
      </w:pPr>
      <w:r w:rsidRPr="008A40C7">
        <w:rPr>
          <w:b w:val="0"/>
          <w:color w:val="7030A0"/>
        </w:rPr>
        <w:t>Not be mounted on or penetrate through breakaway walls.</w:t>
      </w:r>
    </w:p>
    <w:p w14:paraId="57DFD661" w14:textId="77777777" w:rsidR="009D4CB0" w:rsidRPr="0057288A" w:rsidRDefault="009D4CB0" w:rsidP="008A40C7">
      <w:pPr>
        <w:pStyle w:val="Style3"/>
        <w:ind w:left="0" w:firstLine="0"/>
        <w:rPr>
          <w:b w:val="0"/>
        </w:rPr>
      </w:pPr>
    </w:p>
    <w:p w14:paraId="413034DC" w14:textId="77777777" w:rsidR="00B23AC4" w:rsidRDefault="008A40C7" w:rsidP="0067445E">
      <w:pPr>
        <w:pStyle w:val="Heading23"/>
      </w:pPr>
      <w:bookmarkStart w:id="88" w:name="_Toc5795827"/>
      <w:bookmarkStart w:id="89" w:name="_Toc15904937"/>
      <w:r>
        <w:t>TANKS</w:t>
      </w:r>
      <w:bookmarkEnd w:id="88"/>
      <w:bookmarkEnd w:id="89"/>
    </w:p>
    <w:p w14:paraId="7168ABCB" w14:textId="77777777" w:rsidR="00793F73" w:rsidRPr="00793F73" w:rsidRDefault="00793F73" w:rsidP="00793F73">
      <w:pPr>
        <w:pStyle w:val="Style3"/>
        <w:ind w:left="0" w:firstLine="0"/>
        <w:rPr>
          <w:b w:val="0"/>
        </w:rPr>
      </w:pPr>
    </w:p>
    <w:p w14:paraId="57937CB6" w14:textId="77777777" w:rsidR="008A40C7" w:rsidRDefault="008A40C7" w:rsidP="00C96DC9">
      <w:pPr>
        <w:pStyle w:val="Style3"/>
        <w:numPr>
          <w:ilvl w:val="0"/>
          <w:numId w:val="22"/>
        </w:numPr>
        <w:rPr>
          <w:b w:val="0"/>
        </w:rPr>
      </w:pPr>
      <w:r>
        <w:rPr>
          <w:b w:val="0"/>
        </w:rPr>
        <w:t>Underground tanks shall be anchored to prevent flotation, collapse and lateral movement under conditions of the base flood.</w:t>
      </w:r>
    </w:p>
    <w:p w14:paraId="50243698" w14:textId="77777777" w:rsidR="008A40C7" w:rsidRDefault="008A40C7" w:rsidP="00C96DC9">
      <w:pPr>
        <w:pStyle w:val="Style3"/>
        <w:numPr>
          <w:ilvl w:val="0"/>
          <w:numId w:val="22"/>
        </w:numPr>
        <w:rPr>
          <w:b w:val="0"/>
        </w:rPr>
      </w:pPr>
      <w:r>
        <w:rPr>
          <w:b w:val="0"/>
        </w:rPr>
        <w:t xml:space="preserve">Above-ground tanks shall be installed at or above the base flood level </w:t>
      </w:r>
      <w:r w:rsidRPr="00AC2664">
        <w:rPr>
          <w:b w:val="0"/>
          <w:color w:val="FF0000"/>
        </w:rPr>
        <w:t>(INSERT COMMUNI</w:t>
      </w:r>
      <w:r w:rsidR="00AC2664" w:rsidRPr="00AC2664">
        <w:rPr>
          <w:b w:val="0"/>
          <w:color w:val="FF0000"/>
        </w:rPr>
        <w:t>TY FREEBOARD REQUIREMENT HERE)</w:t>
      </w:r>
      <w:r w:rsidR="00AC2664">
        <w:rPr>
          <w:b w:val="0"/>
        </w:rPr>
        <w:t xml:space="preserve"> or shall be anchored to prevent flotation, collapse, and lateral movement under conditions of the base flood.</w:t>
      </w:r>
    </w:p>
    <w:p w14:paraId="184F5550" w14:textId="77777777" w:rsidR="00B6037E" w:rsidRPr="00EE30C7" w:rsidRDefault="00B6037E" w:rsidP="00C96DC9">
      <w:pPr>
        <w:pStyle w:val="Style3"/>
        <w:numPr>
          <w:ilvl w:val="0"/>
          <w:numId w:val="22"/>
        </w:numPr>
        <w:rPr>
          <w:b w:val="0"/>
          <w:color w:val="7030A0"/>
        </w:rPr>
      </w:pPr>
      <w:r w:rsidRPr="00EE30C7">
        <w:rPr>
          <w:b w:val="0"/>
          <w:color w:val="7030A0"/>
        </w:rPr>
        <w:lastRenderedPageBreak/>
        <w:t xml:space="preserve">In coastal flood zones (V Zones or coastal A Zones) when elevated on platforms, the platforms shall be cantilevered from or knee braced to the building or shall be supported on foundations that conform to the requirements of </w:t>
      </w:r>
      <w:r w:rsidRPr="00B236B5">
        <w:rPr>
          <w:b w:val="0"/>
          <w:color w:val="7030A0"/>
        </w:rPr>
        <w:t>the State of Oregon Specialty Code</w:t>
      </w:r>
      <w:r w:rsidRPr="00EE30C7">
        <w:rPr>
          <w:b w:val="0"/>
          <w:color w:val="7030A0"/>
        </w:rPr>
        <w:t>.</w:t>
      </w:r>
    </w:p>
    <w:p w14:paraId="3688ADB6" w14:textId="77777777" w:rsidR="009E5704" w:rsidRPr="008A40C7" w:rsidRDefault="009E5704" w:rsidP="009E5704">
      <w:pPr>
        <w:pStyle w:val="Style3"/>
        <w:ind w:left="1440" w:firstLine="0"/>
        <w:rPr>
          <w:b w:val="0"/>
        </w:rPr>
      </w:pPr>
    </w:p>
    <w:p w14:paraId="347CFC2E" w14:textId="77777777" w:rsidR="006A079A" w:rsidRPr="006A079A" w:rsidRDefault="006A079A" w:rsidP="006A079A">
      <w:pPr>
        <w:pStyle w:val="Heading23"/>
      </w:pPr>
      <w:bookmarkStart w:id="90" w:name="_Toc15904938"/>
      <w:r>
        <w:t>SUBDIVISION PROPOSALS &amp; OTHER PROPOSED DEVELOPMENTS</w:t>
      </w:r>
      <w:bookmarkEnd w:id="90"/>
    </w:p>
    <w:p w14:paraId="39E33B1E" w14:textId="77777777" w:rsidR="00F81779" w:rsidRDefault="00F81779" w:rsidP="00F81779">
      <w:pPr>
        <w:pStyle w:val="Style3"/>
        <w:ind w:firstLine="0"/>
      </w:pPr>
    </w:p>
    <w:p w14:paraId="5D5FAF89" w14:textId="77777777" w:rsidR="00C91D3E" w:rsidRPr="00C91D3E" w:rsidRDefault="00C91D3E" w:rsidP="00C91D3E">
      <w:pPr>
        <w:pStyle w:val="Style3"/>
        <w:numPr>
          <w:ilvl w:val="0"/>
          <w:numId w:val="41"/>
        </w:numPr>
        <w:ind w:left="1440"/>
        <w:rPr>
          <w:b w:val="0"/>
        </w:rPr>
      </w:pPr>
      <w:r w:rsidRPr="00C91D3E">
        <w:rPr>
          <w:b w:val="0"/>
        </w:rPr>
        <w:t>All new subdivision proposals</w:t>
      </w:r>
      <w:r w:rsidR="00365030">
        <w:rPr>
          <w:b w:val="0"/>
        </w:rPr>
        <w:t xml:space="preserve"> and other proposed new developments</w:t>
      </w:r>
      <w:r w:rsidRPr="00C91D3E">
        <w:rPr>
          <w:b w:val="0"/>
        </w:rPr>
        <w:t xml:space="preserve"> (including proposals for manufactured home parks and subdivisions) greater than 50 lots or 5 acres, whichever is the lesser, shall include within such proposals, Base Flood Elevation data</w:t>
      </w:r>
      <w:r w:rsidR="009F0374">
        <w:rPr>
          <w:b w:val="0"/>
        </w:rPr>
        <w:t>.</w:t>
      </w:r>
      <w:r w:rsidRPr="00A14618">
        <w:t xml:space="preserve"> </w:t>
      </w:r>
    </w:p>
    <w:p w14:paraId="3ADDF91B" w14:textId="77777777" w:rsidR="00C91D3E" w:rsidRPr="00C91D3E" w:rsidRDefault="00C91D3E" w:rsidP="00C91D3E">
      <w:pPr>
        <w:pStyle w:val="Style3"/>
        <w:ind w:left="1440" w:firstLine="0"/>
        <w:rPr>
          <w:b w:val="0"/>
        </w:rPr>
      </w:pPr>
    </w:p>
    <w:p w14:paraId="70AA4E95" w14:textId="77777777" w:rsidR="00F81779" w:rsidRPr="00C91D3E" w:rsidRDefault="00F81779" w:rsidP="00C91D3E">
      <w:pPr>
        <w:pStyle w:val="Style3"/>
        <w:numPr>
          <w:ilvl w:val="0"/>
          <w:numId w:val="41"/>
        </w:numPr>
        <w:ind w:left="1440"/>
        <w:rPr>
          <w:b w:val="0"/>
        </w:rPr>
      </w:pPr>
      <w:r w:rsidRPr="00C91D3E">
        <w:rPr>
          <w:b w:val="0"/>
        </w:rPr>
        <w:t xml:space="preserve">All </w:t>
      </w:r>
      <w:r w:rsidR="00C91D3E" w:rsidRPr="00C91D3E">
        <w:rPr>
          <w:b w:val="0"/>
        </w:rPr>
        <w:t xml:space="preserve">new </w:t>
      </w:r>
      <w:r w:rsidRPr="00C91D3E">
        <w:rPr>
          <w:b w:val="0"/>
        </w:rPr>
        <w:t xml:space="preserve">subdivision proposals </w:t>
      </w:r>
      <w:r w:rsidR="00C91D3E" w:rsidRPr="00C91D3E">
        <w:rPr>
          <w:b w:val="0"/>
        </w:rPr>
        <w:t>and other proposed new developments (including proposals for manufactured home parks and subdivisions) shall:</w:t>
      </w:r>
    </w:p>
    <w:p w14:paraId="509598CC" w14:textId="77777777" w:rsidR="00C91D3E" w:rsidRDefault="00C91D3E" w:rsidP="00C91D3E">
      <w:pPr>
        <w:pStyle w:val="Style3"/>
        <w:numPr>
          <w:ilvl w:val="0"/>
          <w:numId w:val="42"/>
        </w:numPr>
        <w:rPr>
          <w:b w:val="0"/>
        </w:rPr>
      </w:pPr>
      <w:r>
        <w:rPr>
          <w:b w:val="0"/>
        </w:rPr>
        <w:t>Be c</w:t>
      </w:r>
      <w:r w:rsidRPr="00C91D3E">
        <w:rPr>
          <w:b w:val="0"/>
        </w:rPr>
        <w:t>onsistent with the need to minimize flood damage.</w:t>
      </w:r>
    </w:p>
    <w:p w14:paraId="1613AEE4" w14:textId="77777777" w:rsidR="00F81779" w:rsidRDefault="00C91D3E" w:rsidP="00C91D3E">
      <w:pPr>
        <w:pStyle w:val="Style3"/>
        <w:numPr>
          <w:ilvl w:val="0"/>
          <w:numId w:val="42"/>
        </w:numPr>
        <w:rPr>
          <w:b w:val="0"/>
        </w:rPr>
      </w:pPr>
      <w:r>
        <w:rPr>
          <w:b w:val="0"/>
        </w:rPr>
        <w:t>Have</w:t>
      </w:r>
      <w:r w:rsidR="00F81779">
        <w:rPr>
          <w:b w:val="0"/>
        </w:rPr>
        <w:t xml:space="preserve"> public utilities and facilities such as sewer, gas, electrical, and water systems located and constructed to minimize or eliminate flood damage.</w:t>
      </w:r>
    </w:p>
    <w:p w14:paraId="0C292012" w14:textId="77777777" w:rsidR="00F81779" w:rsidRDefault="00C91D3E" w:rsidP="00C91D3E">
      <w:pPr>
        <w:pStyle w:val="Style3"/>
        <w:numPr>
          <w:ilvl w:val="0"/>
          <w:numId w:val="42"/>
        </w:numPr>
        <w:rPr>
          <w:b w:val="0"/>
        </w:rPr>
      </w:pPr>
      <w:r>
        <w:rPr>
          <w:b w:val="0"/>
        </w:rPr>
        <w:t>H</w:t>
      </w:r>
      <w:r w:rsidR="00F81779">
        <w:rPr>
          <w:b w:val="0"/>
        </w:rPr>
        <w:t xml:space="preserve">ave adequate drainage provided to reduce exposure to flood </w:t>
      </w:r>
      <w:r w:rsidR="00507C76">
        <w:rPr>
          <w:b w:val="0"/>
        </w:rPr>
        <w:t>hazards</w:t>
      </w:r>
      <w:r w:rsidR="00F81779">
        <w:rPr>
          <w:b w:val="0"/>
        </w:rPr>
        <w:t>.</w:t>
      </w:r>
    </w:p>
    <w:p w14:paraId="20C011B5" w14:textId="77777777" w:rsidR="00F81779" w:rsidRDefault="00F81779" w:rsidP="00F81779">
      <w:pPr>
        <w:pStyle w:val="Style3"/>
        <w:ind w:firstLine="0"/>
      </w:pPr>
    </w:p>
    <w:p w14:paraId="037404F4" w14:textId="77777777" w:rsidR="00F85D04" w:rsidRDefault="00F85D04" w:rsidP="0067445E">
      <w:pPr>
        <w:pStyle w:val="Heading23"/>
      </w:pPr>
      <w:bookmarkStart w:id="91" w:name="_Toc5795829"/>
      <w:bookmarkStart w:id="92" w:name="_Toc15904939"/>
      <w:r>
        <w:t>USE OF OTHER BASE FLOOD DATA</w:t>
      </w:r>
      <w:bookmarkEnd w:id="91"/>
      <w:bookmarkEnd w:id="92"/>
    </w:p>
    <w:p w14:paraId="14EEC0F6" w14:textId="77777777" w:rsidR="00F85D04" w:rsidRDefault="00F85D04" w:rsidP="00F85D04">
      <w:pPr>
        <w:pStyle w:val="Style3"/>
        <w:ind w:firstLine="0"/>
      </w:pPr>
    </w:p>
    <w:p w14:paraId="266D5950" w14:textId="5FBAEE29" w:rsidR="00CA4D47" w:rsidRDefault="00F85D04" w:rsidP="00F85D04">
      <w:pPr>
        <w:pStyle w:val="Style3"/>
        <w:ind w:firstLine="0"/>
        <w:rPr>
          <w:b w:val="0"/>
        </w:rPr>
      </w:pPr>
      <w:r>
        <w:rPr>
          <w:b w:val="0"/>
        </w:rPr>
        <w:t xml:space="preserve">When Base Flood Elevation data has not been provided in accordance with </w:t>
      </w:r>
      <w:r w:rsidR="00B236B5">
        <w:rPr>
          <w:b w:val="0"/>
        </w:rPr>
        <w:t xml:space="preserve">section </w:t>
      </w:r>
      <w:r w:rsidR="00B236B5" w:rsidRPr="00B236B5">
        <w:t>3.2</w:t>
      </w:r>
      <w:r w:rsidR="00B236B5">
        <w:rPr>
          <w:b w:val="0"/>
        </w:rPr>
        <w:t xml:space="preserve"> </w:t>
      </w:r>
      <w:r>
        <w:rPr>
          <w:b w:val="0"/>
        </w:rPr>
        <w:t xml:space="preserve">the local floodplain administrator shall obtain, review, and reasonably utilize any Base Flood Elevation data available from a federal, state, or other </w:t>
      </w:r>
      <w:r w:rsidR="00B236B5">
        <w:rPr>
          <w:b w:val="0"/>
        </w:rPr>
        <w:t xml:space="preserve">source, in order to administer section </w:t>
      </w:r>
      <w:r w:rsidR="00B236B5" w:rsidRPr="00B236B5">
        <w:t>5.0</w:t>
      </w:r>
      <w:r>
        <w:rPr>
          <w:b w:val="0"/>
        </w:rPr>
        <w:t xml:space="preserve">. </w:t>
      </w:r>
      <w:r w:rsidR="00C91D3E">
        <w:rPr>
          <w:b w:val="0"/>
        </w:rPr>
        <w:t>All</w:t>
      </w:r>
      <w:r w:rsidR="00507C76">
        <w:rPr>
          <w:b w:val="0"/>
        </w:rPr>
        <w:t xml:space="preserve"> new </w:t>
      </w:r>
      <w:r>
        <w:rPr>
          <w:b w:val="0"/>
        </w:rPr>
        <w:t>subdivision proposals</w:t>
      </w:r>
      <w:r w:rsidR="00C91D3E">
        <w:rPr>
          <w:b w:val="0"/>
        </w:rPr>
        <w:t xml:space="preserve"> </w:t>
      </w:r>
      <w:r w:rsidR="009F0374">
        <w:rPr>
          <w:b w:val="0"/>
        </w:rPr>
        <w:t xml:space="preserve">and </w:t>
      </w:r>
      <w:r w:rsidR="00C91D3E">
        <w:rPr>
          <w:b w:val="0"/>
        </w:rPr>
        <w:t>other proposed new developments</w:t>
      </w:r>
      <w:r>
        <w:rPr>
          <w:b w:val="0"/>
        </w:rPr>
        <w:t xml:space="preserve"> </w:t>
      </w:r>
      <w:r w:rsidR="009F0374">
        <w:rPr>
          <w:b w:val="0"/>
        </w:rPr>
        <w:t>(including proposals for manufactured</w:t>
      </w:r>
      <w:r w:rsidR="005D7FE2">
        <w:rPr>
          <w:b w:val="0"/>
        </w:rPr>
        <w:t xml:space="preserve"> dwelling</w:t>
      </w:r>
      <w:r w:rsidR="009F0374">
        <w:rPr>
          <w:b w:val="0"/>
        </w:rPr>
        <w:t xml:space="preserve"> parks and subdivisions) </w:t>
      </w:r>
      <w:r w:rsidR="00C91D3E">
        <w:rPr>
          <w:b w:val="0"/>
        </w:rPr>
        <w:t>must meet the</w:t>
      </w:r>
      <w:r w:rsidR="00C639DE">
        <w:rPr>
          <w:b w:val="0"/>
        </w:rPr>
        <w:t xml:space="preserve"> requirements </w:t>
      </w:r>
      <w:r w:rsidR="00C91D3E">
        <w:rPr>
          <w:b w:val="0"/>
        </w:rPr>
        <w:t>of</w:t>
      </w:r>
      <w:r w:rsidR="00C639DE">
        <w:rPr>
          <w:b w:val="0"/>
        </w:rPr>
        <w:t xml:space="preserve"> section </w:t>
      </w:r>
      <w:r w:rsidR="00C639DE" w:rsidRPr="00C91D3E">
        <w:t>5.1.6</w:t>
      </w:r>
      <w:r w:rsidR="00C639DE">
        <w:rPr>
          <w:b w:val="0"/>
        </w:rPr>
        <w:t xml:space="preserve">. </w:t>
      </w:r>
    </w:p>
    <w:p w14:paraId="4C081187" w14:textId="77777777" w:rsidR="00C91D3E" w:rsidRDefault="00C91D3E" w:rsidP="00F85D04">
      <w:pPr>
        <w:pStyle w:val="Style3"/>
        <w:ind w:firstLine="0"/>
        <w:rPr>
          <w:b w:val="0"/>
        </w:rPr>
      </w:pPr>
    </w:p>
    <w:p w14:paraId="6C953C1C" w14:textId="367D4243" w:rsidR="00F85D04" w:rsidRPr="00F85D04" w:rsidRDefault="00BD0008" w:rsidP="00F85D04">
      <w:pPr>
        <w:pStyle w:val="Style3"/>
        <w:ind w:firstLine="0"/>
        <w:rPr>
          <w:b w:val="0"/>
        </w:rPr>
      </w:pPr>
      <w:r w:rsidRPr="00531DB0">
        <w:rPr>
          <w:b w:val="0"/>
        </w:rPr>
        <w:t xml:space="preserve">Base Flood Elevations shall be </w:t>
      </w:r>
      <w:r w:rsidR="005D7FE2">
        <w:rPr>
          <w:b w:val="0"/>
        </w:rPr>
        <w:t>determined</w:t>
      </w:r>
      <w:r w:rsidR="005D7FE2" w:rsidRPr="00531DB0">
        <w:rPr>
          <w:b w:val="0"/>
        </w:rPr>
        <w:t xml:space="preserve"> </w:t>
      </w:r>
      <w:r w:rsidR="005D7FE2">
        <w:rPr>
          <w:b w:val="0"/>
        </w:rPr>
        <w:t>for development proposals that are 5 acres or more in size or are 50 lots or more, whichever is lesser</w:t>
      </w:r>
      <w:r w:rsidR="005D7FE2" w:rsidRPr="005D7FE2">
        <w:rPr>
          <w:b w:val="0"/>
        </w:rPr>
        <w:t xml:space="preserve"> </w:t>
      </w:r>
      <w:r w:rsidR="005D7FE2">
        <w:rPr>
          <w:b w:val="0"/>
        </w:rPr>
        <w:t xml:space="preserve">in any </w:t>
      </w:r>
      <w:proofErr w:type="gramStart"/>
      <w:r w:rsidR="005D7FE2">
        <w:rPr>
          <w:b w:val="0"/>
        </w:rPr>
        <w:t>A</w:t>
      </w:r>
      <w:proofErr w:type="gramEnd"/>
      <w:r w:rsidR="005D7FE2">
        <w:rPr>
          <w:b w:val="0"/>
        </w:rPr>
        <w:t xml:space="preserve"> zone that does not have an established base flood elevation</w:t>
      </w:r>
      <w:r w:rsidRPr="00531DB0">
        <w:rPr>
          <w:b w:val="0"/>
        </w:rPr>
        <w:t xml:space="preserve"> proposals in compliance with Oregon Specialty Codes</w:t>
      </w:r>
      <w:r w:rsidR="00DF0430" w:rsidRPr="00531DB0">
        <w:rPr>
          <w:b w:val="0"/>
        </w:rPr>
        <w:t>,</w:t>
      </w:r>
      <w:r w:rsidR="00E84260" w:rsidRPr="00531DB0">
        <w:rPr>
          <w:b w:val="0"/>
        </w:rPr>
        <w:t xml:space="preserve"> </w:t>
      </w:r>
      <w:r w:rsidR="00DF0430" w:rsidRPr="00531DB0">
        <w:rPr>
          <w:b w:val="0"/>
        </w:rPr>
        <w:t>w</w:t>
      </w:r>
      <w:r w:rsidR="00E84260" w:rsidRPr="00531DB0">
        <w:rPr>
          <w:b w:val="0"/>
        </w:rPr>
        <w:t xml:space="preserve">ith the exception of development proposals located within a riverine </w:t>
      </w:r>
      <w:r w:rsidR="00DD5189" w:rsidRPr="00531DB0">
        <w:rPr>
          <w:b w:val="0"/>
        </w:rPr>
        <w:t>unnumbered A Zone</w:t>
      </w:r>
      <w:r w:rsidR="00DF0430" w:rsidRPr="00531DB0">
        <w:rPr>
          <w:b w:val="0"/>
        </w:rPr>
        <w:t>. D</w:t>
      </w:r>
      <w:r w:rsidR="00E84260" w:rsidRPr="00531DB0">
        <w:rPr>
          <w:b w:val="0"/>
        </w:rPr>
        <w:t xml:space="preserve">evelopment proposals located within a </w:t>
      </w:r>
      <w:r w:rsidR="00DD5189" w:rsidRPr="00531DB0">
        <w:rPr>
          <w:b w:val="0"/>
        </w:rPr>
        <w:t>riverine unnumbered A Zone</w:t>
      </w:r>
      <w:r w:rsidR="00E84260" w:rsidRPr="00531DB0">
        <w:rPr>
          <w:b w:val="0"/>
        </w:rPr>
        <w:t xml:space="preserve"> shall be </w:t>
      </w:r>
      <w:r w:rsidR="007556C5" w:rsidRPr="00531DB0">
        <w:rPr>
          <w:b w:val="0"/>
        </w:rPr>
        <w:t xml:space="preserve">reasonably safe from flooding; the test of reasonableness includes use of historical data, high water marks, </w:t>
      </w:r>
      <w:r w:rsidR="00E8222F" w:rsidRPr="00531DB0">
        <w:rPr>
          <w:b w:val="0"/>
        </w:rPr>
        <w:t>FEMA provided Base L</w:t>
      </w:r>
      <w:r w:rsidR="00CD432A" w:rsidRPr="00531DB0">
        <w:rPr>
          <w:b w:val="0"/>
        </w:rPr>
        <w:t>ev</w:t>
      </w:r>
      <w:r w:rsidR="00E8222F" w:rsidRPr="00531DB0">
        <w:rPr>
          <w:b w:val="0"/>
        </w:rPr>
        <w:t>el E</w:t>
      </w:r>
      <w:r w:rsidR="00CD432A" w:rsidRPr="00531DB0">
        <w:rPr>
          <w:b w:val="0"/>
        </w:rPr>
        <w:t>ngineering</w:t>
      </w:r>
      <w:r w:rsidR="00E8222F" w:rsidRPr="00531DB0">
        <w:rPr>
          <w:b w:val="0"/>
        </w:rPr>
        <w:t xml:space="preserve"> data</w:t>
      </w:r>
      <w:r w:rsidR="00CD432A" w:rsidRPr="00531DB0">
        <w:rPr>
          <w:b w:val="0"/>
        </w:rPr>
        <w:t xml:space="preserve">, </w:t>
      </w:r>
      <w:r w:rsidR="007556C5" w:rsidRPr="00531DB0">
        <w:rPr>
          <w:b w:val="0"/>
        </w:rPr>
        <w:t xml:space="preserve">and photographs of past flooding, </w:t>
      </w:r>
      <w:proofErr w:type="spellStart"/>
      <w:r w:rsidR="007556C5" w:rsidRPr="00531DB0">
        <w:rPr>
          <w:b w:val="0"/>
        </w:rPr>
        <w:t>etc</w:t>
      </w:r>
      <w:proofErr w:type="spellEnd"/>
      <w:r w:rsidR="007556C5" w:rsidRPr="00531DB0">
        <w:rPr>
          <w:b w:val="0"/>
        </w:rPr>
        <w:t xml:space="preserve">… where available. </w:t>
      </w:r>
      <w:r w:rsidR="009958A3">
        <w:rPr>
          <w:b w:val="0"/>
          <w:color w:val="FF0000"/>
        </w:rPr>
        <w:t>(</w:t>
      </w:r>
      <w:r w:rsidR="005D7FE2">
        <w:rPr>
          <w:b w:val="0"/>
          <w:color w:val="FF0000"/>
        </w:rPr>
        <w:t>I</w:t>
      </w:r>
      <w:r w:rsidR="007E6F4B">
        <w:rPr>
          <w:b w:val="0"/>
          <w:color w:val="FF0000"/>
        </w:rPr>
        <w:t xml:space="preserve">NSERT REFERENCE TO ANY OF THIS TYPE OF INFORMATION TO BE USED FOR REGULATORY PURPOSES BY YOUR COMMUNITY, I.E. </w:t>
      </w:r>
      <w:r w:rsidR="009958A3">
        <w:rPr>
          <w:b w:val="0"/>
          <w:color w:val="FF0000"/>
        </w:rPr>
        <w:t xml:space="preserve">BASE LEVEL ENGINEERING DATA, HIGH WATER MARKS, HISTORICAL OR OTHER DATA THAT WILL BE REGULATED TO. THIS MAY BE NECESSARY TO ENSURE THAT THE STANDARDS APPLIED TO RESIDENTIAL STRUCTURES ARE CLEAR AND OBJECTIVE. IF UNCERTAIN SEEK LEGAL </w:t>
      </w:r>
      <w:r w:rsidR="009958A3">
        <w:rPr>
          <w:b w:val="0"/>
          <w:color w:val="FF0000"/>
        </w:rPr>
        <w:lastRenderedPageBreak/>
        <w:t>ADVICE</w:t>
      </w:r>
      <w:r w:rsidR="007E6F4B">
        <w:rPr>
          <w:b w:val="0"/>
          <w:color w:val="FF0000"/>
        </w:rPr>
        <w:t>, AT A MINIMUM REQUIRE THE ELEVATION OF STRUCTURES 2FEET ABOVE HIGHEST ADJACENT GRADE</w:t>
      </w:r>
      <w:r w:rsidR="009958A3">
        <w:rPr>
          <w:b w:val="0"/>
          <w:color w:val="FF0000"/>
        </w:rPr>
        <w:t xml:space="preserve">). </w:t>
      </w:r>
      <w:r w:rsidR="007556C5" w:rsidRPr="00531DB0">
        <w:rPr>
          <w:b w:val="0"/>
        </w:rPr>
        <w:t>Failure to elevate at least two feet above grade in these zones may result in higher insurance rates.</w:t>
      </w:r>
    </w:p>
    <w:p w14:paraId="342FF6BC" w14:textId="77777777" w:rsidR="00F85D04" w:rsidRDefault="00F85D04" w:rsidP="00F85D04">
      <w:pPr>
        <w:pStyle w:val="Style3"/>
        <w:ind w:firstLine="0"/>
      </w:pPr>
    </w:p>
    <w:p w14:paraId="2F1947D0" w14:textId="77777777" w:rsidR="00F81779" w:rsidRPr="00F85D04" w:rsidRDefault="00F81779" w:rsidP="0067445E">
      <w:pPr>
        <w:pStyle w:val="Heading23"/>
      </w:pPr>
      <w:bookmarkStart w:id="93" w:name="_Toc5795831"/>
      <w:bookmarkStart w:id="94" w:name="_Toc15904940"/>
      <w:bookmarkStart w:id="95" w:name="CRITICAL"/>
      <w:r w:rsidRPr="00F85D04">
        <w:t>STRUCTURES LOCATED IN MULTIPLE OR PARTIAL FLOOD ZONES</w:t>
      </w:r>
      <w:bookmarkEnd w:id="93"/>
      <w:bookmarkEnd w:id="94"/>
      <w:r w:rsidR="00EE6222" w:rsidRPr="00F85D04">
        <w:t xml:space="preserve"> </w:t>
      </w:r>
    </w:p>
    <w:bookmarkEnd w:id="95"/>
    <w:p w14:paraId="77E4D545" w14:textId="77777777" w:rsidR="00F81779" w:rsidRDefault="00F81779" w:rsidP="00F81779">
      <w:pPr>
        <w:pStyle w:val="Style3"/>
        <w:ind w:firstLine="0"/>
        <w:rPr>
          <w:highlight w:val="green"/>
        </w:rPr>
      </w:pPr>
    </w:p>
    <w:p w14:paraId="20D6A8B0" w14:textId="77777777" w:rsidR="00365E8C" w:rsidRPr="00365E8C" w:rsidRDefault="00365E8C" w:rsidP="00F81779">
      <w:pPr>
        <w:pStyle w:val="Style3"/>
        <w:ind w:firstLine="0"/>
        <w:rPr>
          <w:b w:val="0"/>
        </w:rPr>
      </w:pPr>
      <w:r w:rsidRPr="00365E8C">
        <w:rPr>
          <w:b w:val="0"/>
        </w:rPr>
        <w:t xml:space="preserve">In </w:t>
      </w:r>
      <w:r w:rsidR="00D779F0">
        <w:rPr>
          <w:b w:val="0"/>
        </w:rPr>
        <w:t>coordination</w:t>
      </w:r>
      <w:r w:rsidRPr="00365E8C">
        <w:rPr>
          <w:b w:val="0"/>
        </w:rPr>
        <w:t xml:space="preserve"> with the State of Oregon Specialty Codes:</w:t>
      </w:r>
    </w:p>
    <w:p w14:paraId="66121BB6" w14:textId="77777777" w:rsidR="00F81779" w:rsidRPr="00203A42" w:rsidRDefault="00F81779" w:rsidP="00C96DC9">
      <w:pPr>
        <w:pStyle w:val="Style3"/>
        <w:numPr>
          <w:ilvl w:val="0"/>
          <w:numId w:val="24"/>
        </w:numPr>
        <w:rPr>
          <w:b w:val="0"/>
        </w:rPr>
      </w:pPr>
      <w:r w:rsidRPr="00203A42">
        <w:rPr>
          <w:b w:val="0"/>
        </w:rPr>
        <w:t>When a</w:t>
      </w:r>
      <w:r w:rsidR="00D779F0">
        <w:rPr>
          <w:b w:val="0"/>
        </w:rPr>
        <w:t xml:space="preserve"> </w:t>
      </w:r>
      <w:r w:rsidRPr="00203A42">
        <w:rPr>
          <w:b w:val="0"/>
        </w:rPr>
        <w:t>structure is located in multiple flood zones on the community’s Flood Insurance Rate Maps (FIRM) the provisions for the more restrictive flood zone shall apply.</w:t>
      </w:r>
    </w:p>
    <w:p w14:paraId="5FBE02A9" w14:textId="77777777" w:rsidR="00F81779" w:rsidRDefault="00F81779" w:rsidP="00C96DC9">
      <w:pPr>
        <w:pStyle w:val="Style3"/>
        <w:numPr>
          <w:ilvl w:val="0"/>
          <w:numId w:val="24"/>
        </w:numPr>
        <w:rPr>
          <w:b w:val="0"/>
        </w:rPr>
      </w:pPr>
      <w:r w:rsidRPr="00203A42">
        <w:rPr>
          <w:b w:val="0"/>
        </w:rPr>
        <w:t>When a struc</w:t>
      </w:r>
      <w:r w:rsidR="00B83824">
        <w:rPr>
          <w:b w:val="0"/>
        </w:rPr>
        <w:t>ture is partially located in a special flood hazard a</w:t>
      </w:r>
      <w:r w:rsidRPr="00203A42">
        <w:rPr>
          <w:b w:val="0"/>
        </w:rPr>
        <w:t>rea</w:t>
      </w:r>
      <w:r w:rsidR="00B83824">
        <w:rPr>
          <w:b w:val="0"/>
        </w:rPr>
        <w:t>,</w:t>
      </w:r>
      <w:r w:rsidRPr="00203A42">
        <w:rPr>
          <w:b w:val="0"/>
        </w:rPr>
        <w:t xml:space="preserve"> the entire structure shall meet the requirements for new construction and substantial improvements.</w:t>
      </w:r>
    </w:p>
    <w:p w14:paraId="1778FCAA" w14:textId="77777777" w:rsidR="00633FC5" w:rsidRDefault="00633FC5" w:rsidP="00633FC5">
      <w:pPr>
        <w:pStyle w:val="Style3"/>
        <w:ind w:left="0" w:firstLine="0"/>
        <w:rPr>
          <w:b w:val="0"/>
        </w:rPr>
      </w:pPr>
    </w:p>
    <w:p w14:paraId="1781D57C" w14:textId="77777777" w:rsidR="00633FC5" w:rsidRPr="00203A42" w:rsidRDefault="0074520F" w:rsidP="00633FC5">
      <w:pPr>
        <w:pStyle w:val="Style3"/>
        <w:ind w:left="0" w:firstLine="0"/>
        <w:rPr>
          <w:b w:val="0"/>
        </w:rPr>
      </w:pPr>
      <w:hyperlink w:anchor="CriticalFacilities" w:history="1">
        <w:r w:rsidR="00633FC5" w:rsidRPr="00633FC5">
          <w:rPr>
            <w:rStyle w:val="Hyperlink"/>
            <w:b w:val="0"/>
          </w:rPr>
          <w:t xml:space="preserve">Additional Recommended </w:t>
        </w:r>
        <w:r w:rsidR="008B6682">
          <w:rPr>
            <w:rStyle w:val="Hyperlink"/>
            <w:b w:val="0"/>
          </w:rPr>
          <w:t>Language Provided</w:t>
        </w:r>
        <w:r w:rsidR="00633FC5" w:rsidRPr="00633FC5">
          <w:rPr>
            <w:rStyle w:val="Hyperlink"/>
            <w:b w:val="0"/>
          </w:rPr>
          <w:t xml:space="preserve"> in Appendix B</w:t>
        </w:r>
      </w:hyperlink>
    </w:p>
    <w:p w14:paraId="6AE7B3B6" w14:textId="77777777" w:rsidR="00A67333" w:rsidRPr="00DE0E67" w:rsidRDefault="00A67333" w:rsidP="00DE0E67">
      <w:pPr>
        <w:spacing w:after="0"/>
        <w:rPr>
          <w:sz w:val="24"/>
          <w:szCs w:val="24"/>
        </w:rPr>
      </w:pPr>
    </w:p>
    <w:p w14:paraId="55E639C3" w14:textId="77777777" w:rsidR="00EB4A7F" w:rsidRDefault="0044556A" w:rsidP="0067445E">
      <w:pPr>
        <w:pStyle w:val="Heading22"/>
      </w:pPr>
      <w:bookmarkStart w:id="96" w:name="_Toc5795832"/>
      <w:bookmarkStart w:id="97" w:name="_Toc15904941"/>
      <w:r>
        <w:t>SP</w:t>
      </w:r>
      <w:r w:rsidR="006C1344">
        <w:t xml:space="preserve">ECIFIC STANDARDS FOR RIVERINE (INCLUDING ALL NON-COASTAL) </w:t>
      </w:r>
      <w:r>
        <w:t>FLOOD ZONES</w:t>
      </w:r>
      <w:bookmarkEnd w:id="96"/>
      <w:bookmarkEnd w:id="97"/>
    </w:p>
    <w:p w14:paraId="7C42D65D" w14:textId="77777777" w:rsidR="00EB4A7F" w:rsidRDefault="00EB4A7F" w:rsidP="00EB4A7F">
      <w:pPr>
        <w:pStyle w:val="ListParagraph"/>
        <w:spacing w:after="0"/>
        <w:ind w:left="360"/>
        <w:rPr>
          <w:b/>
          <w:sz w:val="24"/>
          <w:szCs w:val="24"/>
        </w:rPr>
      </w:pPr>
    </w:p>
    <w:p w14:paraId="2B269689" w14:textId="5570AE05" w:rsidR="00990A2E" w:rsidRPr="00990A2E" w:rsidRDefault="00EB4A7F" w:rsidP="00990A2E">
      <w:pPr>
        <w:pStyle w:val="ListParagraph"/>
        <w:spacing w:after="0"/>
        <w:ind w:left="360"/>
        <w:rPr>
          <w:sz w:val="24"/>
          <w:szCs w:val="24"/>
        </w:rPr>
      </w:pPr>
      <w:r>
        <w:rPr>
          <w:sz w:val="24"/>
          <w:szCs w:val="24"/>
        </w:rPr>
        <w:t xml:space="preserve">These specific standards </w:t>
      </w:r>
      <w:r w:rsidR="001B2104">
        <w:rPr>
          <w:sz w:val="24"/>
          <w:szCs w:val="24"/>
        </w:rPr>
        <w:t xml:space="preserve">shall </w:t>
      </w:r>
      <w:r>
        <w:rPr>
          <w:sz w:val="24"/>
          <w:szCs w:val="24"/>
        </w:rPr>
        <w:t xml:space="preserve">apply </w:t>
      </w:r>
      <w:r w:rsidR="00926311">
        <w:rPr>
          <w:sz w:val="24"/>
          <w:szCs w:val="24"/>
        </w:rPr>
        <w:t xml:space="preserve">to all new construction and substantial improvements </w:t>
      </w:r>
      <w:r>
        <w:rPr>
          <w:sz w:val="24"/>
          <w:szCs w:val="24"/>
        </w:rPr>
        <w:t xml:space="preserve">in addition to the General Standards contained in </w:t>
      </w:r>
      <w:r w:rsidR="001B2104">
        <w:rPr>
          <w:sz w:val="24"/>
          <w:szCs w:val="24"/>
        </w:rPr>
        <w:t>section 5.1</w:t>
      </w:r>
      <w:r>
        <w:rPr>
          <w:sz w:val="24"/>
          <w:szCs w:val="24"/>
        </w:rPr>
        <w:t xml:space="preserve"> of this ordinance. </w:t>
      </w:r>
    </w:p>
    <w:p w14:paraId="0269DD37" w14:textId="77777777" w:rsidR="00EB4A7F" w:rsidRDefault="00EB4A7F" w:rsidP="00EB4A7F">
      <w:pPr>
        <w:pStyle w:val="ListParagraph"/>
        <w:spacing w:after="0"/>
        <w:ind w:left="360"/>
        <w:rPr>
          <w:b/>
          <w:sz w:val="24"/>
          <w:szCs w:val="24"/>
        </w:rPr>
      </w:pPr>
    </w:p>
    <w:p w14:paraId="3258397C" w14:textId="77777777" w:rsidR="00990A2E" w:rsidRDefault="00990A2E" w:rsidP="0067445E">
      <w:pPr>
        <w:pStyle w:val="Heading23"/>
      </w:pPr>
      <w:bookmarkStart w:id="98" w:name="_Toc5795833"/>
      <w:bookmarkStart w:id="99" w:name="_Toc15904942"/>
      <w:r>
        <w:t>FLOOD OPENINGS</w:t>
      </w:r>
      <w:bookmarkEnd w:id="98"/>
      <w:bookmarkEnd w:id="99"/>
      <w:r w:rsidR="00237E1A">
        <w:t xml:space="preserve"> </w:t>
      </w:r>
    </w:p>
    <w:p w14:paraId="7DA20DDB" w14:textId="77777777" w:rsidR="00990A2E" w:rsidRDefault="00990A2E" w:rsidP="00990A2E">
      <w:pPr>
        <w:pStyle w:val="Style3"/>
        <w:ind w:firstLine="0"/>
      </w:pPr>
    </w:p>
    <w:p w14:paraId="0C0699AF" w14:textId="7442868B" w:rsidR="00CE2163" w:rsidRPr="005B489A" w:rsidRDefault="00CE2163" w:rsidP="00990A2E">
      <w:pPr>
        <w:pStyle w:val="Style3"/>
        <w:ind w:firstLine="0"/>
        <w:rPr>
          <w:b w:val="0"/>
        </w:rPr>
      </w:pPr>
      <w:r>
        <w:rPr>
          <w:b w:val="0"/>
        </w:rPr>
        <w:t>All new construction and substantial improvements with fully enclosed areas below the lowest floor (excluding basements) are subject to the following requirements.</w:t>
      </w:r>
    </w:p>
    <w:p w14:paraId="4CFA8A29" w14:textId="77777777" w:rsidR="00990A2E" w:rsidRDefault="00990A2E" w:rsidP="00990A2E">
      <w:pPr>
        <w:pStyle w:val="Style3"/>
        <w:ind w:firstLine="0"/>
        <w:rPr>
          <w:b w:val="0"/>
        </w:rPr>
      </w:pPr>
      <w:r>
        <w:rPr>
          <w:b w:val="0"/>
        </w:rPr>
        <w:t>Enclosed areas below the Base Flood Elevation, including crawl spaces shall:</w:t>
      </w:r>
    </w:p>
    <w:p w14:paraId="42932D9F" w14:textId="5811AE15" w:rsidR="00990A2E" w:rsidRDefault="00990A2E" w:rsidP="00C96DC9">
      <w:pPr>
        <w:pStyle w:val="Style3"/>
        <w:numPr>
          <w:ilvl w:val="0"/>
          <w:numId w:val="25"/>
        </w:numPr>
        <w:rPr>
          <w:b w:val="0"/>
        </w:rPr>
      </w:pPr>
      <w:r>
        <w:rPr>
          <w:b w:val="0"/>
        </w:rPr>
        <w:t>Be designed to automatically equalize hydrostatic flood forces on walls by allowing for the entry and exist of floodwaters;</w:t>
      </w:r>
    </w:p>
    <w:p w14:paraId="234A07BA" w14:textId="77777777" w:rsidR="00990A2E" w:rsidRDefault="00990A2E" w:rsidP="00C96DC9">
      <w:pPr>
        <w:pStyle w:val="Style3"/>
        <w:numPr>
          <w:ilvl w:val="0"/>
          <w:numId w:val="25"/>
        </w:numPr>
        <w:rPr>
          <w:b w:val="0"/>
        </w:rPr>
      </w:pPr>
      <w:r>
        <w:rPr>
          <w:b w:val="0"/>
        </w:rPr>
        <w:t>Be used solely for parking, storage, or building access;</w:t>
      </w:r>
    </w:p>
    <w:p w14:paraId="6A1731AD" w14:textId="77777777" w:rsidR="00990A2E" w:rsidRDefault="00990A2E" w:rsidP="00C96DC9">
      <w:pPr>
        <w:pStyle w:val="Style3"/>
        <w:numPr>
          <w:ilvl w:val="0"/>
          <w:numId w:val="25"/>
        </w:numPr>
        <w:rPr>
          <w:b w:val="0"/>
        </w:rPr>
      </w:pPr>
      <w:r>
        <w:rPr>
          <w:b w:val="0"/>
        </w:rPr>
        <w:t>Be certified by a registered professional engineer or architect or meet or exceed all of the following minimum criteria:</w:t>
      </w:r>
    </w:p>
    <w:p w14:paraId="16D9A227" w14:textId="77777777" w:rsidR="008D7018" w:rsidRDefault="008D7018" w:rsidP="00C96DC9">
      <w:pPr>
        <w:pStyle w:val="Style3"/>
        <w:numPr>
          <w:ilvl w:val="1"/>
          <w:numId w:val="25"/>
        </w:numPr>
        <w:rPr>
          <w:b w:val="0"/>
        </w:rPr>
      </w:pPr>
      <w:r>
        <w:rPr>
          <w:b w:val="0"/>
        </w:rPr>
        <w:t xml:space="preserve">A minimum of two openings, </w:t>
      </w:r>
    </w:p>
    <w:p w14:paraId="362E5FA6" w14:textId="77777777" w:rsidR="00990A2E" w:rsidRDefault="008D7018" w:rsidP="00C96DC9">
      <w:pPr>
        <w:pStyle w:val="Style3"/>
        <w:numPr>
          <w:ilvl w:val="1"/>
          <w:numId w:val="25"/>
        </w:numPr>
        <w:rPr>
          <w:b w:val="0"/>
        </w:rPr>
      </w:pPr>
      <w:r>
        <w:rPr>
          <w:b w:val="0"/>
        </w:rPr>
        <w:t xml:space="preserve">The </w:t>
      </w:r>
      <w:r w:rsidR="00990A2E">
        <w:rPr>
          <w:b w:val="0"/>
        </w:rPr>
        <w:t xml:space="preserve">total net area of non-engineered openings shall be not less than one (1) square inch for each square foot of enclosed area, where the enclosed area is measured on the exterior of the enclosure walls, </w:t>
      </w:r>
    </w:p>
    <w:p w14:paraId="2C1846F6" w14:textId="77777777" w:rsidR="00237E1A" w:rsidRPr="00237E1A" w:rsidRDefault="008D7018" w:rsidP="00C96DC9">
      <w:pPr>
        <w:pStyle w:val="Style3"/>
        <w:numPr>
          <w:ilvl w:val="1"/>
          <w:numId w:val="25"/>
        </w:numPr>
        <w:rPr>
          <w:b w:val="0"/>
        </w:rPr>
      </w:pPr>
      <w:r>
        <w:rPr>
          <w:b w:val="0"/>
        </w:rPr>
        <w:t>The bottom of all openings shall be no higher than one foot above grade.</w:t>
      </w:r>
    </w:p>
    <w:p w14:paraId="3A67152C" w14:textId="77777777" w:rsidR="008D7018" w:rsidRDefault="008D7018" w:rsidP="00C96DC9">
      <w:pPr>
        <w:pStyle w:val="Style3"/>
        <w:numPr>
          <w:ilvl w:val="1"/>
          <w:numId w:val="25"/>
        </w:numPr>
        <w:rPr>
          <w:b w:val="0"/>
        </w:rPr>
      </w:pPr>
      <w:r>
        <w:rPr>
          <w:b w:val="0"/>
        </w:rPr>
        <w:t xml:space="preserve">Openings may be equipped with screens, louvers, valves, or other coverings or devices provided that they shall allow </w:t>
      </w:r>
      <w:r w:rsidR="00990A2E">
        <w:rPr>
          <w:b w:val="0"/>
        </w:rPr>
        <w:t>the automatic flow of floodwater into and out of the enclosed areas and shall be accounted for in the determination of the net open area.</w:t>
      </w:r>
    </w:p>
    <w:p w14:paraId="6BF525E8" w14:textId="5801DE5C" w:rsidR="002D5B20" w:rsidRDefault="002D5B20" w:rsidP="00C96DC9">
      <w:pPr>
        <w:pStyle w:val="Style3"/>
        <w:numPr>
          <w:ilvl w:val="1"/>
          <w:numId w:val="25"/>
        </w:numPr>
        <w:rPr>
          <w:b w:val="0"/>
        </w:rPr>
      </w:pPr>
      <w:r>
        <w:rPr>
          <w:b w:val="0"/>
        </w:rPr>
        <w:lastRenderedPageBreak/>
        <w:t>All additional higher standards for flood openings in the State of Oregon Residential Specialty Codes Section R322.2.2 shall be complied with when applicable.</w:t>
      </w:r>
    </w:p>
    <w:p w14:paraId="67BC24E8" w14:textId="77777777" w:rsidR="00AF4053" w:rsidRPr="008D7018" w:rsidRDefault="00AF4053" w:rsidP="00AF4053">
      <w:pPr>
        <w:pStyle w:val="Style3"/>
        <w:ind w:left="2160" w:firstLine="0"/>
        <w:rPr>
          <w:b w:val="0"/>
        </w:rPr>
      </w:pPr>
    </w:p>
    <w:p w14:paraId="37E0CD18" w14:textId="77777777" w:rsidR="00D41C01" w:rsidRDefault="00D41C01" w:rsidP="0067445E">
      <w:pPr>
        <w:pStyle w:val="Heading23"/>
      </w:pPr>
      <w:bookmarkStart w:id="100" w:name="_Toc5795834"/>
      <w:bookmarkStart w:id="101" w:name="_Toc15904943"/>
      <w:r>
        <w:t>GARAGES</w:t>
      </w:r>
      <w:bookmarkEnd w:id="100"/>
      <w:bookmarkEnd w:id="101"/>
    </w:p>
    <w:p w14:paraId="4628F260" w14:textId="77777777" w:rsidR="00D41C01" w:rsidRDefault="00D41C01" w:rsidP="00D41C01">
      <w:pPr>
        <w:pStyle w:val="Style3"/>
        <w:ind w:firstLine="0"/>
      </w:pPr>
    </w:p>
    <w:p w14:paraId="2BE732DB" w14:textId="77777777" w:rsidR="00D41C01" w:rsidRDefault="00D41C01" w:rsidP="00C96DC9">
      <w:pPr>
        <w:pStyle w:val="Style3"/>
        <w:numPr>
          <w:ilvl w:val="0"/>
          <w:numId w:val="33"/>
        </w:numPr>
        <w:rPr>
          <w:b w:val="0"/>
        </w:rPr>
      </w:pPr>
      <w:r>
        <w:rPr>
          <w:b w:val="0"/>
        </w:rPr>
        <w:t xml:space="preserve">Attached garages may be constructed with the garage floor slab below the Base Flood Elevation (BFE) </w:t>
      </w:r>
      <w:r w:rsidR="00A45C5E">
        <w:rPr>
          <w:b w:val="0"/>
        </w:rPr>
        <w:t xml:space="preserve">in riverine flood zones, </w:t>
      </w:r>
      <w:r>
        <w:rPr>
          <w:b w:val="0"/>
        </w:rPr>
        <w:t>if the following requirements are met:</w:t>
      </w:r>
    </w:p>
    <w:p w14:paraId="5F96B733" w14:textId="77777777" w:rsidR="00A45C5E" w:rsidRDefault="00A45C5E" w:rsidP="00C96DC9">
      <w:pPr>
        <w:pStyle w:val="Style3"/>
        <w:numPr>
          <w:ilvl w:val="1"/>
          <w:numId w:val="33"/>
        </w:numPr>
        <w:rPr>
          <w:b w:val="0"/>
        </w:rPr>
      </w:pPr>
      <w:r>
        <w:rPr>
          <w:b w:val="0"/>
        </w:rPr>
        <w:t xml:space="preserve">If located within a floodway the proposed garage must comply with the requirements of section </w:t>
      </w:r>
      <w:r w:rsidRPr="00A45C5E">
        <w:t>5.2.4</w:t>
      </w:r>
      <w:r>
        <w:rPr>
          <w:b w:val="0"/>
        </w:rPr>
        <w:t>.</w:t>
      </w:r>
    </w:p>
    <w:p w14:paraId="33FF0FD9" w14:textId="77777777" w:rsidR="00D41C01" w:rsidRDefault="006C0915" w:rsidP="00C96DC9">
      <w:pPr>
        <w:pStyle w:val="Style3"/>
        <w:numPr>
          <w:ilvl w:val="1"/>
          <w:numId w:val="33"/>
        </w:numPr>
        <w:rPr>
          <w:b w:val="0"/>
        </w:rPr>
      </w:pPr>
      <w:r>
        <w:rPr>
          <w:b w:val="0"/>
        </w:rPr>
        <w:t>The floors are at or above grade on not less than one side;</w:t>
      </w:r>
    </w:p>
    <w:p w14:paraId="5B0FB605" w14:textId="77777777" w:rsidR="006C0915" w:rsidRDefault="006C0915" w:rsidP="00C96DC9">
      <w:pPr>
        <w:pStyle w:val="Style3"/>
        <w:numPr>
          <w:ilvl w:val="1"/>
          <w:numId w:val="33"/>
        </w:numPr>
        <w:rPr>
          <w:b w:val="0"/>
        </w:rPr>
      </w:pPr>
      <w:r>
        <w:rPr>
          <w:b w:val="0"/>
        </w:rPr>
        <w:t>The garage is used solely for parking, building access, and/or storage;</w:t>
      </w:r>
    </w:p>
    <w:p w14:paraId="04C6D4E2" w14:textId="77777777" w:rsidR="006C0915" w:rsidRDefault="006C0915" w:rsidP="00C96DC9">
      <w:pPr>
        <w:pStyle w:val="Style3"/>
        <w:numPr>
          <w:ilvl w:val="1"/>
          <w:numId w:val="33"/>
        </w:numPr>
        <w:rPr>
          <w:b w:val="0"/>
        </w:rPr>
      </w:pPr>
      <w:r>
        <w:rPr>
          <w:b w:val="0"/>
        </w:rPr>
        <w:t xml:space="preserve">The garage is constructed with flood openings in compliance with </w:t>
      </w:r>
      <w:r w:rsidR="00C46363">
        <w:rPr>
          <w:b w:val="0"/>
        </w:rPr>
        <w:t>s</w:t>
      </w:r>
      <w:r>
        <w:rPr>
          <w:b w:val="0"/>
        </w:rPr>
        <w:t xml:space="preserve">ection </w:t>
      </w:r>
      <w:r w:rsidR="00C46363" w:rsidRPr="00C46363">
        <w:t>5.2.1</w:t>
      </w:r>
      <w:r>
        <w:rPr>
          <w:b w:val="0"/>
        </w:rPr>
        <w:t xml:space="preserve"> to equalize hydrostatic flood forces on exterior walls by allowing for the automatic entry and exit of floodwater.</w:t>
      </w:r>
    </w:p>
    <w:p w14:paraId="5AE18744" w14:textId="77777777" w:rsidR="006C0915" w:rsidRDefault="006C0915" w:rsidP="00C96DC9">
      <w:pPr>
        <w:pStyle w:val="Style3"/>
        <w:numPr>
          <w:ilvl w:val="1"/>
          <w:numId w:val="33"/>
        </w:numPr>
        <w:rPr>
          <w:b w:val="0"/>
        </w:rPr>
      </w:pPr>
      <w:r>
        <w:rPr>
          <w:b w:val="0"/>
        </w:rPr>
        <w:t>The portions of the garage constructed below the BFE are constructed with materials resistant to flood damage;</w:t>
      </w:r>
    </w:p>
    <w:p w14:paraId="190F1924" w14:textId="77777777" w:rsidR="006C0915" w:rsidRDefault="0083111B" w:rsidP="00C96DC9">
      <w:pPr>
        <w:pStyle w:val="Style3"/>
        <w:numPr>
          <w:ilvl w:val="1"/>
          <w:numId w:val="33"/>
        </w:numPr>
        <w:rPr>
          <w:b w:val="0"/>
        </w:rPr>
      </w:pPr>
      <w:r>
        <w:rPr>
          <w:b w:val="0"/>
        </w:rPr>
        <w:t xml:space="preserve">The garage is constructed in compliance with the standards in section </w:t>
      </w:r>
      <w:r w:rsidR="00D47720" w:rsidRPr="00D47720">
        <w:t>5.1</w:t>
      </w:r>
      <w:r>
        <w:rPr>
          <w:b w:val="0"/>
        </w:rPr>
        <w:t>; and</w:t>
      </w:r>
    </w:p>
    <w:p w14:paraId="734440F5" w14:textId="77777777" w:rsidR="0083111B" w:rsidRPr="00D41C01" w:rsidRDefault="0083111B" w:rsidP="00C96DC9">
      <w:pPr>
        <w:pStyle w:val="Style3"/>
        <w:numPr>
          <w:ilvl w:val="1"/>
          <w:numId w:val="33"/>
        </w:numPr>
        <w:rPr>
          <w:b w:val="0"/>
        </w:rPr>
      </w:pPr>
      <w:r>
        <w:rPr>
          <w:b w:val="0"/>
        </w:rPr>
        <w:t xml:space="preserve">The garage is constructed with electrical, and other service facilities located and installed so as to prevent water from entering or accumulating within the components during conditions of the base flood. </w:t>
      </w:r>
    </w:p>
    <w:p w14:paraId="1C7CF0C4" w14:textId="77777777" w:rsidR="00D41C01" w:rsidRDefault="0083111B" w:rsidP="00C96DC9">
      <w:pPr>
        <w:pStyle w:val="Style3"/>
        <w:numPr>
          <w:ilvl w:val="0"/>
          <w:numId w:val="33"/>
        </w:numPr>
        <w:rPr>
          <w:b w:val="0"/>
        </w:rPr>
      </w:pPr>
      <w:r>
        <w:rPr>
          <w:b w:val="0"/>
        </w:rPr>
        <w:t>Detached garages must be constructed in compliance with the standards for appur</w:t>
      </w:r>
      <w:r w:rsidR="00D47720">
        <w:rPr>
          <w:b w:val="0"/>
        </w:rPr>
        <w:t xml:space="preserve">tenant structures in section </w:t>
      </w:r>
      <w:r w:rsidR="00D47720" w:rsidRPr="00D47720">
        <w:t>5.2.3.6</w:t>
      </w:r>
      <w:r w:rsidR="0018357E">
        <w:t xml:space="preserve"> </w:t>
      </w:r>
      <w:r w:rsidR="0018357E">
        <w:rPr>
          <w:b w:val="0"/>
        </w:rPr>
        <w:t xml:space="preserve">or nonresidential structures in section </w:t>
      </w:r>
      <w:r w:rsidR="0018357E" w:rsidRPr="0018357E">
        <w:t>5.2.3.3</w:t>
      </w:r>
      <w:r w:rsidR="0018357E">
        <w:rPr>
          <w:b w:val="0"/>
        </w:rPr>
        <w:t xml:space="preserve"> depending on the square footage of the garage</w:t>
      </w:r>
      <w:r w:rsidR="00D47720">
        <w:rPr>
          <w:b w:val="0"/>
        </w:rPr>
        <w:t>.</w:t>
      </w:r>
    </w:p>
    <w:p w14:paraId="002D4920" w14:textId="77777777" w:rsidR="00EB4A7F" w:rsidRDefault="00EB4A7F" w:rsidP="009B0D7C">
      <w:pPr>
        <w:pStyle w:val="Style3"/>
        <w:ind w:left="0" w:firstLine="0"/>
      </w:pPr>
    </w:p>
    <w:p w14:paraId="645B13C2" w14:textId="77777777" w:rsidR="00EB4A7F" w:rsidRDefault="004266A2" w:rsidP="0067445E">
      <w:pPr>
        <w:pStyle w:val="Heading23"/>
      </w:pPr>
      <w:bookmarkStart w:id="102" w:name="_Toc5795835"/>
      <w:bookmarkStart w:id="103" w:name="_Toc15904944"/>
      <w:r>
        <w:t>FOR RIVERINE (NON-COASTAL) SPECIAL FLOOD HAZARD AREAS WITH BASE FLOOD ELEVATIONS</w:t>
      </w:r>
      <w:bookmarkEnd w:id="102"/>
      <w:bookmarkEnd w:id="103"/>
      <w:r>
        <w:t xml:space="preserve"> </w:t>
      </w:r>
    </w:p>
    <w:p w14:paraId="1511F018" w14:textId="77777777" w:rsidR="004266A2" w:rsidRDefault="004266A2" w:rsidP="004266A2">
      <w:pPr>
        <w:pStyle w:val="Style3"/>
        <w:ind w:firstLine="0"/>
      </w:pPr>
    </w:p>
    <w:p w14:paraId="6C3478D2" w14:textId="77777777" w:rsidR="004266A2" w:rsidRDefault="00615F28" w:rsidP="004266A2">
      <w:pPr>
        <w:pStyle w:val="Style3"/>
        <w:ind w:firstLine="0"/>
        <w:rPr>
          <w:b w:val="0"/>
        </w:rPr>
      </w:pPr>
      <w:r>
        <w:rPr>
          <w:b w:val="0"/>
        </w:rPr>
        <w:t>In addition to the general s</w:t>
      </w:r>
      <w:r w:rsidR="004266A2">
        <w:rPr>
          <w:b w:val="0"/>
        </w:rPr>
        <w:t xml:space="preserve">tandards listed in </w:t>
      </w:r>
      <w:r w:rsidR="008D563A">
        <w:rPr>
          <w:b w:val="0"/>
        </w:rPr>
        <w:t xml:space="preserve">section </w:t>
      </w:r>
      <w:r w:rsidR="008D563A" w:rsidRPr="008D563A">
        <w:t>5.1</w:t>
      </w:r>
      <w:r w:rsidR="004266A2">
        <w:rPr>
          <w:b w:val="0"/>
        </w:rPr>
        <w:t xml:space="preserve"> the following </w:t>
      </w:r>
      <w:r w:rsidR="008D563A">
        <w:rPr>
          <w:b w:val="0"/>
        </w:rPr>
        <w:t xml:space="preserve">specific standards shall apply in </w:t>
      </w:r>
      <w:r w:rsidR="00B83824">
        <w:rPr>
          <w:b w:val="0"/>
        </w:rPr>
        <w:t>Riverine (non-coastal) special flood h</w:t>
      </w:r>
      <w:r w:rsidR="004266A2">
        <w:rPr>
          <w:b w:val="0"/>
        </w:rPr>
        <w:t>aza</w:t>
      </w:r>
      <w:r w:rsidR="00B83824">
        <w:rPr>
          <w:b w:val="0"/>
        </w:rPr>
        <w:t>rd areas</w:t>
      </w:r>
      <w:r w:rsidR="008D563A">
        <w:rPr>
          <w:b w:val="0"/>
        </w:rPr>
        <w:t xml:space="preserve"> </w:t>
      </w:r>
      <w:r w:rsidR="004266A2">
        <w:rPr>
          <w:b w:val="0"/>
        </w:rPr>
        <w:t>with Bas</w:t>
      </w:r>
      <w:r w:rsidR="008D563A">
        <w:rPr>
          <w:b w:val="0"/>
        </w:rPr>
        <w:t>e Flood Elevations (BFE):</w:t>
      </w:r>
      <w:r w:rsidR="004266A2">
        <w:rPr>
          <w:b w:val="0"/>
        </w:rPr>
        <w:t xml:space="preserve"> Zones A1-A30, AH, and AE. </w:t>
      </w:r>
    </w:p>
    <w:p w14:paraId="340C01A8" w14:textId="77777777" w:rsidR="004266A2" w:rsidRDefault="004266A2" w:rsidP="004266A2">
      <w:pPr>
        <w:pStyle w:val="Style3"/>
        <w:ind w:firstLine="0"/>
        <w:rPr>
          <w:b w:val="0"/>
        </w:rPr>
      </w:pPr>
    </w:p>
    <w:p w14:paraId="4BA85D20" w14:textId="77777777" w:rsidR="007676AA" w:rsidRDefault="007676AA" w:rsidP="0067445E">
      <w:pPr>
        <w:pStyle w:val="Heading24"/>
      </w:pPr>
      <w:bookmarkStart w:id="104" w:name="_Toc5795836"/>
      <w:bookmarkStart w:id="105" w:name="_Toc15904945"/>
      <w:r>
        <w:t>BEFORE REGULATORY FLOODWAY</w:t>
      </w:r>
      <w:bookmarkEnd w:id="104"/>
      <w:bookmarkEnd w:id="105"/>
    </w:p>
    <w:p w14:paraId="15097F53" w14:textId="77777777" w:rsidR="007676AA" w:rsidRDefault="007676AA" w:rsidP="007676AA">
      <w:pPr>
        <w:pStyle w:val="Style3"/>
        <w:ind w:left="1800" w:firstLine="0"/>
      </w:pPr>
    </w:p>
    <w:p w14:paraId="28665FCE" w14:textId="247F3D47" w:rsidR="007676AA" w:rsidRPr="007676AA" w:rsidRDefault="007676AA" w:rsidP="007676AA">
      <w:pPr>
        <w:pStyle w:val="Style3"/>
        <w:ind w:left="1800" w:firstLine="0"/>
        <w:rPr>
          <w:b w:val="0"/>
        </w:rPr>
      </w:pPr>
      <w:r w:rsidRPr="007676AA">
        <w:rPr>
          <w:b w:val="0"/>
        </w:rPr>
        <w:t xml:space="preserve">In areas where a regulatory floodway has not been designated, no new construction, substantial improvement, or other development (including fill) shall be permitted within Zones A1-30 and AE on the community’s Flood Insurance Rate Map (FIRM), unless it is demonstrated that the cumulative effect of the proposed development, when combined with all other existing </w:t>
      </w:r>
      <w:r w:rsidRPr="007676AA">
        <w:rPr>
          <w:b w:val="0"/>
        </w:rPr>
        <w:lastRenderedPageBreak/>
        <w:t xml:space="preserve">and anticipated development, will not increase the water surface elevation of the base flood more than one foot at any point within the community. </w:t>
      </w:r>
    </w:p>
    <w:p w14:paraId="7A7634B4" w14:textId="77777777" w:rsidR="007676AA" w:rsidRDefault="007676AA" w:rsidP="007676AA">
      <w:pPr>
        <w:pStyle w:val="Style3"/>
        <w:ind w:left="1800" w:firstLine="0"/>
      </w:pPr>
    </w:p>
    <w:p w14:paraId="23D0D98D" w14:textId="77777777" w:rsidR="007676AA" w:rsidRDefault="00FF3982" w:rsidP="0067445E">
      <w:pPr>
        <w:pStyle w:val="Heading24"/>
      </w:pPr>
      <w:bookmarkStart w:id="106" w:name="_Toc5795837"/>
      <w:bookmarkStart w:id="107" w:name="_Toc15904946"/>
      <w:bookmarkStart w:id="108" w:name="RESFREEBOARD"/>
      <w:r>
        <w:t>RESIDENTIAL CONSTRUCTION</w:t>
      </w:r>
      <w:bookmarkEnd w:id="106"/>
      <w:bookmarkEnd w:id="107"/>
    </w:p>
    <w:bookmarkEnd w:id="108"/>
    <w:p w14:paraId="1E36A8F4" w14:textId="77777777" w:rsidR="00FF3982" w:rsidRDefault="00FF3982" w:rsidP="00FF3982">
      <w:pPr>
        <w:pStyle w:val="Style3"/>
        <w:ind w:left="1800" w:firstLine="0"/>
      </w:pPr>
    </w:p>
    <w:p w14:paraId="31FC4AFE" w14:textId="373076A3" w:rsidR="00FF3982" w:rsidRDefault="00FF3982" w:rsidP="00C96DC9">
      <w:pPr>
        <w:pStyle w:val="Style3"/>
        <w:numPr>
          <w:ilvl w:val="0"/>
          <w:numId w:val="26"/>
        </w:numPr>
        <w:rPr>
          <w:b w:val="0"/>
        </w:rPr>
      </w:pPr>
      <w:r>
        <w:rPr>
          <w:b w:val="0"/>
        </w:rPr>
        <w:t>New construction and substantial improvement of any residential structure shall have the lowest floor, i</w:t>
      </w:r>
      <w:r w:rsidR="00011365">
        <w:rPr>
          <w:b w:val="0"/>
        </w:rPr>
        <w:t xml:space="preserve">ncluding basement, </w:t>
      </w:r>
      <w:r w:rsidR="00011365" w:rsidRPr="00523021">
        <w:rPr>
          <w:b w:val="0"/>
        </w:rPr>
        <w:t xml:space="preserve">elevated </w:t>
      </w:r>
      <w:r w:rsidR="00CE2163">
        <w:rPr>
          <w:b w:val="0"/>
        </w:rPr>
        <w:t xml:space="preserve">at or </w:t>
      </w:r>
      <w:r w:rsidRPr="00523021">
        <w:rPr>
          <w:b w:val="0"/>
        </w:rPr>
        <w:t>above the Base Flood Elevation (BFE)</w:t>
      </w:r>
      <w:r>
        <w:rPr>
          <w:b w:val="0"/>
        </w:rPr>
        <w:t xml:space="preserve"> </w:t>
      </w:r>
      <w:hyperlink w:anchor="Freeboard" w:history="1">
        <w:r w:rsidRPr="006541D8">
          <w:rPr>
            <w:rStyle w:val="Hyperlink"/>
            <w:b w:val="0"/>
            <w:color w:val="FF0000"/>
          </w:rPr>
          <w:t>(INSERT ADDITIONAL FREEBOARD FOR YOUR COMMUNITY – RECOMMEND MINIMUM OF 1FT ABOVE BFE).</w:t>
        </w:r>
      </w:hyperlink>
    </w:p>
    <w:p w14:paraId="36D5CE83" w14:textId="77777777" w:rsidR="00FF3982" w:rsidRDefault="00011365" w:rsidP="00C96DC9">
      <w:pPr>
        <w:pStyle w:val="Style3"/>
        <w:numPr>
          <w:ilvl w:val="0"/>
          <w:numId w:val="26"/>
        </w:numPr>
        <w:rPr>
          <w:b w:val="0"/>
        </w:rPr>
      </w:pPr>
      <w:r>
        <w:rPr>
          <w:b w:val="0"/>
        </w:rPr>
        <w:t>E</w:t>
      </w:r>
      <w:r w:rsidR="00FF3982">
        <w:rPr>
          <w:b w:val="0"/>
        </w:rPr>
        <w:t>nclosed areas below the lowest floor shall comply with</w:t>
      </w:r>
      <w:r w:rsidR="00DF1DB5">
        <w:rPr>
          <w:b w:val="0"/>
        </w:rPr>
        <w:t xml:space="preserve"> the flood opening requirements in section </w:t>
      </w:r>
      <w:r w:rsidR="00DF1DB5" w:rsidRPr="00DF1DB5">
        <w:t>5.2.1</w:t>
      </w:r>
      <w:r w:rsidR="00DF1DB5">
        <w:rPr>
          <w:b w:val="0"/>
        </w:rPr>
        <w:t>.</w:t>
      </w:r>
    </w:p>
    <w:p w14:paraId="43604212" w14:textId="77777777" w:rsidR="00CC4288" w:rsidRDefault="00CC4288" w:rsidP="00CC4288">
      <w:pPr>
        <w:pStyle w:val="Style3"/>
        <w:rPr>
          <w:b w:val="0"/>
        </w:rPr>
      </w:pPr>
    </w:p>
    <w:p w14:paraId="5ED37525" w14:textId="77777777" w:rsidR="00CC4288" w:rsidRDefault="0074520F" w:rsidP="008B6682">
      <w:pPr>
        <w:pStyle w:val="Style3"/>
        <w:ind w:firstLine="0"/>
        <w:rPr>
          <w:b w:val="0"/>
        </w:rPr>
      </w:pPr>
      <w:hyperlink w:anchor="Freeboard" w:history="1">
        <w:r w:rsidR="008B6682" w:rsidRPr="008B6682">
          <w:rPr>
            <w:rStyle w:val="Hyperlink"/>
            <w:b w:val="0"/>
          </w:rPr>
          <w:t>Additional Recommended Language Provided in Appendix B</w:t>
        </w:r>
      </w:hyperlink>
    </w:p>
    <w:p w14:paraId="7141E6A7" w14:textId="77777777" w:rsidR="00FF3982" w:rsidRPr="00FF3982" w:rsidRDefault="00FF3982" w:rsidP="00FF3982">
      <w:pPr>
        <w:pStyle w:val="Style3"/>
        <w:ind w:left="2160" w:firstLine="0"/>
        <w:rPr>
          <w:b w:val="0"/>
        </w:rPr>
      </w:pPr>
    </w:p>
    <w:p w14:paraId="083A892F" w14:textId="77777777" w:rsidR="00FF3982" w:rsidRDefault="00FF3982" w:rsidP="0067445E">
      <w:pPr>
        <w:pStyle w:val="Heading24"/>
      </w:pPr>
      <w:bookmarkStart w:id="109" w:name="_Toc5795838"/>
      <w:bookmarkStart w:id="110" w:name="_Toc15904947"/>
      <w:bookmarkStart w:id="111" w:name="NONRESFREEBOARD"/>
      <w:r>
        <w:t>NON-RESIDENTIAL CONSTRUCTION</w:t>
      </w:r>
      <w:bookmarkEnd w:id="109"/>
      <w:bookmarkEnd w:id="110"/>
    </w:p>
    <w:bookmarkEnd w:id="111"/>
    <w:p w14:paraId="48AD94EF" w14:textId="77777777" w:rsidR="00FF3982" w:rsidRDefault="00FF3982" w:rsidP="00FF3982">
      <w:pPr>
        <w:pStyle w:val="Style3"/>
        <w:ind w:left="1800" w:firstLine="0"/>
      </w:pPr>
    </w:p>
    <w:p w14:paraId="46376BE4" w14:textId="77777777" w:rsidR="00D53469" w:rsidRDefault="00FF3982" w:rsidP="00C96DC9">
      <w:pPr>
        <w:pStyle w:val="Style3"/>
        <w:numPr>
          <w:ilvl w:val="0"/>
          <w:numId w:val="27"/>
        </w:numPr>
        <w:rPr>
          <w:b w:val="0"/>
        </w:rPr>
      </w:pPr>
      <w:r>
        <w:rPr>
          <w:b w:val="0"/>
        </w:rPr>
        <w:t>New construction and substantial improvement of any commercial, industrial, or other nonres</w:t>
      </w:r>
      <w:r w:rsidR="00D53469">
        <w:rPr>
          <w:b w:val="0"/>
        </w:rPr>
        <w:t>idential structure shall:</w:t>
      </w:r>
    </w:p>
    <w:p w14:paraId="5732E637" w14:textId="62DC0385" w:rsidR="00D53469" w:rsidRDefault="00D53469" w:rsidP="00C96DC9">
      <w:pPr>
        <w:pStyle w:val="Style3"/>
        <w:numPr>
          <w:ilvl w:val="1"/>
          <w:numId w:val="27"/>
        </w:numPr>
        <w:rPr>
          <w:b w:val="0"/>
        </w:rPr>
      </w:pPr>
      <w:r>
        <w:rPr>
          <w:b w:val="0"/>
        </w:rPr>
        <w:t>H</w:t>
      </w:r>
      <w:r w:rsidR="00FF3982">
        <w:rPr>
          <w:b w:val="0"/>
        </w:rPr>
        <w:t>ave the lowest floor, including basement elevated</w:t>
      </w:r>
      <w:r w:rsidR="00011365">
        <w:rPr>
          <w:b w:val="0"/>
        </w:rPr>
        <w:t xml:space="preserve"> </w:t>
      </w:r>
      <w:r w:rsidR="005206D6">
        <w:rPr>
          <w:b w:val="0"/>
        </w:rPr>
        <w:t xml:space="preserve">at or </w:t>
      </w:r>
      <w:r w:rsidR="00011365" w:rsidRPr="001E3B71">
        <w:rPr>
          <w:b w:val="0"/>
        </w:rPr>
        <w:t>above</w:t>
      </w:r>
      <w:r w:rsidR="00011365">
        <w:rPr>
          <w:b w:val="0"/>
        </w:rPr>
        <w:t xml:space="preserve"> the Base Flood Elevatio</w:t>
      </w:r>
      <w:r>
        <w:rPr>
          <w:b w:val="0"/>
        </w:rPr>
        <w:t>n (BFE)</w:t>
      </w:r>
      <w:r w:rsidR="00443775">
        <w:rPr>
          <w:b w:val="0"/>
        </w:rPr>
        <w:t xml:space="preserve"> </w:t>
      </w:r>
      <w:hyperlink w:anchor="NonResidentialAddElevation" w:history="1">
        <w:r w:rsidR="00443775" w:rsidRPr="00D851B7">
          <w:rPr>
            <w:rStyle w:val="Hyperlink"/>
            <w:b w:val="0"/>
            <w:color w:val="FF0000"/>
          </w:rPr>
          <w:t>(INSERT ANY ADDITIONAL FREEBOARD REQUIREMENTS FOR YOUR COMMUNITY)</w:t>
        </w:r>
      </w:hyperlink>
      <w:r>
        <w:rPr>
          <w:b w:val="0"/>
        </w:rPr>
        <w:t xml:space="preserve">; </w:t>
      </w:r>
    </w:p>
    <w:p w14:paraId="56B6A465" w14:textId="77777777" w:rsidR="00D53469" w:rsidRDefault="00D53469" w:rsidP="00D53469">
      <w:pPr>
        <w:pStyle w:val="Style3"/>
        <w:ind w:left="2160" w:firstLine="720"/>
        <w:rPr>
          <w:b w:val="0"/>
        </w:rPr>
      </w:pPr>
      <w:r>
        <w:rPr>
          <w:b w:val="0"/>
        </w:rPr>
        <w:t>Or, together with attendant utility and sanitary facilities,</w:t>
      </w:r>
    </w:p>
    <w:p w14:paraId="37CD9D6B" w14:textId="77777777" w:rsidR="00D851B7" w:rsidRDefault="00D851B7" w:rsidP="00D53469">
      <w:pPr>
        <w:pStyle w:val="Style3"/>
        <w:ind w:left="2160" w:firstLine="720"/>
        <w:rPr>
          <w:b w:val="0"/>
        </w:rPr>
      </w:pPr>
    </w:p>
    <w:p w14:paraId="661CECD5" w14:textId="77777777" w:rsidR="00D851B7" w:rsidRDefault="00D851B7" w:rsidP="00D851B7">
      <w:pPr>
        <w:pStyle w:val="Style3"/>
        <w:rPr>
          <w:b w:val="0"/>
        </w:rPr>
      </w:pPr>
      <w:r>
        <w:rPr>
          <w:b w:val="0"/>
        </w:rPr>
        <w:tab/>
      </w:r>
      <w:r>
        <w:rPr>
          <w:b w:val="0"/>
        </w:rPr>
        <w:tab/>
      </w:r>
      <w:r>
        <w:rPr>
          <w:b w:val="0"/>
        </w:rPr>
        <w:tab/>
      </w:r>
      <w:r>
        <w:rPr>
          <w:b w:val="0"/>
        </w:rPr>
        <w:tab/>
      </w:r>
      <w:hyperlink w:anchor="NonResidentialAddElevation" w:history="1">
        <w:r w:rsidRPr="00D851B7">
          <w:rPr>
            <w:rStyle w:val="Hyperlink"/>
            <w:b w:val="0"/>
          </w:rPr>
          <w:t>Additional Recommended Language Provided in Appendix B</w:t>
        </w:r>
      </w:hyperlink>
    </w:p>
    <w:p w14:paraId="7EB694D8" w14:textId="77777777" w:rsidR="0070527C" w:rsidRDefault="0070527C" w:rsidP="00D851B7">
      <w:pPr>
        <w:pStyle w:val="Style3"/>
        <w:rPr>
          <w:b w:val="0"/>
        </w:rPr>
      </w:pPr>
    </w:p>
    <w:p w14:paraId="3D793122" w14:textId="77777777" w:rsidR="00AF5174" w:rsidRDefault="00AF5174" w:rsidP="00C96DC9">
      <w:pPr>
        <w:pStyle w:val="Style3"/>
        <w:numPr>
          <w:ilvl w:val="1"/>
          <w:numId w:val="27"/>
        </w:numPr>
        <w:rPr>
          <w:b w:val="0"/>
        </w:rPr>
      </w:pPr>
      <w:r w:rsidRPr="00AF5174">
        <w:rPr>
          <w:b w:val="0"/>
        </w:rPr>
        <w:t xml:space="preserve">Be </w:t>
      </w:r>
      <w:proofErr w:type="spellStart"/>
      <w:r w:rsidRPr="00AF5174">
        <w:rPr>
          <w:b w:val="0"/>
        </w:rPr>
        <w:t>floodproofed</w:t>
      </w:r>
      <w:proofErr w:type="spellEnd"/>
      <w:r w:rsidRPr="00AF5174">
        <w:rPr>
          <w:b w:val="0"/>
        </w:rPr>
        <w:t xml:space="preserve"> so that below the base flood level the structure is watertight with walls substantially impermeable to the passage of water</w:t>
      </w:r>
      <w:r>
        <w:rPr>
          <w:b w:val="0"/>
        </w:rPr>
        <w:t xml:space="preserve">; </w:t>
      </w:r>
    </w:p>
    <w:p w14:paraId="6D5EB932" w14:textId="77777777" w:rsidR="00AF5174" w:rsidRDefault="00AF5174" w:rsidP="00C96DC9">
      <w:pPr>
        <w:pStyle w:val="Style3"/>
        <w:numPr>
          <w:ilvl w:val="1"/>
          <w:numId w:val="27"/>
        </w:numPr>
        <w:rPr>
          <w:b w:val="0"/>
        </w:rPr>
      </w:pPr>
      <w:r>
        <w:rPr>
          <w:b w:val="0"/>
        </w:rPr>
        <w:t>Have structural components capable of resisting hydrostatic and hydrodynamic loads and effects of buoyancy.</w:t>
      </w:r>
    </w:p>
    <w:p w14:paraId="65F396D1" w14:textId="77777777" w:rsidR="00AF5174" w:rsidRDefault="00AF5174" w:rsidP="00C96DC9">
      <w:pPr>
        <w:pStyle w:val="Style3"/>
        <w:numPr>
          <w:ilvl w:val="1"/>
          <w:numId w:val="27"/>
        </w:numPr>
        <w:rPr>
          <w:b w:val="0"/>
        </w:rPr>
      </w:pPr>
      <w:r>
        <w:rPr>
          <w:b w:val="0"/>
        </w:rPr>
        <w:t xml:space="preserve">Be certified by a registered professional engineer or architect that the design and methods of construction are in accordance with accepted standards of practice </w:t>
      </w:r>
      <w:r w:rsidR="001D445F">
        <w:rPr>
          <w:b w:val="0"/>
        </w:rPr>
        <w:t>for meeting provisions of this s</w:t>
      </w:r>
      <w:r>
        <w:rPr>
          <w:b w:val="0"/>
        </w:rPr>
        <w:t xml:space="preserve">ection based on their development and/or review of the structural design, specifications and plans. Such certifications shall be provided to the </w:t>
      </w:r>
      <w:r w:rsidR="00936EF7">
        <w:rPr>
          <w:b w:val="0"/>
        </w:rPr>
        <w:t xml:space="preserve">Floodplain Administrator as set forth </w:t>
      </w:r>
      <w:r w:rsidR="00685080">
        <w:rPr>
          <w:b w:val="0"/>
        </w:rPr>
        <w:t xml:space="preserve">section </w:t>
      </w:r>
      <w:r w:rsidR="00685080" w:rsidRPr="00685080">
        <w:t>4.2.2</w:t>
      </w:r>
      <w:r w:rsidR="00685080">
        <w:rPr>
          <w:b w:val="0"/>
        </w:rPr>
        <w:t>.</w:t>
      </w:r>
    </w:p>
    <w:p w14:paraId="4CEDC03E" w14:textId="77777777" w:rsidR="00AF5174" w:rsidRDefault="00AF5174" w:rsidP="00C96DC9">
      <w:pPr>
        <w:pStyle w:val="Style3"/>
        <w:numPr>
          <w:ilvl w:val="0"/>
          <w:numId w:val="27"/>
        </w:numPr>
        <w:rPr>
          <w:b w:val="0"/>
        </w:rPr>
      </w:pPr>
      <w:r>
        <w:rPr>
          <w:b w:val="0"/>
        </w:rPr>
        <w:t xml:space="preserve">Non-residential structures that are elevated, not </w:t>
      </w:r>
      <w:proofErr w:type="spellStart"/>
      <w:r>
        <w:rPr>
          <w:b w:val="0"/>
        </w:rPr>
        <w:t>floodproofed</w:t>
      </w:r>
      <w:proofErr w:type="spellEnd"/>
      <w:r>
        <w:rPr>
          <w:b w:val="0"/>
        </w:rPr>
        <w:t>, shall comply with the standards for e</w:t>
      </w:r>
      <w:r w:rsidRPr="00011365">
        <w:rPr>
          <w:b w:val="0"/>
        </w:rPr>
        <w:t>nclos</w:t>
      </w:r>
      <w:r>
        <w:rPr>
          <w:b w:val="0"/>
        </w:rPr>
        <w:t>ed a</w:t>
      </w:r>
      <w:r w:rsidR="004F79B1">
        <w:rPr>
          <w:b w:val="0"/>
        </w:rPr>
        <w:t>reas below the lowest floor in s</w:t>
      </w:r>
      <w:r>
        <w:rPr>
          <w:b w:val="0"/>
        </w:rPr>
        <w:t xml:space="preserve">ection </w:t>
      </w:r>
      <w:r w:rsidR="004F79B1" w:rsidRPr="004F79B1">
        <w:t>5.2.1</w:t>
      </w:r>
      <w:r w:rsidR="004F79B1">
        <w:rPr>
          <w:b w:val="0"/>
        </w:rPr>
        <w:t>.</w:t>
      </w:r>
    </w:p>
    <w:p w14:paraId="57F4EF13" w14:textId="77777777" w:rsidR="00D53469" w:rsidRDefault="00936EF7" w:rsidP="00C96DC9">
      <w:pPr>
        <w:pStyle w:val="Style3"/>
        <w:numPr>
          <w:ilvl w:val="0"/>
          <w:numId w:val="27"/>
        </w:numPr>
        <w:rPr>
          <w:b w:val="0"/>
        </w:rPr>
      </w:pPr>
      <w:proofErr w:type="gramStart"/>
      <w:r>
        <w:rPr>
          <w:b w:val="0"/>
        </w:rPr>
        <w:lastRenderedPageBreak/>
        <w:t>Applicants</w:t>
      </w:r>
      <w:proofErr w:type="gramEnd"/>
      <w:r>
        <w:rPr>
          <w:b w:val="0"/>
        </w:rPr>
        <w:t xml:space="preserve"> </w:t>
      </w:r>
      <w:proofErr w:type="spellStart"/>
      <w:r>
        <w:rPr>
          <w:b w:val="0"/>
        </w:rPr>
        <w:t>floodproofing</w:t>
      </w:r>
      <w:proofErr w:type="spellEnd"/>
      <w:r>
        <w:rPr>
          <w:b w:val="0"/>
        </w:rPr>
        <w:t xml:space="preserve"> non-residential buildings shall be notified that flood insurance premiums will be based on rates that are one </w:t>
      </w:r>
      <w:r w:rsidR="00310BB1">
        <w:rPr>
          <w:b w:val="0"/>
        </w:rPr>
        <w:t xml:space="preserve">(1) </w:t>
      </w:r>
      <w:r>
        <w:rPr>
          <w:b w:val="0"/>
        </w:rPr>
        <w:t xml:space="preserve">foot below the </w:t>
      </w:r>
      <w:proofErr w:type="spellStart"/>
      <w:r>
        <w:rPr>
          <w:b w:val="0"/>
        </w:rPr>
        <w:t>floodproofed</w:t>
      </w:r>
      <w:proofErr w:type="spellEnd"/>
      <w:r>
        <w:rPr>
          <w:b w:val="0"/>
        </w:rPr>
        <w:t xml:space="preserve"> level (e.g. a building </w:t>
      </w:r>
      <w:proofErr w:type="spellStart"/>
      <w:r>
        <w:rPr>
          <w:b w:val="0"/>
        </w:rPr>
        <w:t>floodproofed</w:t>
      </w:r>
      <w:proofErr w:type="spellEnd"/>
      <w:r>
        <w:rPr>
          <w:b w:val="0"/>
        </w:rPr>
        <w:t xml:space="preserve"> to the base flood level will be rated as one (1) foot below.</w:t>
      </w:r>
    </w:p>
    <w:p w14:paraId="6A84A2F6" w14:textId="77777777" w:rsidR="00633FC5" w:rsidRDefault="00633FC5" w:rsidP="00633FC5">
      <w:pPr>
        <w:pStyle w:val="Style3"/>
        <w:rPr>
          <w:b w:val="0"/>
        </w:rPr>
      </w:pPr>
    </w:p>
    <w:p w14:paraId="7D6CA941" w14:textId="77777777" w:rsidR="00633FC5" w:rsidRDefault="0074520F" w:rsidP="0070527C">
      <w:pPr>
        <w:pStyle w:val="Style3"/>
        <w:ind w:firstLine="0"/>
        <w:rPr>
          <w:b w:val="0"/>
        </w:rPr>
      </w:pPr>
      <w:hyperlink w:anchor="NonresidentialFloodproofing" w:history="1">
        <w:r w:rsidR="00633FC5" w:rsidRPr="00633FC5">
          <w:rPr>
            <w:rStyle w:val="Hyperlink"/>
            <w:b w:val="0"/>
          </w:rPr>
          <w:t>Additional Recommended Language</w:t>
        </w:r>
        <w:r w:rsidR="008B6682">
          <w:rPr>
            <w:rStyle w:val="Hyperlink"/>
            <w:b w:val="0"/>
          </w:rPr>
          <w:t xml:space="preserve"> Provided</w:t>
        </w:r>
        <w:r w:rsidR="00633FC5" w:rsidRPr="00633FC5">
          <w:rPr>
            <w:rStyle w:val="Hyperlink"/>
            <w:b w:val="0"/>
          </w:rPr>
          <w:t xml:space="preserve"> in Appendix B</w:t>
        </w:r>
      </w:hyperlink>
    </w:p>
    <w:p w14:paraId="4CA62669" w14:textId="77777777" w:rsidR="00761812" w:rsidRDefault="00761812" w:rsidP="00761812">
      <w:pPr>
        <w:pStyle w:val="Style3"/>
        <w:ind w:left="1440"/>
        <w:rPr>
          <w:b w:val="0"/>
        </w:rPr>
      </w:pPr>
    </w:p>
    <w:p w14:paraId="1D1C7778" w14:textId="77777777" w:rsidR="00FF3982" w:rsidRDefault="002B6B22" w:rsidP="0067445E">
      <w:pPr>
        <w:pStyle w:val="Heading24"/>
      </w:pPr>
      <w:bookmarkStart w:id="112" w:name="_Toc5795839"/>
      <w:bookmarkStart w:id="113" w:name="_Toc15904948"/>
      <w:r>
        <w:t>MANUFACTURED DWELLINGS</w:t>
      </w:r>
      <w:bookmarkEnd w:id="112"/>
      <w:bookmarkEnd w:id="113"/>
    </w:p>
    <w:p w14:paraId="681FEA98" w14:textId="77777777" w:rsidR="002B6B22" w:rsidRDefault="002B6B22" w:rsidP="002B6B22">
      <w:pPr>
        <w:pStyle w:val="Style3"/>
        <w:ind w:left="1800" w:firstLine="0"/>
      </w:pPr>
    </w:p>
    <w:p w14:paraId="2B77A54F" w14:textId="77777777" w:rsidR="002B6B22" w:rsidRDefault="002B6B22" w:rsidP="00C96DC9">
      <w:pPr>
        <w:pStyle w:val="Style3"/>
        <w:numPr>
          <w:ilvl w:val="0"/>
          <w:numId w:val="28"/>
        </w:numPr>
        <w:rPr>
          <w:b w:val="0"/>
        </w:rPr>
      </w:pPr>
      <w:r>
        <w:rPr>
          <w:b w:val="0"/>
        </w:rPr>
        <w:t>New or substantially improved manufactured dwellings supported on solid foundation walls shall be constructed with flood op</w:t>
      </w:r>
      <w:r w:rsidR="005534AE">
        <w:rPr>
          <w:b w:val="0"/>
        </w:rPr>
        <w:t xml:space="preserve">enings that comply with section </w:t>
      </w:r>
      <w:r w:rsidR="005534AE" w:rsidRPr="007F00F1">
        <w:t>5.2.1</w:t>
      </w:r>
      <w:r w:rsidR="005534AE">
        <w:rPr>
          <w:b w:val="0"/>
        </w:rPr>
        <w:t>;</w:t>
      </w:r>
    </w:p>
    <w:p w14:paraId="280D843E" w14:textId="77777777" w:rsidR="002B6B22" w:rsidRDefault="002B6B22" w:rsidP="00C96DC9">
      <w:pPr>
        <w:pStyle w:val="Style3"/>
        <w:numPr>
          <w:ilvl w:val="0"/>
          <w:numId w:val="28"/>
        </w:numPr>
        <w:rPr>
          <w:b w:val="0"/>
        </w:rPr>
      </w:pPr>
      <w:r>
        <w:rPr>
          <w:b w:val="0"/>
        </w:rPr>
        <w:t>The bottom of the longitudinal chassis frame beam shall be at or above Base Flood Elevation;</w:t>
      </w:r>
    </w:p>
    <w:p w14:paraId="29970F5F" w14:textId="77777777" w:rsidR="002B6B22" w:rsidRDefault="002B6B22" w:rsidP="00C96DC9">
      <w:pPr>
        <w:pStyle w:val="Style3"/>
        <w:numPr>
          <w:ilvl w:val="0"/>
          <w:numId w:val="28"/>
        </w:numPr>
        <w:rPr>
          <w:b w:val="0"/>
        </w:rPr>
      </w:pPr>
      <w:r>
        <w:rPr>
          <w:b w:val="0"/>
        </w:rPr>
        <w:t>New or substantially improved manufactured dwellings shall be anchored to prevent flotation, collapse, and lateral movement during the base flood. Anchoring methods may include, but are not limited to, use of over-the-top or frame ties to ground anchors (Reference FEMA’s “Manufactured Home Installation in Flood Hazard Areas” guidebook for additional techniques), and;</w:t>
      </w:r>
    </w:p>
    <w:p w14:paraId="233588FA" w14:textId="77777777" w:rsidR="002B6B22" w:rsidRPr="002B6B22" w:rsidRDefault="002B6B22" w:rsidP="00C96DC9">
      <w:pPr>
        <w:pStyle w:val="Style3"/>
        <w:numPr>
          <w:ilvl w:val="0"/>
          <w:numId w:val="28"/>
        </w:numPr>
        <w:rPr>
          <w:b w:val="0"/>
        </w:rPr>
      </w:pPr>
      <w:r>
        <w:rPr>
          <w:b w:val="0"/>
        </w:rPr>
        <w:t>Electrical crossover connections shall be a minimum of twelve (12) inches above Base Flood Elevation (BFE).</w:t>
      </w:r>
    </w:p>
    <w:p w14:paraId="57D4B403" w14:textId="77777777" w:rsidR="004266A2" w:rsidRPr="004266A2" w:rsidRDefault="004266A2" w:rsidP="004266A2">
      <w:pPr>
        <w:pStyle w:val="Style3"/>
        <w:ind w:left="1800" w:firstLine="0"/>
        <w:rPr>
          <w:b w:val="0"/>
        </w:rPr>
      </w:pPr>
    </w:p>
    <w:p w14:paraId="160AC516" w14:textId="77777777" w:rsidR="004266A2" w:rsidRDefault="00C57347" w:rsidP="0067445E">
      <w:pPr>
        <w:pStyle w:val="Heading24"/>
      </w:pPr>
      <w:bookmarkStart w:id="114" w:name="_Toc5795840"/>
      <w:bookmarkStart w:id="115" w:name="RVHIGHERSTAN"/>
      <w:bookmarkStart w:id="116" w:name="_Toc15904949"/>
      <w:r>
        <w:t>RECREATIONAL VEHICLES</w:t>
      </w:r>
      <w:bookmarkEnd w:id="114"/>
      <w:bookmarkEnd w:id="115"/>
      <w:bookmarkEnd w:id="116"/>
    </w:p>
    <w:p w14:paraId="3637A958" w14:textId="77777777" w:rsidR="00C57347" w:rsidRDefault="00C57347" w:rsidP="00C57347">
      <w:pPr>
        <w:pStyle w:val="Style3"/>
        <w:ind w:left="1800" w:firstLine="0"/>
      </w:pPr>
    </w:p>
    <w:p w14:paraId="10687255" w14:textId="77777777" w:rsidR="00C57347" w:rsidRDefault="00C57347" w:rsidP="00C57347">
      <w:pPr>
        <w:pStyle w:val="Style3"/>
        <w:ind w:left="1800" w:firstLine="0"/>
        <w:rPr>
          <w:b w:val="0"/>
        </w:rPr>
      </w:pPr>
      <w:r>
        <w:rPr>
          <w:b w:val="0"/>
        </w:rPr>
        <w:t>Recreational vehicles placed on sites are required to:</w:t>
      </w:r>
    </w:p>
    <w:p w14:paraId="11F6E6CC" w14:textId="77777777" w:rsidR="00C57347" w:rsidRDefault="00C57347" w:rsidP="00C96DC9">
      <w:pPr>
        <w:pStyle w:val="Style3"/>
        <w:numPr>
          <w:ilvl w:val="0"/>
          <w:numId w:val="29"/>
        </w:numPr>
        <w:rPr>
          <w:b w:val="0"/>
        </w:rPr>
      </w:pPr>
      <w:r>
        <w:rPr>
          <w:b w:val="0"/>
        </w:rPr>
        <w:t xml:space="preserve">Be on the site for fewer than 180 consecutive days, </w:t>
      </w:r>
    </w:p>
    <w:p w14:paraId="4800D143" w14:textId="77777777" w:rsidR="00C57347" w:rsidRDefault="00C57347" w:rsidP="00C96DC9">
      <w:pPr>
        <w:pStyle w:val="Style3"/>
        <w:numPr>
          <w:ilvl w:val="0"/>
          <w:numId w:val="29"/>
        </w:numPr>
        <w:rPr>
          <w:b w:val="0"/>
        </w:rPr>
      </w:pPr>
      <w:r>
        <w:rPr>
          <w:b w:val="0"/>
        </w:rPr>
        <w:t>Be fully licensed and ready for highway use, on its wheels or jacking system, is attached to the site only by quick disconnect type utilities and security devices, and has no permanently attached additions; or</w:t>
      </w:r>
    </w:p>
    <w:p w14:paraId="6268D72C" w14:textId="77777777" w:rsidR="00C57347" w:rsidRDefault="00C57347" w:rsidP="00C96DC9">
      <w:pPr>
        <w:pStyle w:val="Style3"/>
        <w:numPr>
          <w:ilvl w:val="0"/>
          <w:numId w:val="29"/>
        </w:numPr>
        <w:rPr>
          <w:b w:val="0"/>
        </w:rPr>
      </w:pPr>
      <w:r>
        <w:rPr>
          <w:b w:val="0"/>
        </w:rPr>
        <w:t xml:space="preserve">Meet the requirements of </w:t>
      </w:r>
      <w:r w:rsidR="007F00F1">
        <w:rPr>
          <w:b w:val="0"/>
        </w:rPr>
        <w:t xml:space="preserve">section </w:t>
      </w:r>
      <w:r w:rsidR="007F00F1" w:rsidRPr="007F00F1">
        <w:t>5.2.3.4</w:t>
      </w:r>
      <w:r w:rsidR="007F00F1">
        <w:rPr>
          <w:b w:val="0"/>
        </w:rPr>
        <w:t>,</w:t>
      </w:r>
      <w:r>
        <w:rPr>
          <w:b w:val="0"/>
        </w:rPr>
        <w:t xml:space="preserve"> including the anchoring and elevation requirements for manufactured dwellings.</w:t>
      </w:r>
    </w:p>
    <w:p w14:paraId="6B139909" w14:textId="77777777" w:rsidR="005F340E" w:rsidRDefault="005F340E" w:rsidP="005F340E">
      <w:pPr>
        <w:pStyle w:val="Style3"/>
        <w:rPr>
          <w:b w:val="0"/>
        </w:rPr>
      </w:pPr>
    </w:p>
    <w:p w14:paraId="69E2D73E" w14:textId="77777777" w:rsidR="005F340E" w:rsidRPr="00C57347" w:rsidRDefault="0074520F" w:rsidP="005F340E">
      <w:pPr>
        <w:pStyle w:val="Style3"/>
        <w:rPr>
          <w:b w:val="0"/>
        </w:rPr>
      </w:pPr>
      <w:hyperlink w:anchor="RVand" w:history="1">
        <w:r w:rsidR="005F340E" w:rsidRPr="005F340E">
          <w:rPr>
            <w:rStyle w:val="Hyperlink"/>
            <w:b w:val="0"/>
          </w:rPr>
          <w:t xml:space="preserve">Additional Recommended Language </w:t>
        </w:r>
        <w:r w:rsidR="008B6682">
          <w:rPr>
            <w:rStyle w:val="Hyperlink"/>
            <w:b w:val="0"/>
          </w:rPr>
          <w:t xml:space="preserve">Provided </w:t>
        </w:r>
        <w:r w:rsidR="005F340E" w:rsidRPr="005F340E">
          <w:rPr>
            <w:rStyle w:val="Hyperlink"/>
            <w:b w:val="0"/>
          </w:rPr>
          <w:t>in Appendix B</w:t>
        </w:r>
      </w:hyperlink>
    </w:p>
    <w:p w14:paraId="3E6851CC" w14:textId="77777777" w:rsidR="00C57347" w:rsidRDefault="00C57347" w:rsidP="00C57347">
      <w:pPr>
        <w:pStyle w:val="Style3"/>
        <w:ind w:left="1800" w:firstLine="0"/>
      </w:pPr>
    </w:p>
    <w:p w14:paraId="4316C4A5" w14:textId="77777777" w:rsidR="00C57347" w:rsidRDefault="00F424BD" w:rsidP="0067445E">
      <w:pPr>
        <w:pStyle w:val="Heading24"/>
      </w:pPr>
      <w:bookmarkStart w:id="117" w:name="_Toc5795841"/>
      <w:bookmarkStart w:id="118" w:name="_Toc15904950"/>
      <w:r>
        <w:t>APPURTENANT (ACCESSORY) STRUCTURES</w:t>
      </w:r>
      <w:bookmarkEnd w:id="117"/>
      <w:bookmarkEnd w:id="118"/>
      <w:r>
        <w:t xml:space="preserve"> </w:t>
      </w:r>
    </w:p>
    <w:p w14:paraId="5B82B6FF" w14:textId="77777777" w:rsidR="00F424BD" w:rsidRDefault="00F424BD" w:rsidP="00F424BD">
      <w:pPr>
        <w:pStyle w:val="Style3"/>
        <w:ind w:left="1800" w:firstLine="0"/>
      </w:pPr>
    </w:p>
    <w:p w14:paraId="40B3324C" w14:textId="77777777" w:rsidR="00F424BD" w:rsidRDefault="00F424BD" w:rsidP="00F424BD">
      <w:pPr>
        <w:pStyle w:val="Style3"/>
        <w:ind w:left="1800" w:firstLine="0"/>
        <w:rPr>
          <w:b w:val="0"/>
        </w:rPr>
      </w:pPr>
      <w:r>
        <w:rPr>
          <w:b w:val="0"/>
        </w:rPr>
        <w:t xml:space="preserve">Relief from elevation or </w:t>
      </w:r>
      <w:proofErr w:type="spellStart"/>
      <w:r>
        <w:rPr>
          <w:b w:val="0"/>
        </w:rPr>
        <w:t>floodproofing</w:t>
      </w:r>
      <w:proofErr w:type="spellEnd"/>
      <w:r>
        <w:rPr>
          <w:b w:val="0"/>
        </w:rPr>
        <w:t xml:space="preserve"> requirements for Residential and Non-Residential structures in Riverine (Non-Coastal) flood zones may be granted for appurtenant structures that meet the following requirements:</w:t>
      </w:r>
    </w:p>
    <w:p w14:paraId="359D6966" w14:textId="77777777" w:rsidR="00D60A72" w:rsidRDefault="00D60A72" w:rsidP="00C96DC9">
      <w:pPr>
        <w:pStyle w:val="Style3"/>
        <w:numPr>
          <w:ilvl w:val="0"/>
          <w:numId w:val="30"/>
        </w:numPr>
        <w:rPr>
          <w:b w:val="0"/>
        </w:rPr>
      </w:pPr>
      <w:r>
        <w:rPr>
          <w:b w:val="0"/>
        </w:rPr>
        <w:lastRenderedPageBreak/>
        <w:t xml:space="preserve">Appurtenant structures located partially or entirely within the floodway must comply with requirements for development within a floodway found in section </w:t>
      </w:r>
      <w:r w:rsidRPr="00D60A72">
        <w:t>5.2.4</w:t>
      </w:r>
      <w:r>
        <w:rPr>
          <w:b w:val="0"/>
        </w:rPr>
        <w:t>.</w:t>
      </w:r>
    </w:p>
    <w:p w14:paraId="72E13515" w14:textId="77777777" w:rsidR="00F424BD" w:rsidRDefault="00F424BD" w:rsidP="00C96DC9">
      <w:pPr>
        <w:pStyle w:val="Style3"/>
        <w:numPr>
          <w:ilvl w:val="0"/>
          <w:numId w:val="30"/>
        </w:numPr>
        <w:rPr>
          <w:b w:val="0"/>
        </w:rPr>
      </w:pPr>
      <w:r>
        <w:rPr>
          <w:b w:val="0"/>
        </w:rPr>
        <w:t>Appurtenant structures must only be used for parking, access, and/or storage</w:t>
      </w:r>
      <w:r w:rsidR="00D21346">
        <w:rPr>
          <w:b w:val="0"/>
        </w:rPr>
        <w:t xml:space="preserve"> and shall not be used for human habitation</w:t>
      </w:r>
      <w:r>
        <w:rPr>
          <w:b w:val="0"/>
        </w:rPr>
        <w:t xml:space="preserve">; </w:t>
      </w:r>
    </w:p>
    <w:p w14:paraId="44BE6E53" w14:textId="77777777" w:rsidR="00B03D10" w:rsidRDefault="00C92F60" w:rsidP="00C96DC9">
      <w:pPr>
        <w:pStyle w:val="Style3"/>
        <w:numPr>
          <w:ilvl w:val="0"/>
          <w:numId w:val="30"/>
        </w:numPr>
        <w:rPr>
          <w:b w:val="0"/>
        </w:rPr>
      </w:pPr>
      <w:r>
        <w:rPr>
          <w:b w:val="0"/>
        </w:rPr>
        <w:t xml:space="preserve">In compliance with State of Oregon Specialty Codes, </w:t>
      </w:r>
      <w:r w:rsidR="00B03D10">
        <w:rPr>
          <w:b w:val="0"/>
        </w:rPr>
        <w:t xml:space="preserve">Appurtenant structures </w:t>
      </w:r>
      <w:r w:rsidR="00AD49F0">
        <w:rPr>
          <w:b w:val="0"/>
        </w:rPr>
        <w:t xml:space="preserve">on properties that are zoned residential </w:t>
      </w:r>
      <w:r w:rsidR="00B03D10">
        <w:rPr>
          <w:b w:val="0"/>
        </w:rPr>
        <w:t xml:space="preserve">are limited </w:t>
      </w:r>
      <w:r w:rsidR="00D60A72">
        <w:rPr>
          <w:b w:val="0"/>
        </w:rPr>
        <w:t>to one-story structures</w:t>
      </w:r>
      <w:r w:rsidR="00B03D10">
        <w:rPr>
          <w:b w:val="0"/>
        </w:rPr>
        <w:t xml:space="preserve"> less than </w:t>
      </w:r>
      <w:r w:rsidR="00AD49F0">
        <w:rPr>
          <w:b w:val="0"/>
        </w:rPr>
        <w:t>200 square feet</w:t>
      </w:r>
      <w:r w:rsidR="00607828">
        <w:rPr>
          <w:b w:val="0"/>
        </w:rPr>
        <w:t>,</w:t>
      </w:r>
      <w:r w:rsidR="00AD49F0">
        <w:rPr>
          <w:b w:val="0"/>
        </w:rPr>
        <w:t xml:space="preserve"> </w:t>
      </w:r>
      <w:r>
        <w:rPr>
          <w:b w:val="0"/>
        </w:rPr>
        <w:t xml:space="preserve">or 400 square feet </w:t>
      </w:r>
      <w:r w:rsidR="00AD49F0">
        <w:rPr>
          <w:b w:val="0"/>
        </w:rPr>
        <w:t xml:space="preserve">if the property is greater than two (2) acres in area and the proposed appurtenant structure will be located a minimum of 20 feet from all property lines. Appurtenant structures on properties that are zoned as non-residential are limited in size to </w:t>
      </w:r>
      <w:r>
        <w:rPr>
          <w:b w:val="0"/>
        </w:rPr>
        <w:t xml:space="preserve">120 square feet. </w:t>
      </w:r>
    </w:p>
    <w:p w14:paraId="589B3E31" w14:textId="77777777" w:rsidR="00F424BD" w:rsidRDefault="00D21346" w:rsidP="00C96DC9">
      <w:pPr>
        <w:pStyle w:val="Style3"/>
        <w:numPr>
          <w:ilvl w:val="0"/>
          <w:numId w:val="30"/>
        </w:numPr>
        <w:rPr>
          <w:b w:val="0"/>
        </w:rPr>
      </w:pPr>
      <w:r>
        <w:rPr>
          <w:b w:val="0"/>
        </w:rPr>
        <w:t xml:space="preserve">The </w:t>
      </w:r>
      <w:r w:rsidR="00F424BD">
        <w:rPr>
          <w:b w:val="0"/>
        </w:rPr>
        <w:t>portions of the appurtenant structure located below the Base Flood Elevation must be built using flood resistant materials;</w:t>
      </w:r>
    </w:p>
    <w:p w14:paraId="56ADC80C" w14:textId="77777777" w:rsidR="00F424BD" w:rsidRDefault="00F424BD" w:rsidP="00C96DC9">
      <w:pPr>
        <w:pStyle w:val="Style3"/>
        <w:numPr>
          <w:ilvl w:val="0"/>
          <w:numId w:val="30"/>
        </w:numPr>
        <w:rPr>
          <w:b w:val="0"/>
        </w:rPr>
      </w:pPr>
      <w:r>
        <w:rPr>
          <w:b w:val="0"/>
        </w:rPr>
        <w:t>The appurtenant structure must be adequately anchored to prevent flotation, collapse, and lateral movement</w:t>
      </w:r>
      <w:r w:rsidR="00D21346">
        <w:rPr>
          <w:b w:val="0"/>
        </w:rPr>
        <w:t xml:space="preserve"> of the structure resulting from hydrodynamic and hydrostatic loads, including the effects of buoyancy, during conditions of the base flood</w:t>
      </w:r>
      <w:r>
        <w:rPr>
          <w:b w:val="0"/>
        </w:rPr>
        <w:t>.</w:t>
      </w:r>
    </w:p>
    <w:p w14:paraId="63E063ED" w14:textId="77777777" w:rsidR="00F424BD" w:rsidRDefault="00F424BD" w:rsidP="00C96DC9">
      <w:pPr>
        <w:pStyle w:val="Style3"/>
        <w:numPr>
          <w:ilvl w:val="0"/>
          <w:numId w:val="30"/>
        </w:numPr>
        <w:rPr>
          <w:b w:val="0"/>
        </w:rPr>
      </w:pPr>
      <w:r>
        <w:rPr>
          <w:b w:val="0"/>
        </w:rPr>
        <w:t>The appurtenant structure must be designed and constructed to equalize hydrostatic flood forces on exterior walls and comply with the requiremen</w:t>
      </w:r>
      <w:r w:rsidR="00A12D1C">
        <w:rPr>
          <w:b w:val="0"/>
        </w:rPr>
        <w:t xml:space="preserve">ts for flood openings in section </w:t>
      </w:r>
      <w:r w:rsidR="00A12D1C" w:rsidRPr="00A12D1C">
        <w:t>5.2.1</w:t>
      </w:r>
      <w:r>
        <w:rPr>
          <w:b w:val="0"/>
        </w:rPr>
        <w:t>;</w:t>
      </w:r>
    </w:p>
    <w:p w14:paraId="326666B2" w14:textId="77777777" w:rsidR="00F424BD" w:rsidRDefault="00D21346" w:rsidP="00C96DC9">
      <w:pPr>
        <w:pStyle w:val="Style3"/>
        <w:numPr>
          <w:ilvl w:val="0"/>
          <w:numId w:val="30"/>
        </w:numPr>
        <w:rPr>
          <w:b w:val="0"/>
        </w:rPr>
      </w:pPr>
      <w:r>
        <w:rPr>
          <w:b w:val="0"/>
        </w:rPr>
        <w:t>Appurtenant structures shall be located and constructed to have low damage potential;</w:t>
      </w:r>
    </w:p>
    <w:p w14:paraId="1D7E8E36" w14:textId="77777777" w:rsidR="00D21346" w:rsidRDefault="00D21346" w:rsidP="00C96DC9">
      <w:pPr>
        <w:pStyle w:val="Style3"/>
        <w:numPr>
          <w:ilvl w:val="0"/>
          <w:numId w:val="30"/>
        </w:numPr>
        <w:rPr>
          <w:b w:val="0"/>
        </w:rPr>
      </w:pPr>
      <w:r>
        <w:rPr>
          <w:b w:val="0"/>
        </w:rPr>
        <w:t xml:space="preserve">Appurtenant structures shall not be used to store toxic material, oil, or gasoline, or any priority persistent pollutant identified by the Oregon Department of Environmental Quality unless confined in a tank installed incompliance with </w:t>
      </w:r>
      <w:r w:rsidR="00607828">
        <w:rPr>
          <w:b w:val="0"/>
        </w:rPr>
        <w:t xml:space="preserve">section </w:t>
      </w:r>
      <w:r w:rsidR="00607828" w:rsidRPr="00607828">
        <w:t>5.1.5</w:t>
      </w:r>
      <w:r w:rsidR="00607828">
        <w:rPr>
          <w:b w:val="0"/>
        </w:rPr>
        <w:t>.</w:t>
      </w:r>
    </w:p>
    <w:p w14:paraId="1B227567" w14:textId="77777777" w:rsidR="004266A2" w:rsidRDefault="00CB321B" w:rsidP="00C96DC9">
      <w:pPr>
        <w:pStyle w:val="Style3"/>
        <w:numPr>
          <w:ilvl w:val="0"/>
          <w:numId w:val="30"/>
        </w:numPr>
        <w:rPr>
          <w:b w:val="0"/>
        </w:rPr>
      </w:pPr>
      <w:r>
        <w:rPr>
          <w:b w:val="0"/>
        </w:rPr>
        <w:t xml:space="preserve">Appurtenant structures shall be constructed with electrical, mechanical, and other service facilities located and installed so as to prevent water from entering or accumulating within the components during conditions of the base flood. </w:t>
      </w:r>
    </w:p>
    <w:p w14:paraId="13FEA459" w14:textId="77777777" w:rsidR="004266A2" w:rsidRDefault="004266A2" w:rsidP="00633FC5">
      <w:pPr>
        <w:pStyle w:val="Style3"/>
      </w:pPr>
    </w:p>
    <w:bookmarkStart w:id="119" w:name="CRAWLSPACE"/>
    <w:p w14:paraId="2AF39917" w14:textId="77777777" w:rsidR="00633FC5" w:rsidRPr="00633FC5" w:rsidRDefault="00633FC5" w:rsidP="00633FC5">
      <w:pPr>
        <w:pStyle w:val="Style3"/>
        <w:rPr>
          <w:b w:val="0"/>
        </w:rPr>
      </w:pPr>
      <w:r>
        <w:rPr>
          <w:b w:val="0"/>
        </w:rPr>
        <w:fldChar w:fldCharType="begin"/>
      </w:r>
      <w:r>
        <w:rPr>
          <w:b w:val="0"/>
        </w:rPr>
        <w:instrText xml:space="preserve"> HYPERLINK  \l "BelowGradeCrawlSpaces" </w:instrText>
      </w:r>
      <w:r>
        <w:rPr>
          <w:b w:val="0"/>
        </w:rPr>
        <w:fldChar w:fldCharType="separate"/>
      </w:r>
      <w:r w:rsidRPr="00633FC5">
        <w:rPr>
          <w:rStyle w:val="Hyperlink"/>
          <w:b w:val="0"/>
        </w:rPr>
        <w:t xml:space="preserve">Additional Optional Language </w:t>
      </w:r>
      <w:r w:rsidR="008B6682">
        <w:rPr>
          <w:rStyle w:val="Hyperlink"/>
          <w:b w:val="0"/>
        </w:rPr>
        <w:t xml:space="preserve">Provided </w:t>
      </w:r>
      <w:r w:rsidRPr="00633FC5">
        <w:rPr>
          <w:rStyle w:val="Hyperlink"/>
          <w:b w:val="0"/>
        </w:rPr>
        <w:t>in Appendix B</w:t>
      </w:r>
      <w:r>
        <w:rPr>
          <w:b w:val="0"/>
        </w:rPr>
        <w:fldChar w:fldCharType="end"/>
      </w:r>
    </w:p>
    <w:bookmarkEnd w:id="119"/>
    <w:p w14:paraId="5E44C804" w14:textId="77777777" w:rsidR="00633FC5" w:rsidRDefault="00633FC5" w:rsidP="00633FC5">
      <w:pPr>
        <w:pStyle w:val="Style3"/>
      </w:pPr>
    </w:p>
    <w:p w14:paraId="0FBA384B" w14:textId="77777777" w:rsidR="0044556A" w:rsidRDefault="00653D49" w:rsidP="0067445E">
      <w:pPr>
        <w:pStyle w:val="Heading23"/>
      </w:pPr>
      <w:bookmarkStart w:id="120" w:name="_Ref5787448"/>
      <w:bookmarkStart w:id="121" w:name="_Ref5787452"/>
      <w:bookmarkStart w:id="122" w:name="_Toc5795842"/>
      <w:bookmarkStart w:id="123" w:name="_Toc15904951"/>
      <w:bookmarkStart w:id="124" w:name="Floodways"/>
      <w:r>
        <w:t>FLOODWAYS</w:t>
      </w:r>
      <w:bookmarkEnd w:id="120"/>
      <w:bookmarkEnd w:id="121"/>
      <w:bookmarkEnd w:id="122"/>
      <w:bookmarkEnd w:id="123"/>
    </w:p>
    <w:bookmarkEnd w:id="124"/>
    <w:p w14:paraId="760E4BDE" w14:textId="77777777" w:rsidR="00653D49" w:rsidRDefault="00653D49" w:rsidP="00653D49">
      <w:pPr>
        <w:pStyle w:val="Style3"/>
        <w:ind w:firstLine="0"/>
      </w:pPr>
    </w:p>
    <w:p w14:paraId="1D816D73" w14:textId="77777777" w:rsidR="00653D49" w:rsidRDefault="00653D49" w:rsidP="00653D49">
      <w:pPr>
        <w:pStyle w:val="Style3"/>
        <w:ind w:firstLine="0"/>
        <w:rPr>
          <w:b w:val="0"/>
        </w:rPr>
      </w:pPr>
      <w:r>
        <w:rPr>
          <w:b w:val="0"/>
        </w:rPr>
        <w:t xml:space="preserve">Located </w:t>
      </w:r>
      <w:r w:rsidR="00C35CF2">
        <w:rPr>
          <w:b w:val="0"/>
        </w:rPr>
        <w:t xml:space="preserve">within the special flood hazard areas established in </w:t>
      </w:r>
      <w:r w:rsidR="00125FE4">
        <w:rPr>
          <w:b w:val="0"/>
        </w:rPr>
        <w:t xml:space="preserve">section </w:t>
      </w:r>
      <w:r w:rsidR="00125FE4" w:rsidRPr="00125FE4">
        <w:t>3.2</w:t>
      </w:r>
      <w:r w:rsidR="00C35CF2">
        <w:rPr>
          <w:b w:val="0"/>
        </w:rPr>
        <w:t xml:space="preserve"> are areas designated as floodways. Since the floodway is an extremely hazardous area due to the velocity of the floodwaters which carry debris, potential projectiles, and erosion potential, the following provisions apply:</w:t>
      </w:r>
    </w:p>
    <w:p w14:paraId="09509A8A" w14:textId="77777777" w:rsidR="00C35CF2" w:rsidRDefault="00C35CF2" w:rsidP="00C96DC9">
      <w:pPr>
        <w:pStyle w:val="Style3"/>
        <w:numPr>
          <w:ilvl w:val="0"/>
          <w:numId w:val="31"/>
        </w:numPr>
        <w:rPr>
          <w:b w:val="0"/>
        </w:rPr>
      </w:pPr>
      <w:r>
        <w:rPr>
          <w:b w:val="0"/>
        </w:rPr>
        <w:lastRenderedPageBreak/>
        <w:t>Prohibit encroachments, including fill, new construction, substantial improvements, and other development within the adopted regulatory floodway unless:</w:t>
      </w:r>
    </w:p>
    <w:p w14:paraId="744557BA" w14:textId="77777777" w:rsidR="00BF2527" w:rsidRDefault="00BF2527" w:rsidP="00C96DC9">
      <w:pPr>
        <w:pStyle w:val="Style3"/>
        <w:numPr>
          <w:ilvl w:val="1"/>
          <w:numId w:val="31"/>
        </w:numPr>
        <w:rPr>
          <w:b w:val="0"/>
        </w:rPr>
      </w:pPr>
      <w:r>
        <w:rPr>
          <w:b w:val="0"/>
        </w:rPr>
        <w:t xml:space="preserve">Certification by a registered professional civil engineer is provided demonstrating through </w:t>
      </w:r>
      <w:r w:rsidR="00C35CF2">
        <w:rPr>
          <w:b w:val="0"/>
        </w:rPr>
        <w:t xml:space="preserve">hydrologic and hydraulic analyses performed in accordance with standard engineering practice that the proposed encroachment </w:t>
      </w:r>
      <w:r>
        <w:rPr>
          <w:b w:val="0"/>
        </w:rPr>
        <w:t>shall not</w:t>
      </w:r>
      <w:r w:rsidR="00C35CF2">
        <w:rPr>
          <w:b w:val="0"/>
        </w:rPr>
        <w:t xml:space="preserve"> result in any increase in flood levels within the community during the occurrence of the base flood discharge; </w:t>
      </w:r>
    </w:p>
    <w:p w14:paraId="2343723C" w14:textId="77777777" w:rsidR="00C35CF2" w:rsidRDefault="00BF2527" w:rsidP="00BF2527">
      <w:pPr>
        <w:pStyle w:val="Style3"/>
        <w:ind w:left="2160" w:firstLine="0"/>
        <w:rPr>
          <w:b w:val="0"/>
        </w:rPr>
      </w:pPr>
      <w:r>
        <w:rPr>
          <w:b w:val="0"/>
        </w:rPr>
        <w:t>O</w:t>
      </w:r>
      <w:r w:rsidR="00C35CF2">
        <w:rPr>
          <w:b w:val="0"/>
        </w:rPr>
        <w:t>r,</w:t>
      </w:r>
    </w:p>
    <w:p w14:paraId="6D821E6B" w14:textId="77777777" w:rsidR="0031353D" w:rsidRDefault="00B84431" w:rsidP="00C5124A">
      <w:pPr>
        <w:pStyle w:val="Style3"/>
        <w:numPr>
          <w:ilvl w:val="1"/>
          <w:numId w:val="31"/>
        </w:numPr>
        <w:rPr>
          <w:b w:val="0"/>
        </w:rPr>
      </w:pPr>
      <w:r>
        <w:rPr>
          <w:b w:val="0"/>
        </w:rPr>
        <w:t>A community may permit encroachments within the adopted regulatory floodway that would result in an increase in base flood elevations, provided that a</w:t>
      </w:r>
      <w:r w:rsidR="00C35CF2">
        <w:rPr>
          <w:b w:val="0"/>
        </w:rPr>
        <w:t xml:space="preserve"> </w:t>
      </w:r>
      <w:r w:rsidR="00781051">
        <w:rPr>
          <w:b w:val="0"/>
        </w:rPr>
        <w:t>Conditional Letter of Map Revision (CLOMR) is</w:t>
      </w:r>
      <w:r w:rsidR="00C35CF2">
        <w:rPr>
          <w:b w:val="0"/>
        </w:rPr>
        <w:t xml:space="preserve"> applied for</w:t>
      </w:r>
      <w:r w:rsidR="00781051">
        <w:rPr>
          <w:b w:val="0"/>
        </w:rPr>
        <w:t xml:space="preserve"> and approved by the Federal Insurance Administrator, and </w:t>
      </w:r>
      <w:r w:rsidR="00C35CF2">
        <w:rPr>
          <w:b w:val="0"/>
        </w:rPr>
        <w:t>the requirements for such revision as established under Volume 44 of th</w:t>
      </w:r>
      <w:r w:rsidR="001D445F">
        <w:rPr>
          <w:b w:val="0"/>
        </w:rPr>
        <w:t>e Code of Federal Regulations, s</w:t>
      </w:r>
      <w:r w:rsidR="00C35CF2">
        <w:rPr>
          <w:b w:val="0"/>
        </w:rPr>
        <w:t>ection 65.12</w:t>
      </w:r>
      <w:r w:rsidR="00781051">
        <w:rPr>
          <w:b w:val="0"/>
        </w:rPr>
        <w:t xml:space="preserve"> are fulfilled.</w:t>
      </w:r>
      <w:r w:rsidR="00C5124A">
        <w:rPr>
          <w:b w:val="0"/>
        </w:rPr>
        <w:t xml:space="preserve"> </w:t>
      </w:r>
    </w:p>
    <w:p w14:paraId="33D5D8AC" w14:textId="77777777" w:rsidR="0031353D" w:rsidRDefault="0031353D" w:rsidP="0031353D">
      <w:pPr>
        <w:pStyle w:val="Style3"/>
        <w:ind w:left="2160" w:firstLine="0"/>
        <w:rPr>
          <w:b w:val="0"/>
        </w:rPr>
      </w:pPr>
    </w:p>
    <w:p w14:paraId="2DE6043E" w14:textId="77777777" w:rsidR="00B84431" w:rsidRDefault="0074520F" w:rsidP="00176171">
      <w:pPr>
        <w:pStyle w:val="Style3"/>
        <w:rPr>
          <w:rStyle w:val="Hyperlink"/>
          <w:b w:val="0"/>
        </w:rPr>
      </w:pPr>
      <w:hyperlink w:anchor="streamRestoration" w:history="1">
        <w:r w:rsidR="00713498" w:rsidRPr="00713498">
          <w:rPr>
            <w:rStyle w:val="Hyperlink"/>
            <w:b w:val="0"/>
          </w:rPr>
          <w:t>Additional Optional Language Provided in Appendix B</w:t>
        </w:r>
      </w:hyperlink>
    </w:p>
    <w:p w14:paraId="52923179" w14:textId="77777777" w:rsidR="00D404DE" w:rsidRPr="00C5124A" w:rsidRDefault="00D404DE" w:rsidP="00176171">
      <w:pPr>
        <w:pStyle w:val="Style3"/>
        <w:rPr>
          <w:b w:val="0"/>
        </w:rPr>
      </w:pPr>
    </w:p>
    <w:p w14:paraId="6C3D9C7B" w14:textId="77777777" w:rsidR="00781051" w:rsidRDefault="00781051" w:rsidP="00C96DC9">
      <w:pPr>
        <w:pStyle w:val="Style3"/>
        <w:numPr>
          <w:ilvl w:val="0"/>
          <w:numId w:val="31"/>
        </w:numPr>
        <w:rPr>
          <w:b w:val="0"/>
        </w:rPr>
      </w:pPr>
      <w:r>
        <w:rPr>
          <w:b w:val="0"/>
        </w:rPr>
        <w:t xml:space="preserve">If </w:t>
      </w:r>
      <w:r w:rsidR="00125FE4">
        <w:rPr>
          <w:b w:val="0"/>
        </w:rPr>
        <w:t xml:space="preserve">the requirements of section </w:t>
      </w:r>
      <w:r w:rsidR="00125FE4" w:rsidRPr="00125FE4">
        <w:t>5.2.4 (A)</w:t>
      </w:r>
      <w:r w:rsidR="00125FE4">
        <w:rPr>
          <w:b w:val="0"/>
        </w:rPr>
        <w:t xml:space="preserve"> are</w:t>
      </w:r>
      <w:r>
        <w:rPr>
          <w:b w:val="0"/>
        </w:rPr>
        <w:t xml:space="preserve"> satisfied, all new construction, substantial improvements, and other development shall comply with all other applicable flood hazard reduction provisions of </w:t>
      </w:r>
      <w:r w:rsidR="00125FE4">
        <w:rPr>
          <w:b w:val="0"/>
        </w:rPr>
        <w:t xml:space="preserve">section </w:t>
      </w:r>
      <w:r w:rsidR="00125FE4" w:rsidRPr="00125FE4">
        <w:t>5.0</w:t>
      </w:r>
      <w:r>
        <w:rPr>
          <w:b w:val="0"/>
        </w:rPr>
        <w:t xml:space="preserve">. </w:t>
      </w:r>
    </w:p>
    <w:p w14:paraId="12A91259" w14:textId="77777777" w:rsidR="00781051" w:rsidRPr="00653D49" w:rsidRDefault="00781051" w:rsidP="00871470">
      <w:pPr>
        <w:pStyle w:val="Style3"/>
        <w:ind w:left="1440" w:firstLine="0"/>
        <w:rPr>
          <w:b w:val="0"/>
        </w:rPr>
      </w:pPr>
    </w:p>
    <w:p w14:paraId="7B3196F4" w14:textId="77777777" w:rsidR="00653D49" w:rsidRDefault="00871470" w:rsidP="0067445E">
      <w:pPr>
        <w:pStyle w:val="Heading23"/>
      </w:pPr>
      <w:bookmarkStart w:id="125" w:name="_Toc5795843"/>
      <w:bookmarkStart w:id="126" w:name="_Toc15904952"/>
      <w:r>
        <w:t>STANDARDS FOR SHALLOW FLOODING AREAS</w:t>
      </w:r>
      <w:bookmarkEnd w:id="125"/>
      <w:bookmarkEnd w:id="126"/>
      <w:r w:rsidR="000F7EF1">
        <w:t xml:space="preserve"> </w:t>
      </w:r>
    </w:p>
    <w:p w14:paraId="3878F871" w14:textId="77777777" w:rsidR="000F7EF1" w:rsidRDefault="000F7EF1" w:rsidP="000F7EF1">
      <w:pPr>
        <w:pStyle w:val="Style3"/>
        <w:ind w:firstLine="0"/>
      </w:pPr>
    </w:p>
    <w:p w14:paraId="13DFCCD0" w14:textId="77777777" w:rsidR="00764F3E" w:rsidRDefault="000F7EF1" w:rsidP="000F7EF1">
      <w:pPr>
        <w:pStyle w:val="Style3"/>
        <w:ind w:firstLine="0"/>
        <w:rPr>
          <w:b w:val="0"/>
        </w:rPr>
      </w:pPr>
      <w:r w:rsidRPr="000F7EF1">
        <w:rPr>
          <w:b w:val="0"/>
        </w:rPr>
        <w:t>Shallow flooding areas appear on FIRMs as AO zones with depth designations or as AH zones with Base Flood Elevations. For AO zones the base flood depths range from one (1) to three (3) feet above ground where a clearly defined channel does not exist, or where the path of flooding is unpredictable and where velocity flow may be evident. Such flooding is usually characterized as sheet flow.</w:t>
      </w:r>
    </w:p>
    <w:p w14:paraId="0BC0FF2A" w14:textId="77777777" w:rsidR="00713498" w:rsidRDefault="00713498" w:rsidP="000F7EF1">
      <w:pPr>
        <w:pStyle w:val="Style3"/>
        <w:ind w:firstLine="0"/>
        <w:rPr>
          <w:b w:val="0"/>
        </w:rPr>
      </w:pPr>
    </w:p>
    <w:p w14:paraId="06099932" w14:textId="77777777" w:rsidR="000F7EF1" w:rsidRPr="000F7EF1" w:rsidRDefault="00F942CA" w:rsidP="00F942CA">
      <w:pPr>
        <w:pStyle w:val="Style3"/>
        <w:ind w:firstLine="0"/>
        <w:rPr>
          <w:b w:val="0"/>
        </w:rPr>
      </w:pPr>
      <w:r>
        <w:rPr>
          <w:b w:val="0"/>
        </w:rPr>
        <w:t>For both</w:t>
      </w:r>
      <w:r w:rsidR="000F7EF1">
        <w:rPr>
          <w:b w:val="0"/>
        </w:rPr>
        <w:t xml:space="preserve"> AO and AH zones, adequate drainage paths are required around structures on slopes to guide floodwaters around and away from proposed structures.</w:t>
      </w:r>
    </w:p>
    <w:p w14:paraId="3946C9B6" w14:textId="77777777" w:rsidR="000F7EF1" w:rsidRDefault="000F7EF1" w:rsidP="000F7EF1">
      <w:pPr>
        <w:pStyle w:val="Style3"/>
        <w:ind w:firstLine="0"/>
      </w:pPr>
    </w:p>
    <w:p w14:paraId="6BB52DF2" w14:textId="77777777" w:rsidR="000F7EF1" w:rsidRDefault="000F7EF1" w:rsidP="0067445E">
      <w:pPr>
        <w:pStyle w:val="Heading24"/>
      </w:pPr>
      <w:bookmarkStart w:id="127" w:name="_Toc5795844"/>
      <w:bookmarkStart w:id="128" w:name="_Toc15904953"/>
      <w:r>
        <w:t>STANDARDS FOR AH ZONES</w:t>
      </w:r>
      <w:bookmarkEnd w:id="127"/>
      <w:bookmarkEnd w:id="128"/>
    </w:p>
    <w:p w14:paraId="20B08D29" w14:textId="77777777" w:rsidR="000F7EF1" w:rsidRDefault="000F7EF1" w:rsidP="000F7EF1">
      <w:pPr>
        <w:pStyle w:val="Style3"/>
        <w:ind w:firstLine="0"/>
      </w:pPr>
    </w:p>
    <w:p w14:paraId="30241545" w14:textId="77777777" w:rsidR="000F7EF1" w:rsidRDefault="000F7EF1" w:rsidP="000F7EF1">
      <w:pPr>
        <w:pStyle w:val="Style3"/>
        <w:ind w:firstLine="0"/>
        <w:rPr>
          <w:b w:val="0"/>
        </w:rPr>
      </w:pPr>
      <w:r>
        <w:rPr>
          <w:b w:val="0"/>
        </w:rPr>
        <w:t xml:space="preserve">Development within AH Zones must comply with the standards in </w:t>
      </w:r>
      <w:r w:rsidR="00764F3E">
        <w:rPr>
          <w:b w:val="0"/>
        </w:rPr>
        <w:t xml:space="preserve">sections </w:t>
      </w:r>
      <w:r w:rsidR="00764F3E" w:rsidRPr="00764F3E">
        <w:t>5.1, 5.2, and 5.2.5(A).</w:t>
      </w:r>
    </w:p>
    <w:p w14:paraId="7350B475" w14:textId="77777777" w:rsidR="00534E59" w:rsidRDefault="00534E59" w:rsidP="000F7EF1">
      <w:pPr>
        <w:pStyle w:val="Style3"/>
        <w:ind w:firstLine="0"/>
        <w:rPr>
          <w:b w:val="0"/>
        </w:rPr>
      </w:pPr>
    </w:p>
    <w:p w14:paraId="4D80DE4D" w14:textId="77777777" w:rsidR="00D404DE" w:rsidRDefault="00D404DE" w:rsidP="000F7EF1">
      <w:pPr>
        <w:pStyle w:val="Style3"/>
        <w:ind w:firstLine="0"/>
        <w:rPr>
          <w:b w:val="0"/>
        </w:rPr>
      </w:pPr>
    </w:p>
    <w:p w14:paraId="63DD06AA" w14:textId="77777777" w:rsidR="00D404DE" w:rsidRDefault="00D404DE" w:rsidP="000F7EF1">
      <w:pPr>
        <w:pStyle w:val="Style3"/>
        <w:ind w:firstLine="0"/>
        <w:rPr>
          <w:b w:val="0"/>
        </w:rPr>
      </w:pPr>
    </w:p>
    <w:p w14:paraId="315587AB" w14:textId="77777777" w:rsidR="00D404DE" w:rsidRPr="000F7EF1" w:rsidRDefault="00D404DE" w:rsidP="000F7EF1">
      <w:pPr>
        <w:pStyle w:val="Style3"/>
        <w:ind w:firstLine="0"/>
        <w:rPr>
          <w:b w:val="0"/>
        </w:rPr>
      </w:pPr>
    </w:p>
    <w:p w14:paraId="7A27D5C6" w14:textId="77777777" w:rsidR="000F7EF1" w:rsidRDefault="000F7EF1" w:rsidP="0067445E">
      <w:pPr>
        <w:pStyle w:val="Heading24"/>
      </w:pPr>
      <w:bookmarkStart w:id="129" w:name="_Toc5795845"/>
      <w:bookmarkStart w:id="130" w:name="_Toc15904954"/>
      <w:r>
        <w:lastRenderedPageBreak/>
        <w:t>STANDARDS FOR AO ZONES</w:t>
      </w:r>
      <w:bookmarkEnd w:id="129"/>
      <w:bookmarkEnd w:id="130"/>
    </w:p>
    <w:p w14:paraId="65411513" w14:textId="77777777" w:rsidR="00871470" w:rsidRDefault="00871470" w:rsidP="00871470">
      <w:pPr>
        <w:pStyle w:val="Style3"/>
        <w:ind w:firstLine="0"/>
      </w:pPr>
    </w:p>
    <w:p w14:paraId="0CD25565" w14:textId="77777777" w:rsidR="00871470" w:rsidRDefault="00534E59" w:rsidP="00871470">
      <w:pPr>
        <w:pStyle w:val="Style3"/>
        <w:ind w:firstLine="0"/>
        <w:rPr>
          <w:b w:val="0"/>
        </w:rPr>
      </w:pPr>
      <w:r>
        <w:rPr>
          <w:b w:val="0"/>
        </w:rPr>
        <w:t xml:space="preserve">In AO zones, </w:t>
      </w:r>
      <w:r w:rsidR="009A0610">
        <w:rPr>
          <w:b w:val="0"/>
        </w:rPr>
        <w:t>the following provisions apply</w:t>
      </w:r>
      <w:r w:rsidR="00764F3E">
        <w:rPr>
          <w:b w:val="0"/>
        </w:rPr>
        <w:t xml:space="preserve"> in addition to the requirement in section </w:t>
      </w:r>
      <w:r w:rsidR="00764F3E" w:rsidRPr="00764F3E">
        <w:t>5.2.5 (A)</w:t>
      </w:r>
      <w:r w:rsidR="009A0610">
        <w:rPr>
          <w:b w:val="0"/>
        </w:rPr>
        <w:t>:</w:t>
      </w:r>
    </w:p>
    <w:p w14:paraId="7C22AED9" w14:textId="1F0DE2C8" w:rsidR="00655205" w:rsidRPr="00655205" w:rsidRDefault="009A0610" w:rsidP="00C96DC9">
      <w:pPr>
        <w:pStyle w:val="Style3"/>
        <w:numPr>
          <w:ilvl w:val="0"/>
          <w:numId w:val="32"/>
        </w:numPr>
        <w:rPr>
          <w:b w:val="0"/>
        </w:rPr>
      </w:pPr>
      <w:r>
        <w:rPr>
          <w:b w:val="0"/>
        </w:rPr>
        <w:t xml:space="preserve">New construction and substantial improvement of residential structures and manufactured </w:t>
      </w:r>
      <w:r w:rsidR="00667BFA">
        <w:rPr>
          <w:b w:val="0"/>
        </w:rPr>
        <w:t>dwellings</w:t>
      </w:r>
      <w:r>
        <w:rPr>
          <w:b w:val="0"/>
        </w:rPr>
        <w:t xml:space="preserve"> within AO zones shall have the lowest floor, including basement, elevated above the highest grade </w:t>
      </w:r>
      <w:r w:rsidR="00F84773">
        <w:rPr>
          <w:b w:val="0"/>
        </w:rPr>
        <w:t xml:space="preserve">adjacent </w:t>
      </w:r>
      <w:r>
        <w:rPr>
          <w:b w:val="0"/>
        </w:rPr>
        <w:t xml:space="preserve">to the building, at minimum </w:t>
      </w:r>
      <w:r w:rsidR="005206D6">
        <w:rPr>
          <w:b w:val="0"/>
        </w:rPr>
        <w:t xml:space="preserve">at or </w:t>
      </w:r>
      <w:r>
        <w:rPr>
          <w:b w:val="0"/>
        </w:rPr>
        <w:t xml:space="preserve">above the depth number specified on the Flood Insurance Rate Maps (FIRM) </w:t>
      </w:r>
      <w:r w:rsidR="005206D6" w:rsidRPr="005B489A">
        <w:rPr>
          <w:b w:val="0"/>
          <w:color w:val="FF0000"/>
        </w:rPr>
        <w:t xml:space="preserve">(INSERT COMMUNITY FREEBOARD REQUIREMENT HERE) </w:t>
      </w:r>
      <w:r>
        <w:rPr>
          <w:b w:val="0"/>
        </w:rPr>
        <w:t xml:space="preserve">(at least two </w:t>
      </w:r>
      <w:r w:rsidR="00A63161">
        <w:rPr>
          <w:b w:val="0"/>
        </w:rPr>
        <w:t xml:space="preserve">(2) </w:t>
      </w:r>
      <w:r>
        <w:rPr>
          <w:b w:val="0"/>
        </w:rPr>
        <w:t>feet if no depth number is specified</w:t>
      </w:r>
      <w:r w:rsidR="00A63161">
        <w:rPr>
          <w:b w:val="0"/>
        </w:rPr>
        <w:t>)</w:t>
      </w:r>
      <w:r>
        <w:rPr>
          <w:b w:val="0"/>
        </w:rPr>
        <w:t xml:space="preserve">. </w:t>
      </w:r>
      <w:r w:rsidR="00047F18">
        <w:rPr>
          <w:b w:val="0"/>
        </w:rPr>
        <w:t>For manufactured dwellings the lowest floor is considered to be the bottom of the longitudinal chassis frame beam.</w:t>
      </w:r>
    </w:p>
    <w:p w14:paraId="599AACA6" w14:textId="77777777" w:rsidR="009A0610" w:rsidRDefault="009A0610" w:rsidP="00C96DC9">
      <w:pPr>
        <w:pStyle w:val="Style3"/>
        <w:numPr>
          <w:ilvl w:val="0"/>
          <w:numId w:val="32"/>
        </w:numPr>
        <w:rPr>
          <w:b w:val="0"/>
        </w:rPr>
      </w:pPr>
      <w:r>
        <w:rPr>
          <w:b w:val="0"/>
        </w:rPr>
        <w:t>New construction and substantial improvements of non-nonresidential structures within AO zones shall either:</w:t>
      </w:r>
    </w:p>
    <w:p w14:paraId="1DDE32D9" w14:textId="07477F34" w:rsidR="009A0610" w:rsidRDefault="005161EC" w:rsidP="00C96DC9">
      <w:pPr>
        <w:pStyle w:val="Style3"/>
        <w:numPr>
          <w:ilvl w:val="1"/>
          <w:numId w:val="32"/>
        </w:numPr>
        <w:rPr>
          <w:b w:val="0"/>
        </w:rPr>
      </w:pPr>
      <w:r>
        <w:rPr>
          <w:b w:val="0"/>
        </w:rPr>
        <w:t xml:space="preserve"> H</w:t>
      </w:r>
      <w:r w:rsidR="009A0610">
        <w:rPr>
          <w:b w:val="0"/>
        </w:rPr>
        <w:t xml:space="preserve">ave the lowest floor (including basement) elevated above the highest adjacent grade of the building site, at minimum </w:t>
      </w:r>
      <w:r w:rsidR="005206D6">
        <w:rPr>
          <w:b w:val="0"/>
        </w:rPr>
        <w:t xml:space="preserve">at or </w:t>
      </w:r>
      <w:r w:rsidR="009A0610">
        <w:rPr>
          <w:b w:val="0"/>
        </w:rPr>
        <w:t>above the depth number specified on the Flood Insurance Rate Maps (FIRMS</w:t>
      </w:r>
      <w:r w:rsidR="009A0610" w:rsidRPr="005B489A">
        <w:rPr>
          <w:b w:val="0"/>
          <w:color w:val="FF0000"/>
        </w:rPr>
        <w:t xml:space="preserve">) </w:t>
      </w:r>
      <w:r w:rsidR="00FB0E8E" w:rsidRPr="005B489A">
        <w:rPr>
          <w:b w:val="0"/>
          <w:color w:val="FF0000"/>
        </w:rPr>
        <w:t xml:space="preserve">(INSERT COMMUNITY FREE BOARD REQUIREMENT HERE) </w:t>
      </w:r>
      <w:r w:rsidR="009A0610">
        <w:rPr>
          <w:b w:val="0"/>
        </w:rPr>
        <w:t xml:space="preserve">(at least two </w:t>
      </w:r>
      <w:r w:rsidR="00A63161">
        <w:rPr>
          <w:b w:val="0"/>
        </w:rPr>
        <w:t xml:space="preserve">(2) </w:t>
      </w:r>
      <w:r w:rsidR="009A0610">
        <w:rPr>
          <w:b w:val="0"/>
        </w:rPr>
        <w:t>feet if no depth number is specified); or</w:t>
      </w:r>
    </w:p>
    <w:p w14:paraId="705180CD" w14:textId="6546DE21" w:rsidR="009A0610" w:rsidRDefault="009A0610" w:rsidP="00C96DC9">
      <w:pPr>
        <w:pStyle w:val="Style3"/>
        <w:numPr>
          <w:ilvl w:val="1"/>
          <w:numId w:val="32"/>
        </w:numPr>
        <w:rPr>
          <w:b w:val="0"/>
        </w:rPr>
      </w:pPr>
      <w:r>
        <w:rPr>
          <w:b w:val="0"/>
        </w:rPr>
        <w:t xml:space="preserve">Together with attendant utility and sanitary facilities, be completely </w:t>
      </w:r>
      <w:proofErr w:type="spellStart"/>
      <w:r>
        <w:rPr>
          <w:b w:val="0"/>
        </w:rPr>
        <w:t>floodproofed</w:t>
      </w:r>
      <w:proofErr w:type="spellEnd"/>
      <w:r>
        <w:rPr>
          <w:b w:val="0"/>
        </w:rPr>
        <w:t xml:space="preserve"> to or above </w:t>
      </w:r>
      <w:r w:rsidR="005B2E3D">
        <w:rPr>
          <w:b w:val="0"/>
        </w:rPr>
        <w:t xml:space="preserve">the depth number specified on the FIRM (INSERT COMMUNITY FREEBOARD REQUIREMENT HERE) or a minimum of </w:t>
      </w:r>
      <w:r>
        <w:rPr>
          <w:b w:val="0"/>
        </w:rPr>
        <w:t xml:space="preserve">two (2) feet above the highest adjacent grade </w:t>
      </w:r>
      <w:r w:rsidR="005D61CE">
        <w:rPr>
          <w:b w:val="0"/>
        </w:rPr>
        <w:t xml:space="preserve">if no depth number is specified, </w:t>
      </w:r>
      <w:r>
        <w:rPr>
          <w:b w:val="0"/>
        </w:rPr>
        <w:t xml:space="preserve">so that any space below that level is watertight with walls substantially impermeable to the passage of water and with structural components having the capability of resisting hydrostatic and hydrodynamic loads and effects of buoyancy. If this method is used, compliance shall be certified by a registered professional engineer or architect as </w:t>
      </w:r>
      <w:r w:rsidR="00A63161">
        <w:rPr>
          <w:b w:val="0"/>
        </w:rPr>
        <w:t>stated in</w:t>
      </w:r>
      <w:r>
        <w:rPr>
          <w:b w:val="0"/>
        </w:rPr>
        <w:t xml:space="preserve"> section </w:t>
      </w:r>
      <w:r w:rsidR="00A63161" w:rsidRPr="00A63161">
        <w:t>5.2.3.3(A</w:t>
      </w:r>
      <w:proofErr w:type="gramStart"/>
      <w:r w:rsidR="00A63161" w:rsidRPr="00A63161">
        <w:t>)(</w:t>
      </w:r>
      <w:proofErr w:type="gramEnd"/>
      <w:r w:rsidR="00A63161" w:rsidRPr="00A63161">
        <w:t>4)</w:t>
      </w:r>
      <w:r w:rsidR="00A63161">
        <w:rPr>
          <w:b w:val="0"/>
        </w:rPr>
        <w:t>.</w:t>
      </w:r>
      <w:r>
        <w:rPr>
          <w:b w:val="0"/>
        </w:rPr>
        <w:t xml:space="preserve"> </w:t>
      </w:r>
    </w:p>
    <w:p w14:paraId="01C72DBD" w14:textId="77777777" w:rsidR="00307530" w:rsidRDefault="00307530" w:rsidP="00C96DC9">
      <w:pPr>
        <w:pStyle w:val="Style3"/>
        <w:numPr>
          <w:ilvl w:val="0"/>
          <w:numId w:val="32"/>
        </w:numPr>
        <w:rPr>
          <w:b w:val="0"/>
        </w:rPr>
      </w:pPr>
      <w:r>
        <w:rPr>
          <w:b w:val="0"/>
        </w:rPr>
        <w:t>Recreational vehicles placed on sites within AO Zones on the community’s Flood Insurance Rate Maps (FIRM) shall either:</w:t>
      </w:r>
    </w:p>
    <w:p w14:paraId="5132697A" w14:textId="77777777" w:rsidR="00307530" w:rsidRDefault="00307530" w:rsidP="00C96DC9">
      <w:pPr>
        <w:pStyle w:val="Style3"/>
        <w:numPr>
          <w:ilvl w:val="1"/>
          <w:numId w:val="32"/>
        </w:numPr>
        <w:rPr>
          <w:b w:val="0"/>
        </w:rPr>
      </w:pPr>
      <w:r>
        <w:rPr>
          <w:b w:val="0"/>
        </w:rPr>
        <w:t xml:space="preserve">Be on the site for fewer than 180 consecutive days, and </w:t>
      </w:r>
    </w:p>
    <w:p w14:paraId="1605418C" w14:textId="77777777" w:rsidR="00307530" w:rsidRDefault="00307530" w:rsidP="00C96DC9">
      <w:pPr>
        <w:pStyle w:val="Style3"/>
        <w:numPr>
          <w:ilvl w:val="1"/>
          <w:numId w:val="32"/>
        </w:numPr>
        <w:rPr>
          <w:b w:val="0"/>
        </w:rPr>
      </w:pPr>
      <w:r>
        <w:rPr>
          <w:b w:val="0"/>
        </w:rPr>
        <w:t xml:space="preserve">Be fully licensed and ready for highway use, on its wheels or jacking system, is attached to the site only by quick disconnect type utilities and security devices, and has no permanently attached additions; or </w:t>
      </w:r>
    </w:p>
    <w:p w14:paraId="62B04244" w14:textId="77777777" w:rsidR="00307530" w:rsidRDefault="00307530" w:rsidP="00C96DC9">
      <w:pPr>
        <w:pStyle w:val="Style3"/>
        <w:numPr>
          <w:ilvl w:val="1"/>
          <w:numId w:val="32"/>
        </w:numPr>
        <w:rPr>
          <w:b w:val="0"/>
        </w:rPr>
      </w:pPr>
      <w:r>
        <w:rPr>
          <w:b w:val="0"/>
        </w:rPr>
        <w:t>Meet the requirements of (insert citation) above, including the elevation and anchoring requirements for manufactured dwellings.</w:t>
      </w:r>
    </w:p>
    <w:p w14:paraId="1EEB2391" w14:textId="77777777" w:rsidR="00354186" w:rsidRDefault="00354186" w:rsidP="00C96DC9">
      <w:pPr>
        <w:pStyle w:val="Style3"/>
        <w:numPr>
          <w:ilvl w:val="0"/>
          <w:numId w:val="32"/>
        </w:numPr>
        <w:rPr>
          <w:b w:val="0"/>
        </w:rPr>
      </w:pPr>
      <w:r>
        <w:rPr>
          <w:b w:val="0"/>
        </w:rPr>
        <w:t xml:space="preserve">In AO zones, new and substantially improved appurtenant structures must comply with the standards in </w:t>
      </w:r>
      <w:r w:rsidR="0049374B">
        <w:rPr>
          <w:b w:val="0"/>
        </w:rPr>
        <w:t xml:space="preserve">section </w:t>
      </w:r>
      <w:r w:rsidR="0049374B" w:rsidRPr="0049374B">
        <w:t>5.2.3.6</w:t>
      </w:r>
      <w:r w:rsidR="0049374B">
        <w:rPr>
          <w:b w:val="0"/>
        </w:rPr>
        <w:t>.</w:t>
      </w:r>
    </w:p>
    <w:p w14:paraId="3DC024A1" w14:textId="77777777" w:rsidR="00655205" w:rsidRDefault="00F942CA" w:rsidP="00C96DC9">
      <w:pPr>
        <w:pStyle w:val="Style3"/>
        <w:numPr>
          <w:ilvl w:val="0"/>
          <w:numId w:val="32"/>
        </w:numPr>
        <w:rPr>
          <w:b w:val="0"/>
        </w:rPr>
      </w:pPr>
      <w:r>
        <w:rPr>
          <w:b w:val="0"/>
        </w:rPr>
        <w:t>In AO zones, e</w:t>
      </w:r>
      <w:r w:rsidR="00655205">
        <w:rPr>
          <w:b w:val="0"/>
        </w:rPr>
        <w:t xml:space="preserve">nclosed areas beneath elevated structures shall comply with the requirements in </w:t>
      </w:r>
      <w:r w:rsidR="006B0937">
        <w:rPr>
          <w:b w:val="0"/>
        </w:rPr>
        <w:t xml:space="preserve">section </w:t>
      </w:r>
      <w:r w:rsidR="006B0937" w:rsidRPr="006B0937">
        <w:t>5.2.1</w:t>
      </w:r>
      <w:r w:rsidR="006B0937">
        <w:rPr>
          <w:b w:val="0"/>
        </w:rPr>
        <w:t>.</w:t>
      </w:r>
      <w:r w:rsidR="00655205">
        <w:rPr>
          <w:b w:val="0"/>
        </w:rPr>
        <w:t xml:space="preserve"> </w:t>
      </w:r>
    </w:p>
    <w:p w14:paraId="244B9E43" w14:textId="77777777" w:rsidR="001A6D61" w:rsidRPr="0067445E" w:rsidRDefault="00AE3F19" w:rsidP="0067445E">
      <w:pPr>
        <w:pStyle w:val="Heading22"/>
        <w:rPr>
          <w:color w:val="7030A0"/>
        </w:rPr>
      </w:pPr>
      <w:bookmarkStart w:id="131" w:name="_Toc5795846"/>
      <w:bookmarkStart w:id="132" w:name="_Toc15904955"/>
      <w:r w:rsidRPr="0067445E">
        <w:rPr>
          <w:color w:val="7030A0"/>
        </w:rPr>
        <w:lastRenderedPageBreak/>
        <w:t>SPECIFIC STANDARDS FOR COASTAL HIGH HAZARD FLOOD ZONES</w:t>
      </w:r>
      <w:bookmarkEnd w:id="131"/>
      <w:bookmarkEnd w:id="132"/>
      <w:r w:rsidRPr="0067445E">
        <w:rPr>
          <w:color w:val="7030A0"/>
        </w:rPr>
        <w:t xml:space="preserve"> </w:t>
      </w:r>
    </w:p>
    <w:p w14:paraId="04033BF2" w14:textId="77777777" w:rsidR="00EB24CD" w:rsidRPr="004923A6" w:rsidRDefault="00EB24CD" w:rsidP="00EB24CD">
      <w:pPr>
        <w:pStyle w:val="ListParagraph"/>
        <w:spacing w:after="0"/>
        <w:ind w:left="360"/>
        <w:rPr>
          <w:b/>
          <w:color w:val="7030A0"/>
          <w:sz w:val="24"/>
          <w:szCs w:val="24"/>
        </w:rPr>
      </w:pPr>
    </w:p>
    <w:p w14:paraId="0B1F70F5" w14:textId="61F8D004" w:rsidR="00EB24CD" w:rsidRPr="004923A6" w:rsidRDefault="00E613FE" w:rsidP="00EB24CD">
      <w:pPr>
        <w:pStyle w:val="ListParagraph"/>
        <w:spacing w:after="0"/>
        <w:ind w:left="360"/>
        <w:rPr>
          <w:color w:val="7030A0"/>
          <w:sz w:val="24"/>
          <w:szCs w:val="24"/>
        </w:rPr>
      </w:pPr>
      <w:r>
        <w:rPr>
          <w:color w:val="7030A0"/>
          <w:sz w:val="24"/>
          <w:szCs w:val="24"/>
        </w:rPr>
        <w:t>Located within special flood h</w:t>
      </w:r>
      <w:r w:rsidR="00EB24CD" w:rsidRPr="004923A6">
        <w:rPr>
          <w:color w:val="7030A0"/>
          <w:sz w:val="24"/>
          <w:szCs w:val="24"/>
        </w:rPr>
        <w:t xml:space="preserve">azard </w:t>
      </w:r>
      <w:r>
        <w:rPr>
          <w:color w:val="7030A0"/>
          <w:sz w:val="24"/>
          <w:szCs w:val="24"/>
        </w:rPr>
        <w:t>areas</w:t>
      </w:r>
      <w:r w:rsidR="00FA6DA3">
        <w:rPr>
          <w:color w:val="7030A0"/>
          <w:sz w:val="24"/>
          <w:szCs w:val="24"/>
        </w:rPr>
        <w:t xml:space="preserve"> established in s</w:t>
      </w:r>
      <w:r w:rsidR="00EB24CD" w:rsidRPr="004923A6">
        <w:rPr>
          <w:color w:val="7030A0"/>
          <w:sz w:val="24"/>
          <w:szCs w:val="24"/>
        </w:rPr>
        <w:t xml:space="preserve">ection </w:t>
      </w:r>
      <w:r w:rsidR="00FA6DA3" w:rsidRPr="00FA6DA3">
        <w:rPr>
          <w:b/>
          <w:color w:val="7030A0"/>
          <w:sz w:val="24"/>
          <w:szCs w:val="24"/>
        </w:rPr>
        <w:t>3.2</w:t>
      </w:r>
      <w:r w:rsidR="00EB24CD" w:rsidRPr="004923A6">
        <w:rPr>
          <w:color w:val="7030A0"/>
          <w:sz w:val="24"/>
          <w:szCs w:val="24"/>
        </w:rPr>
        <w:t xml:space="preserve"> are Coastal High Hazard Areas, designated as Zones V1-V30, VE, V, </w:t>
      </w:r>
      <w:r w:rsidR="00AC50B2">
        <w:rPr>
          <w:color w:val="7030A0"/>
          <w:sz w:val="24"/>
          <w:szCs w:val="24"/>
        </w:rPr>
        <w:t>or coastal A zones as identified on the FIRMs as the area between the Limit of Moderate Wave Action (</w:t>
      </w:r>
      <w:proofErr w:type="spellStart"/>
      <w:r w:rsidR="00AC50B2">
        <w:rPr>
          <w:color w:val="7030A0"/>
          <w:sz w:val="24"/>
          <w:szCs w:val="24"/>
        </w:rPr>
        <w:t>LiMWA</w:t>
      </w:r>
      <w:proofErr w:type="spellEnd"/>
      <w:r w:rsidR="00AC50B2">
        <w:rPr>
          <w:color w:val="7030A0"/>
          <w:sz w:val="24"/>
          <w:szCs w:val="24"/>
        </w:rPr>
        <w:t xml:space="preserve">) and the Zone V boundary. </w:t>
      </w:r>
      <w:r w:rsidR="00EB24CD" w:rsidRPr="004923A6">
        <w:rPr>
          <w:color w:val="7030A0"/>
          <w:sz w:val="24"/>
          <w:szCs w:val="24"/>
        </w:rPr>
        <w:t>These areas have special flood hazards associated with high velocity waters from surges and, therefore, in addition to meeting all provisions of this ordinance and the State of Oregon Specialty Codes, the following provisions shall apply</w:t>
      </w:r>
      <w:r w:rsidR="00821904" w:rsidRPr="004923A6">
        <w:rPr>
          <w:color w:val="7030A0"/>
          <w:sz w:val="24"/>
          <w:szCs w:val="24"/>
        </w:rPr>
        <w:t xml:space="preserve"> in addition to the general standards provisions in </w:t>
      </w:r>
      <w:r w:rsidR="00FA6DA3">
        <w:rPr>
          <w:color w:val="7030A0"/>
          <w:sz w:val="24"/>
          <w:szCs w:val="24"/>
        </w:rPr>
        <w:t>s</w:t>
      </w:r>
      <w:r w:rsidR="00821904" w:rsidRPr="004923A6">
        <w:rPr>
          <w:color w:val="7030A0"/>
          <w:sz w:val="24"/>
          <w:szCs w:val="24"/>
        </w:rPr>
        <w:t xml:space="preserve">ection </w:t>
      </w:r>
      <w:r w:rsidR="00FA6DA3" w:rsidRPr="00FA6DA3">
        <w:rPr>
          <w:b/>
          <w:color w:val="7030A0"/>
          <w:sz w:val="24"/>
          <w:szCs w:val="24"/>
        </w:rPr>
        <w:t>5.1</w:t>
      </w:r>
      <w:r w:rsidR="00FA6DA3">
        <w:rPr>
          <w:color w:val="7030A0"/>
          <w:sz w:val="24"/>
          <w:szCs w:val="24"/>
        </w:rPr>
        <w:t>.</w:t>
      </w:r>
    </w:p>
    <w:p w14:paraId="503D29C4" w14:textId="77777777" w:rsidR="00EB24CD" w:rsidRPr="004923A6" w:rsidRDefault="00EB24CD" w:rsidP="00EB24CD">
      <w:pPr>
        <w:pStyle w:val="ListParagraph"/>
        <w:spacing w:after="0"/>
        <w:ind w:left="360"/>
        <w:rPr>
          <w:color w:val="7030A0"/>
          <w:sz w:val="24"/>
          <w:szCs w:val="24"/>
        </w:rPr>
      </w:pPr>
    </w:p>
    <w:p w14:paraId="557817F9" w14:textId="77777777" w:rsidR="00EB24CD" w:rsidRPr="0067445E" w:rsidRDefault="00821904" w:rsidP="0067445E">
      <w:pPr>
        <w:pStyle w:val="Heading23"/>
        <w:rPr>
          <w:color w:val="7030A0"/>
        </w:rPr>
      </w:pPr>
      <w:bookmarkStart w:id="133" w:name="_Toc5795847"/>
      <w:bookmarkStart w:id="134" w:name="_Toc15904956"/>
      <w:r w:rsidRPr="0067445E">
        <w:rPr>
          <w:color w:val="7030A0"/>
        </w:rPr>
        <w:t>DEVELOPMENT</w:t>
      </w:r>
      <w:r w:rsidR="00FA6DA3">
        <w:rPr>
          <w:color w:val="7030A0"/>
        </w:rPr>
        <w:t xml:space="preserve"> StANDARDS</w:t>
      </w:r>
      <w:bookmarkEnd w:id="133"/>
      <w:bookmarkEnd w:id="134"/>
    </w:p>
    <w:p w14:paraId="7B3C8824" w14:textId="77777777" w:rsidR="00D2405D" w:rsidRPr="004923A6" w:rsidRDefault="00D2405D" w:rsidP="00D2405D">
      <w:pPr>
        <w:pStyle w:val="Style3"/>
        <w:ind w:firstLine="0"/>
        <w:rPr>
          <w:color w:val="7030A0"/>
        </w:rPr>
      </w:pPr>
    </w:p>
    <w:p w14:paraId="5C3FC15E" w14:textId="77777777" w:rsidR="00D2405D" w:rsidRPr="004923A6" w:rsidRDefault="00D2405D" w:rsidP="00C96DC9">
      <w:pPr>
        <w:pStyle w:val="Style3"/>
        <w:numPr>
          <w:ilvl w:val="0"/>
          <w:numId w:val="34"/>
        </w:numPr>
        <w:rPr>
          <w:b w:val="0"/>
          <w:color w:val="7030A0"/>
        </w:rPr>
      </w:pPr>
      <w:r w:rsidRPr="004923A6">
        <w:rPr>
          <w:b w:val="0"/>
          <w:color w:val="7030A0"/>
        </w:rPr>
        <w:t>All new construction and substantial improvements in Zones V1-V30 and VE, V</w:t>
      </w:r>
      <w:r w:rsidR="003F4D3B">
        <w:rPr>
          <w:b w:val="0"/>
          <w:color w:val="7030A0"/>
        </w:rPr>
        <w:t>,</w:t>
      </w:r>
      <w:r w:rsidRPr="004923A6">
        <w:rPr>
          <w:b w:val="0"/>
          <w:color w:val="7030A0"/>
        </w:rPr>
        <w:t xml:space="preserve"> and coastal A zones </w:t>
      </w:r>
      <w:r w:rsidR="003F4D3B" w:rsidRPr="00774CF2">
        <w:rPr>
          <w:b w:val="0"/>
          <w:color w:val="7030A0"/>
        </w:rPr>
        <w:t xml:space="preserve">(where base flood elevation data is available) </w:t>
      </w:r>
      <w:r w:rsidRPr="004923A6">
        <w:rPr>
          <w:b w:val="0"/>
          <w:color w:val="7030A0"/>
        </w:rPr>
        <w:t>shall be elevated on pilings and columns such that:</w:t>
      </w:r>
    </w:p>
    <w:p w14:paraId="14EA0965" w14:textId="77777777" w:rsidR="00D2405D" w:rsidRDefault="00D2405D" w:rsidP="00C70563">
      <w:pPr>
        <w:pStyle w:val="Style3"/>
        <w:numPr>
          <w:ilvl w:val="1"/>
          <w:numId w:val="45"/>
        </w:numPr>
        <w:rPr>
          <w:b w:val="0"/>
          <w:color w:val="7030A0"/>
        </w:rPr>
      </w:pPr>
      <w:r w:rsidRPr="004923A6">
        <w:rPr>
          <w:b w:val="0"/>
          <w:color w:val="7030A0"/>
        </w:rPr>
        <w:t xml:space="preserve">The bottom of the lowest horizontal structural member of the lowest floor (excluding the pilings or columns) is elevated a minimum of one foot above the base flood level; and </w:t>
      </w:r>
    </w:p>
    <w:p w14:paraId="71771DC9" w14:textId="77777777" w:rsidR="00C70563" w:rsidRPr="004923A6" w:rsidRDefault="00C70563" w:rsidP="00C70563">
      <w:pPr>
        <w:pStyle w:val="Style3"/>
        <w:ind w:left="2160" w:firstLine="0"/>
        <w:rPr>
          <w:b w:val="0"/>
          <w:color w:val="7030A0"/>
        </w:rPr>
      </w:pPr>
    </w:p>
    <w:p w14:paraId="01BEADC5" w14:textId="21510611" w:rsidR="00D2405D" w:rsidRDefault="00D2405D" w:rsidP="00C70563">
      <w:pPr>
        <w:pStyle w:val="Style3"/>
        <w:numPr>
          <w:ilvl w:val="0"/>
          <w:numId w:val="47"/>
        </w:numPr>
        <w:rPr>
          <w:b w:val="0"/>
          <w:color w:val="7030A0"/>
        </w:rPr>
      </w:pPr>
      <w:r w:rsidRPr="004923A6">
        <w:rPr>
          <w:b w:val="0"/>
          <w:color w:val="7030A0"/>
        </w:rPr>
        <w:t xml:space="preserve">The pile or column foundation and structure attached thereto is anchored to resist flotation, collapse and lateral movement due to the effects of wind and water loads acting simultaneously on all building components. </w:t>
      </w:r>
      <w:r w:rsidR="00161D7A">
        <w:rPr>
          <w:b w:val="0"/>
          <w:color w:val="7030A0"/>
        </w:rPr>
        <w:t xml:space="preserve"> Water loading values used shall be those associated with the base flood. Wind loading values used shall be those </w:t>
      </w:r>
      <w:r w:rsidR="004155F6">
        <w:rPr>
          <w:b w:val="0"/>
          <w:color w:val="7030A0"/>
        </w:rPr>
        <w:t xml:space="preserve">specified </w:t>
      </w:r>
      <w:r w:rsidR="00161D7A">
        <w:rPr>
          <w:b w:val="0"/>
          <w:color w:val="7030A0"/>
        </w:rPr>
        <w:t>by the State of Oregon Specialty Codes</w:t>
      </w:r>
      <w:r w:rsidRPr="004923A6">
        <w:rPr>
          <w:b w:val="0"/>
          <w:color w:val="7030A0"/>
        </w:rPr>
        <w:t>;</w:t>
      </w:r>
    </w:p>
    <w:p w14:paraId="0B1D1AE3" w14:textId="77777777" w:rsidR="00C70563" w:rsidRPr="004923A6" w:rsidRDefault="00C70563" w:rsidP="00C70563">
      <w:pPr>
        <w:pStyle w:val="Style3"/>
        <w:ind w:left="2160" w:firstLine="0"/>
        <w:rPr>
          <w:b w:val="0"/>
          <w:color w:val="7030A0"/>
        </w:rPr>
      </w:pPr>
    </w:p>
    <w:p w14:paraId="769D3268" w14:textId="7288C0F9" w:rsidR="00D2405D" w:rsidRDefault="00D2405D" w:rsidP="00C96DC9">
      <w:pPr>
        <w:pStyle w:val="Style3"/>
        <w:numPr>
          <w:ilvl w:val="0"/>
          <w:numId w:val="34"/>
        </w:numPr>
        <w:rPr>
          <w:b w:val="0"/>
          <w:color w:val="7030A0"/>
        </w:rPr>
      </w:pPr>
      <w:r w:rsidRPr="004923A6">
        <w:rPr>
          <w:b w:val="0"/>
          <w:color w:val="7030A0"/>
        </w:rPr>
        <w:t xml:space="preserve">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w:t>
      </w:r>
      <w:r w:rsidR="00161D7A">
        <w:rPr>
          <w:b w:val="0"/>
          <w:color w:val="7030A0"/>
        </w:rPr>
        <w:t xml:space="preserve">this </w:t>
      </w:r>
      <w:r w:rsidR="003F4D3B">
        <w:rPr>
          <w:b w:val="0"/>
          <w:color w:val="7030A0"/>
        </w:rPr>
        <w:t>section</w:t>
      </w:r>
      <w:r w:rsidRPr="004923A6">
        <w:rPr>
          <w:b w:val="0"/>
          <w:color w:val="7030A0"/>
        </w:rPr>
        <w:t>.</w:t>
      </w:r>
    </w:p>
    <w:p w14:paraId="07A3BC9B" w14:textId="77777777" w:rsidR="00C70563" w:rsidRPr="004923A6" w:rsidRDefault="00C70563" w:rsidP="00C70563">
      <w:pPr>
        <w:pStyle w:val="Style3"/>
        <w:ind w:left="1440" w:firstLine="0"/>
        <w:rPr>
          <w:b w:val="0"/>
          <w:color w:val="7030A0"/>
        </w:rPr>
      </w:pPr>
    </w:p>
    <w:p w14:paraId="2F87422D" w14:textId="77777777" w:rsidR="00D2405D" w:rsidRDefault="00D2405D" w:rsidP="00C96DC9">
      <w:pPr>
        <w:pStyle w:val="Style3"/>
        <w:numPr>
          <w:ilvl w:val="0"/>
          <w:numId w:val="34"/>
        </w:numPr>
        <w:rPr>
          <w:b w:val="0"/>
          <w:color w:val="7030A0"/>
        </w:rPr>
      </w:pPr>
      <w:r w:rsidRPr="004923A6">
        <w:rPr>
          <w:b w:val="0"/>
          <w:color w:val="7030A0"/>
        </w:rPr>
        <w:t xml:space="preserve">Obtain the elevation (in relation to mean sea level) of the bottom of the lowest structural member of the lowest floor (excluding pilings and columns) of all new and substantially improved structures and whether or not such structures contain a basement.  The local </w:t>
      </w:r>
      <w:r w:rsidR="00C6435B">
        <w:rPr>
          <w:b w:val="0"/>
          <w:color w:val="7030A0"/>
        </w:rPr>
        <w:t xml:space="preserve">floodplain </w:t>
      </w:r>
      <w:r w:rsidRPr="004923A6">
        <w:rPr>
          <w:b w:val="0"/>
          <w:color w:val="7030A0"/>
        </w:rPr>
        <w:t>administrator shall maintain a record of all such information</w:t>
      </w:r>
      <w:r w:rsidR="00D34EA6">
        <w:rPr>
          <w:b w:val="0"/>
          <w:color w:val="7030A0"/>
        </w:rPr>
        <w:t xml:space="preserve"> in accordance with section </w:t>
      </w:r>
      <w:r w:rsidR="00D34EA6">
        <w:rPr>
          <w:color w:val="7030A0"/>
        </w:rPr>
        <w:t>4.2.2</w:t>
      </w:r>
      <w:r w:rsidRPr="004923A6">
        <w:rPr>
          <w:b w:val="0"/>
          <w:color w:val="7030A0"/>
        </w:rPr>
        <w:t>.</w:t>
      </w:r>
    </w:p>
    <w:p w14:paraId="73029734" w14:textId="77777777" w:rsidR="00732AB7" w:rsidRPr="004923A6" w:rsidRDefault="00732AB7" w:rsidP="00732AB7">
      <w:pPr>
        <w:pStyle w:val="Style3"/>
        <w:ind w:left="1440" w:firstLine="0"/>
        <w:rPr>
          <w:b w:val="0"/>
          <w:color w:val="7030A0"/>
        </w:rPr>
      </w:pPr>
    </w:p>
    <w:p w14:paraId="456FA472" w14:textId="77777777" w:rsidR="00732AB7" w:rsidRDefault="00D2405D" w:rsidP="00C96DC9">
      <w:pPr>
        <w:pStyle w:val="Style3"/>
        <w:numPr>
          <w:ilvl w:val="0"/>
          <w:numId w:val="34"/>
        </w:numPr>
        <w:rPr>
          <w:b w:val="0"/>
          <w:color w:val="7030A0"/>
        </w:rPr>
      </w:pPr>
      <w:r w:rsidRPr="004923A6">
        <w:rPr>
          <w:b w:val="0"/>
          <w:color w:val="7030A0"/>
        </w:rPr>
        <w:t xml:space="preserve">Provide that all new construction and substantial improvements have the space below the lowest floor either free of obstruction or constructed with non-supporting breakaway walls, open wood lattice-work, or insect screening intended to collapse under wind and water loads without causing collapse, </w:t>
      </w:r>
      <w:r w:rsidRPr="004923A6">
        <w:rPr>
          <w:b w:val="0"/>
          <w:color w:val="7030A0"/>
        </w:rPr>
        <w:lastRenderedPageBreak/>
        <w:t xml:space="preserve">displacement, or other structural damage to the elevated portion of the building or supporting foundation system. </w:t>
      </w:r>
    </w:p>
    <w:p w14:paraId="67047B4F" w14:textId="77777777" w:rsidR="00732AB7" w:rsidRDefault="00732AB7" w:rsidP="00732AB7">
      <w:pPr>
        <w:pStyle w:val="Style3"/>
        <w:ind w:left="1440" w:firstLine="0"/>
        <w:rPr>
          <w:b w:val="0"/>
          <w:color w:val="7030A0"/>
        </w:rPr>
      </w:pPr>
    </w:p>
    <w:p w14:paraId="31FB73FF" w14:textId="77777777" w:rsidR="00D2405D" w:rsidRPr="004923A6" w:rsidRDefault="00D2405D" w:rsidP="00732AB7">
      <w:pPr>
        <w:pStyle w:val="Style3"/>
        <w:ind w:left="1440" w:firstLine="0"/>
        <w:rPr>
          <w:b w:val="0"/>
          <w:color w:val="7030A0"/>
        </w:rPr>
      </w:pPr>
      <w:r w:rsidRPr="004923A6">
        <w:rPr>
          <w:b w:val="0"/>
          <w:color w:val="7030A0"/>
        </w:rPr>
        <w:t>For the purpose of this section, a breakaway wall shall have a design safe loading resistance of not less than 10 and no more than 20 pounds per square foot.  Use of breakaway walls which exceed a design safe loading resistance of 20 pounds per square foot (either by design o</w:t>
      </w:r>
      <w:r w:rsidR="00E967E3">
        <w:rPr>
          <w:b w:val="0"/>
          <w:color w:val="7030A0"/>
        </w:rPr>
        <w:t>r when so required by local or s</w:t>
      </w:r>
      <w:r w:rsidRPr="004923A6">
        <w:rPr>
          <w:b w:val="0"/>
          <w:color w:val="7030A0"/>
        </w:rPr>
        <w:t>tate codes) may be permitted only if a registered professional engineer or architect certifies that the designs proposed meet the following conditions:</w:t>
      </w:r>
    </w:p>
    <w:p w14:paraId="169DBF80" w14:textId="77777777" w:rsidR="00D2405D" w:rsidRPr="004923A6" w:rsidRDefault="00D2405D" w:rsidP="00732AB7">
      <w:pPr>
        <w:pStyle w:val="Style3"/>
        <w:numPr>
          <w:ilvl w:val="1"/>
          <w:numId w:val="48"/>
        </w:numPr>
        <w:rPr>
          <w:b w:val="0"/>
          <w:color w:val="7030A0"/>
        </w:rPr>
      </w:pPr>
      <w:r w:rsidRPr="004923A6">
        <w:rPr>
          <w:b w:val="0"/>
          <w:color w:val="7030A0"/>
        </w:rPr>
        <w:t>Breakaway wall collapse shall result from water load less than that which would occur during the base flood; and</w:t>
      </w:r>
    </w:p>
    <w:p w14:paraId="3CC85E60" w14:textId="77777777" w:rsidR="00D2405D" w:rsidRPr="004923A6" w:rsidRDefault="00D2405D" w:rsidP="00732AB7">
      <w:pPr>
        <w:pStyle w:val="Style3"/>
        <w:numPr>
          <w:ilvl w:val="1"/>
          <w:numId w:val="48"/>
        </w:numPr>
        <w:rPr>
          <w:b w:val="0"/>
          <w:color w:val="7030A0"/>
        </w:rPr>
      </w:pPr>
      <w:r w:rsidRPr="004923A6">
        <w:rPr>
          <w:b w:val="0"/>
          <w:color w:val="7030A0"/>
        </w:rPr>
        <w:t>If breakaway walls are utilized, such enclosed space shall be useable solely for parking of vehicles, building access, or storage.  Such space shall not be used for human habitation.</w:t>
      </w:r>
    </w:p>
    <w:p w14:paraId="6DD970A6" w14:textId="77777777" w:rsidR="00D2405D" w:rsidRPr="004923A6" w:rsidRDefault="00D2405D" w:rsidP="00732AB7">
      <w:pPr>
        <w:pStyle w:val="ListParagraph"/>
        <w:numPr>
          <w:ilvl w:val="1"/>
          <w:numId w:val="48"/>
        </w:numPr>
        <w:rPr>
          <w:color w:val="7030A0"/>
          <w:sz w:val="24"/>
          <w:szCs w:val="24"/>
        </w:rPr>
      </w:pPr>
      <w:r w:rsidRPr="004923A6">
        <w:rPr>
          <w:color w:val="7030A0"/>
          <w:sz w:val="24"/>
          <w:szCs w:val="24"/>
        </w:rPr>
        <w:t xml:space="preserve">Walls intended to break away under flood loads shall have flood openings that meet or exceed the </w:t>
      </w:r>
      <w:r w:rsidR="00D34EA6">
        <w:rPr>
          <w:color w:val="7030A0"/>
          <w:sz w:val="24"/>
          <w:szCs w:val="24"/>
        </w:rPr>
        <w:t>criteria for flood openings in s</w:t>
      </w:r>
      <w:r w:rsidRPr="004923A6">
        <w:rPr>
          <w:color w:val="7030A0"/>
          <w:sz w:val="24"/>
          <w:szCs w:val="24"/>
        </w:rPr>
        <w:t xml:space="preserve">ection </w:t>
      </w:r>
      <w:r w:rsidR="00D34EA6" w:rsidRPr="00D34EA6">
        <w:rPr>
          <w:b/>
          <w:color w:val="7030A0"/>
          <w:sz w:val="24"/>
          <w:szCs w:val="24"/>
        </w:rPr>
        <w:t>5.2.1</w:t>
      </w:r>
      <w:r w:rsidR="00D34EA6">
        <w:rPr>
          <w:color w:val="7030A0"/>
          <w:sz w:val="24"/>
          <w:szCs w:val="24"/>
        </w:rPr>
        <w:t>.</w:t>
      </w:r>
    </w:p>
    <w:p w14:paraId="49C38019" w14:textId="6A8E9EDF" w:rsidR="00D2405D" w:rsidRDefault="00D2405D" w:rsidP="00C96DC9">
      <w:pPr>
        <w:pStyle w:val="Style3"/>
        <w:numPr>
          <w:ilvl w:val="0"/>
          <w:numId w:val="34"/>
        </w:numPr>
        <w:rPr>
          <w:b w:val="0"/>
          <w:color w:val="7030A0"/>
        </w:rPr>
      </w:pPr>
      <w:r w:rsidRPr="004923A6">
        <w:rPr>
          <w:b w:val="0"/>
          <w:color w:val="7030A0"/>
        </w:rPr>
        <w:t xml:space="preserve">The elevated portion of the building and supporting foundation system shall not be subject to collapse, displacement, or other structural damage due to the effects of wind and water loads acting simultaneously on all building components (structural and nonstructural).  Maximum water loading values to be used in this determination shall </w:t>
      </w:r>
      <w:r w:rsidR="004155F6">
        <w:rPr>
          <w:b w:val="0"/>
          <w:color w:val="7030A0"/>
        </w:rPr>
        <w:t>be those associated with the base flood</w:t>
      </w:r>
      <w:r w:rsidRPr="004923A6">
        <w:rPr>
          <w:b w:val="0"/>
          <w:color w:val="7030A0"/>
        </w:rPr>
        <w:t>.</w:t>
      </w:r>
      <w:r w:rsidR="004155F6">
        <w:rPr>
          <w:b w:val="0"/>
          <w:color w:val="7030A0"/>
        </w:rPr>
        <w:t xml:space="preserve"> Maximum wind loading values used shall be those specified by the State of Oregon Specialty Codes.</w:t>
      </w:r>
    </w:p>
    <w:p w14:paraId="6C161938" w14:textId="77777777" w:rsidR="00732AB7" w:rsidRPr="004923A6" w:rsidRDefault="00732AB7" w:rsidP="00732AB7">
      <w:pPr>
        <w:pStyle w:val="Style3"/>
        <w:ind w:left="1440" w:firstLine="0"/>
        <w:rPr>
          <w:b w:val="0"/>
          <w:color w:val="7030A0"/>
        </w:rPr>
      </w:pPr>
    </w:p>
    <w:p w14:paraId="26D266E4" w14:textId="77777777" w:rsidR="00C34FE9" w:rsidRDefault="00C34FE9" w:rsidP="00C96DC9">
      <w:pPr>
        <w:pStyle w:val="Style3"/>
        <w:numPr>
          <w:ilvl w:val="0"/>
          <w:numId w:val="34"/>
        </w:numPr>
        <w:rPr>
          <w:b w:val="0"/>
          <w:color w:val="7030A0"/>
        </w:rPr>
      </w:pPr>
      <w:r w:rsidRPr="004923A6">
        <w:rPr>
          <w:b w:val="0"/>
          <w:color w:val="7030A0"/>
        </w:rPr>
        <w:t>Prohibit the use of fill for structural support of buildings.</w:t>
      </w:r>
    </w:p>
    <w:p w14:paraId="70C201E1" w14:textId="77777777" w:rsidR="00732AB7" w:rsidRPr="004923A6" w:rsidRDefault="00732AB7" w:rsidP="00732AB7">
      <w:pPr>
        <w:pStyle w:val="Style3"/>
        <w:ind w:left="1440" w:firstLine="0"/>
        <w:rPr>
          <w:b w:val="0"/>
          <w:color w:val="7030A0"/>
        </w:rPr>
      </w:pPr>
    </w:p>
    <w:p w14:paraId="5DCF18C3" w14:textId="77777777" w:rsidR="00D2405D" w:rsidRDefault="00D2405D" w:rsidP="00C96DC9">
      <w:pPr>
        <w:pStyle w:val="Style3"/>
        <w:numPr>
          <w:ilvl w:val="0"/>
          <w:numId w:val="34"/>
        </w:numPr>
        <w:rPr>
          <w:b w:val="0"/>
          <w:color w:val="7030A0"/>
        </w:rPr>
      </w:pPr>
      <w:r w:rsidRPr="004923A6">
        <w:rPr>
          <w:b w:val="0"/>
          <w:color w:val="7030A0"/>
        </w:rPr>
        <w:t>All new construction shall be located landward of the reach of mean high tide.</w:t>
      </w:r>
    </w:p>
    <w:p w14:paraId="6CF5CCC6" w14:textId="77777777" w:rsidR="00732AB7" w:rsidRPr="004923A6" w:rsidRDefault="00732AB7" w:rsidP="00732AB7">
      <w:pPr>
        <w:pStyle w:val="Style3"/>
        <w:ind w:left="1440" w:firstLine="0"/>
        <w:rPr>
          <w:b w:val="0"/>
          <w:color w:val="7030A0"/>
        </w:rPr>
      </w:pPr>
    </w:p>
    <w:p w14:paraId="2CBDC343" w14:textId="77777777" w:rsidR="00C34FE9" w:rsidRDefault="00C34FE9" w:rsidP="00C96DC9">
      <w:pPr>
        <w:pStyle w:val="Style3"/>
        <w:numPr>
          <w:ilvl w:val="0"/>
          <w:numId w:val="34"/>
        </w:numPr>
        <w:rPr>
          <w:b w:val="0"/>
          <w:color w:val="7030A0"/>
        </w:rPr>
      </w:pPr>
      <w:r w:rsidRPr="004923A6">
        <w:rPr>
          <w:b w:val="0"/>
          <w:color w:val="7030A0"/>
        </w:rPr>
        <w:t>Prohibit man-made alteration of sand dunes which would increase potential flood damage.</w:t>
      </w:r>
    </w:p>
    <w:p w14:paraId="06F8BA95" w14:textId="77777777" w:rsidR="00732AB7" w:rsidRPr="004923A6" w:rsidRDefault="00732AB7" w:rsidP="00732AB7">
      <w:pPr>
        <w:pStyle w:val="Style3"/>
        <w:ind w:left="1440" w:firstLine="0"/>
        <w:rPr>
          <w:b w:val="0"/>
          <w:color w:val="7030A0"/>
        </w:rPr>
      </w:pPr>
    </w:p>
    <w:p w14:paraId="0F1AA66C" w14:textId="77777777" w:rsidR="00601F76" w:rsidRDefault="00601F76" w:rsidP="00C96DC9">
      <w:pPr>
        <w:pStyle w:val="Style3"/>
        <w:numPr>
          <w:ilvl w:val="0"/>
          <w:numId w:val="34"/>
        </w:numPr>
        <w:rPr>
          <w:b w:val="0"/>
          <w:color w:val="7030A0"/>
        </w:rPr>
      </w:pPr>
      <w:r w:rsidRPr="004923A6">
        <w:rPr>
          <w:b w:val="0"/>
          <w:color w:val="7030A0"/>
        </w:rPr>
        <w:t>All structures, including but not limited to residential structur</w:t>
      </w:r>
      <w:r w:rsidR="00090BB7" w:rsidRPr="004923A6">
        <w:rPr>
          <w:b w:val="0"/>
          <w:color w:val="7030A0"/>
        </w:rPr>
        <w:t xml:space="preserve">es, non-residential structures, </w:t>
      </w:r>
      <w:r w:rsidRPr="004923A6">
        <w:rPr>
          <w:b w:val="0"/>
          <w:color w:val="7030A0"/>
        </w:rPr>
        <w:t>appurten</w:t>
      </w:r>
      <w:r w:rsidR="00090BB7" w:rsidRPr="004923A6">
        <w:rPr>
          <w:b w:val="0"/>
          <w:color w:val="7030A0"/>
        </w:rPr>
        <w:t>a</w:t>
      </w:r>
      <w:r w:rsidRPr="004923A6">
        <w:rPr>
          <w:b w:val="0"/>
          <w:color w:val="7030A0"/>
        </w:rPr>
        <w:t>nt structures</w:t>
      </w:r>
      <w:r w:rsidR="00090BB7" w:rsidRPr="004923A6">
        <w:rPr>
          <w:b w:val="0"/>
          <w:color w:val="7030A0"/>
        </w:rPr>
        <w:t>,</w:t>
      </w:r>
      <w:r w:rsidRPr="004923A6">
        <w:rPr>
          <w:b w:val="0"/>
          <w:color w:val="7030A0"/>
        </w:rPr>
        <w:t xml:space="preserve"> and attached garages </w:t>
      </w:r>
      <w:r w:rsidR="00090BB7" w:rsidRPr="004923A6">
        <w:rPr>
          <w:b w:val="0"/>
          <w:color w:val="7030A0"/>
        </w:rPr>
        <w:t xml:space="preserve">shall comply with all the requirements of </w:t>
      </w:r>
      <w:r w:rsidR="00D34EA6">
        <w:rPr>
          <w:b w:val="0"/>
          <w:color w:val="7030A0"/>
        </w:rPr>
        <w:t xml:space="preserve">section </w:t>
      </w:r>
      <w:r w:rsidR="00D34EA6">
        <w:rPr>
          <w:color w:val="7030A0"/>
        </w:rPr>
        <w:t>5.3.1</w:t>
      </w:r>
      <w:r w:rsidRPr="004923A6">
        <w:rPr>
          <w:b w:val="0"/>
          <w:color w:val="7030A0"/>
        </w:rPr>
        <w:t xml:space="preserve"> </w:t>
      </w:r>
      <w:proofErr w:type="spellStart"/>
      <w:r w:rsidR="00090BB7" w:rsidRPr="004923A6">
        <w:rPr>
          <w:b w:val="0"/>
          <w:color w:val="7030A0"/>
        </w:rPr>
        <w:t>Floodproofing</w:t>
      </w:r>
      <w:proofErr w:type="spellEnd"/>
      <w:r w:rsidR="00090BB7" w:rsidRPr="004923A6">
        <w:rPr>
          <w:b w:val="0"/>
          <w:color w:val="7030A0"/>
        </w:rPr>
        <w:t xml:space="preserve"> of non-residential structures is prohibited.</w:t>
      </w:r>
    </w:p>
    <w:p w14:paraId="0C6F2ADF" w14:textId="77777777" w:rsidR="00D34EA6" w:rsidRDefault="00D34EA6" w:rsidP="00D34EA6">
      <w:pPr>
        <w:pStyle w:val="Style3"/>
        <w:ind w:left="1440" w:firstLine="0"/>
        <w:rPr>
          <w:b w:val="0"/>
          <w:color w:val="7030A0"/>
        </w:rPr>
      </w:pPr>
    </w:p>
    <w:p w14:paraId="394271C7" w14:textId="77777777" w:rsidR="00D404DE" w:rsidRDefault="00D404DE" w:rsidP="00D34EA6">
      <w:pPr>
        <w:pStyle w:val="Style3"/>
        <w:ind w:left="1440" w:firstLine="0"/>
        <w:rPr>
          <w:b w:val="0"/>
          <w:color w:val="7030A0"/>
        </w:rPr>
      </w:pPr>
    </w:p>
    <w:p w14:paraId="3ECBD07F" w14:textId="77777777" w:rsidR="00D404DE" w:rsidRDefault="00D404DE" w:rsidP="00D34EA6">
      <w:pPr>
        <w:pStyle w:val="Style3"/>
        <w:ind w:left="1440" w:firstLine="0"/>
        <w:rPr>
          <w:b w:val="0"/>
          <w:color w:val="7030A0"/>
        </w:rPr>
      </w:pPr>
    </w:p>
    <w:p w14:paraId="2C0A7713" w14:textId="77777777" w:rsidR="00D404DE" w:rsidRDefault="00D404DE" w:rsidP="00D34EA6">
      <w:pPr>
        <w:pStyle w:val="Style3"/>
        <w:ind w:left="1440" w:firstLine="0"/>
        <w:rPr>
          <w:b w:val="0"/>
          <w:color w:val="7030A0"/>
        </w:rPr>
      </w:pPr>
    </w:p>
    <w:p w14:paraId="1FCC51E1" w14:textId="7A4BBEBA" w:rsidR="00D34EA6" w:rsidRDefault="00D34EA6" w:rsidP="00D34EA6">
      <w:pPr>
        <w:pStyle w:val="Heading24"/>
        <w:rPr>
          <w:color w:val="7030A0"/>
        </w:rPr>
      </w:pPr>
      <w:bookmarkStart w:id="135" w:name="_Toc5795848"/>
      <w:bookmarkStart w:id="136" w:name="_Toc15904957"/>
      <w:r w:rsidRPr="00D34EA6">
        <w:rPr>
          <w:color w:val="7030A0"/>
        </w:rPr>
        <w:lastRenderedPageBreak/>
        <w:t>MANUFACTURED DWELLING</w:t>
      </w:r>
      <w:bookmarkEnd w:id="135"/>
      <w:r w:rsidR="00D94405">
        <w:rPr>
          <w:color w:val="7030A0"/>
        </w:rPr>
        <w:t xml:space="preserve"> STANDARDS FOR COASTAL HIGH HAZARD ZONES</w:t>
      </w:r>
      <w:bookmarkEnd w:id="136"/>
    </w:p>
    <w:p w14:paraId="7C6DE64C" w14:textId="77777777" w:rsidR="005E43B6" w:rsidRPr="00D34EA6" w:rsidRDefault="005E43B6" w:rsidP="005E43B6">
      <w:pPr>
        <w:pStyle w:val="Heading24"/>
        <w:numPr>
          <w:ilvl w:val="0"/>
          <w:numId w:val="0"/>
        </w:numPr>
        <w:ind w:left="1890"/>
        <w:rPr>
          <w:color w:val="7030A0"/>
        </w:rPr>
      </w:pPr>
    </w:p>
    <w:p w14:paraId="1F28EF57" w14:textId="77777777" w:rsidR="00D34EA6" w:rsidRPr="004923A6" w:rsidRDefault="00D34EA6" w:rsidP="00D34EA6">
      <w:pPr>
        <w:pStyle w:val="Style3"/>
        <w:ind w:left="1800" w:firstLine="0"/>
        <w:rPr>
          <w:b w:val="0"/>
          <w:color w:val="7030A0"/>
        </w:rPr>
      </w:pPr>
      <w:r w:rsidRPr="004923A6">
        <w:rPr>
          <w:b w:val="0"/>
          <w:color w:val="7030A0"/>
        </w:rPr>
        <w:t>All manufactured dwellings to be placed or substantially improved</w:t>
      </w:r>
      <w:r w:rsidR="001F2734">
        <w:rPr>
          <w:b w:val="0"/>
          <w:color w:val="7030A0"/>
        </w:rPr>
        <w:t xml:space="preserve"> within Coastal High Hazard Areas (Zones V, V1-30, VE, or Coastal A)</w:t>
      </w:r>
      <w:r w:rsidRPr="004923A6">
        <w:rPr>
          <w:b w:val="0"/>
          <w:color w:val="7030A0"/>
        </w:rPr>
        <w:t xml:space="preserve"> shall meet the following requirements:</w:t>
      </w:r>
    </w:p>
    <w:p w14:paraId="0072AEA8" w14:textId="77777777" w:rsidR="00D34EA6" w:rsidRPr="004923A6" w:rsidRDefault="00D34EA6" w:rsidP="000B2B00">
      <w:pPr>
        <w:pStyle w:val="Style3"/>
        <w:numPr>
          <w:ilvl w:val="1"/>
          <w:numId w:val="34"/>
        </w:numPr>
        <w:rPr>
          <w:b w:val="0"/>
          <w:color w:val="7030A0"/>
        </w:rPr>
      </w:pPr>
      <w:r w:rsidRPr="004923A6">
        <w:rPr>
          <w:b w:val="0"/>
          <w:color w:val="7030A0"/>
        </w:rPr>
        <w:t xml:space="preserve">Comply with </w:t>
      </w:r>
      <w:r>
        <w:rPr>
          <w:b w:val="0"/>
          <w:color w:val="7030A0"/>
        </w:rPr>
        <w:t xml:space="preserve">all of the standards within section </w:t>
      </w:r>
      <w:r w:rsidRPr="00D34EA6">
        <w:rPr>
          <w:color w:val="7030A0"/>
        </w:rPr>
        <w:t>5.3</w:t>
      </w:r>
      <w:r>
        <w:rPr>
          <w:b w:val="0"/>
          <w:color w:val="7030A0"/>
        </w:rPr>
        <w:t>;</w:t>
      </w:r>
    </w:p>
    <w:p w14:paraId="4AA31289" w14:textId="77777777" w:rsidR="00D34EA6" w:rsidRPr="004923A6" w:rsidRDefault="00D34EA6" w:rsidP="000B2B00">
      <w:pPr>
        <w:pStyle w:val="Style3"/>
        <w:numPr>
          <w:ilvl w:val="1"/>
          <w:numId w:val="34"/>
        </w:numPr>
        <w:rPr>
          <w:b w:val="0"/>
          <w:color w:val="7030A0"/>
        </w:rPr>
      </w:pPr>
      <w:r w:rsidRPr="004923A6">
        <w:rPr>
          <w:b w:val="0"/>
          <w:color w:val="7030A0"/>
        </w:rPr>
        <w:t>The bottom of the longitudinal chassis frame beam shall be elevated to a minimum of one foot above the Base Flood Elevation (BFE); and</w:t>
      </w:r>
    </w:p>
    <w:p w14:paraId="6D0AF1C0" w14:textId="77777777" w:rsidR="00D34EA6" w:rsidRPr="004923A6" w:rsidRDefault="00D34EA6" w:rsidP="000B2B00">
      <w:pPr>
        <w:pStyle w:val="Style3"/>
        <w:numPr>
          <w:ilvl w:val="1"/>
          <w:numId w:val="34"/>
        </w:numPr>
        <w:rPr>
          <w:b w:val="0"/>
          <w:color w:val="7030A0"/>
        </w:rPr>
      </w:pPr>
      <w:r w:rsidRPr="004923A6">
        <w:rPr>
          <w:b w:val="0"/>
          <w:color w:val="7030A0"/>
        </w:rPr>
        <w:t>Electrical crossover connections shall be a minimum of 12 inches above the BFE.</w:t>
      </w:r>
    </w:p>
    <w:p w14:paraId="57E95234" w14:textId="77777777" w:rsidR="00D34EA6" w:rsidRDefault="00D34EA6" w:rsidP="00D34EA6">
      <w:pPr>
        <w:pStyle w:val="Heading24"/>
        <w:numPr>
          <w:ilvl w:val="0"/>
          <w:numId w:val="0"/>
        </w:numPr>
        <w:ind w:left="1890"/>
      </w:pPr>
    </w:p>
    <w:p w14:paraId="2D036DAF" w14:textId="740D6F2F" w:rsidR="00D34EA6" w:rsidRDefault="00D34EA6" w:rsidP="00D34EA6">
      <w:pPr>
        <w:pStyle w:val="Heading24"/>
        <w:rPr>
          <w:color w:val="7030A0"/>
        </w:rPr>
      </w:pPr>
      <w:bookmarkStart w:id="137" w:name="_Toc5795849"/>
      <w:bookmarkStart w:id="138" w:name="_Toc15904958"/>
      <w:r w:rsidRPr="00D34EA6">
        <w:rPr>
          <w:color w:val="7030A0"/>
        </w:rPr>
        <w:t>RECREATIONAL VEHICLE</w:t>
      </w:r>
      <w:bookmarkEnd w:id="137"/>
      <w:r w:rsidR="00D94405">
        <w:rPr>
          <w:color w:val="7030A0"/>
        </w:rPr>
        <w:t xml:space="preserve"> STANDARDS FOR COASTAL HIGH HAZARD ZONES</w:t>
      </w:r>
      <w:bookmarkEnd w:id="138"/>
    </w:p>
    <w:p w14:paraId="77938F6A" w14:textId="77777777" w:rsidR="005E43B6" w:rsidRPr="00D34EA6" w:rsidRDefault="005E43B6" w:rsidP="005E43B6">
      <w:pPr>
        <w:pStyle w:val="Heading24"/>
        <w:numPr>
          <w:ilvl w:val="0"/>
          <w:numId w:val="0"/>
        </w:numPr>
        <w:ind w:left="1890"/>
        <w:rPr>
          <w:color w:val="7030A0"/>
        </w:rPr>
      </w:pPr>
    </w:p>
    <w:p w14:paraId="72F1C23A" w14:textId="77777777" w:rsidR="00D34EA6" w:rsidRDefault="00D34EA6" w:rsidP="00D34EA6">
      <w:pPr>
        <w:pStyle w:val="Style3"/>
        <w:ind w:left="1800" w:firstLine="0"/>
        <w:rPr>
          <w:b w:val="0"/>
          <w:color w:val="7030A0"/>
        </w:rPr>
      </w:pPr>
      <w:r w:rsidRPr="004923A6">
        <w:rPr>
          <w:b w:val="0"/>
          <w:color w:val="7030A0"/>
        </w:rPr>
        <w:t xml:space="preserve">Recreational Vehicles </w:t>
      </w:r>
      <w:r w:rsidR="00ED310F">
        <w:rPr>
          <w:b w:val="0"/>
          <w:color w:val="7030A0"/>
        </w:rPr>
        <w:t xml:space="preserve">within Coastal High Hazard Areas (Zones V, V1-30, VE, or Coastal A) </w:t>
      </w:r>
      <w:r w:rsidRPr="004923A6">
        <w:rPr>
          <w:b w:val="0"/>
          <w:color w:val="7030A0"/>
        </w:rPr>
        <w:t>shall either:</w:t>
      </w:r>
    </w:p>
    <w:p w14:paraId="3FB51A7D" w14:textId="77777777" w:rsidR="002B4486" w:rsidRPr="004923A6" w:rsidRDefault="002B4486" w:rsidP="00D34EA6">
      <w:pPr>
        <w:pStyle w:val="Style3"/>
        <w:ind w:left="1800" w:firstLine="0"/>
        <w:rPr>
          <w:b w:val="0"/>
          <w:color w:val="7030A0"/>
        </w:rPr>
      </w:pPr>
    </w:p>
    <w:p w14:paraId="21C60B26" w14:textId="77777777" w:rsidR="00D34EA6" w:rsidRPr="004923A6" w:rsidRDefault="00D34EA6" w:rsidP="00ED310F">
      <w:pPr>
        <w:pStyle w:val="Style3"/>
        <w:numPr>
          <w:ilvl w:val="0"/>
          <w:numId w:val="36"/>
        </w:numPr>
        <w:ind w:left="2160"/>
        <w:rPr>
          <w:b w:val="0"/>
          <w:color w:val="7030A0"/>
        </w:rPr>
      </w:pPr>
      <w:r w:rsidRPr="004923A6">
        <w:rPr>
          <w:b w:val="0"/>
          <w:color w:val="7030A0"/>
        </w:rPr>
        <w:t>Be on the site for fewer than 180 consecutive days, and</w:t>
      </w:r>
    </w:p>
    <w:p w14:paraId="45A66D32" w14:textId="77777777" w:rsidR="00D34EA6" w:rsidRPr="004923A6" w:rsidRDefault="00D34EA6" w:rsidP="00ED310F">
      <w:pPr>
        <w:pStyle w:val="Style3"/>
        <w:numPr>
          <w:ilvl w:val="0"/>
          <w:numId w:val="36"/>
        </w:numPr>
        <w:ind w:left="2160"/>
        <w:rPr>
          <w:b w:val="0"/>
          <w:color w:val="7030A0"/>
        </w:rPr>
      </w:pPr>
      <w:r w:rsidRPr="004923A6">
        <w:rPr>
          <w:b w:val="0"/>
          <w:color w:val="7030A0"/>
        </w:rPr>
        <w:t>Be fully licensed and ready for highway use, on its wheels or jacking system, is attached to the site only by quick disconnect type utilities and security devices, and has no permanently attached additions; or</w:t>
      </w:r>
    </w:p>
    <w:p w14:paraId="1CB80071" w14:textId="77777777" w:rsidR="00D34EA6" w:rsidRPr="004923A6" w:rsidRDefault="00D34EA6" w:rsidP="00ED310F">
      <w:pPr>
        <w:pStyle w:val="Style3"/>
        <w:numPr>
          <w:ilvl w:val="0"/>
          <w:numId w:val="36"/>
        </w:numPr>
        <w:ind w:left="2160"/>
        <w:rPr>
          <w:b w:val="0"/>
          <w:color w:val="7030A0"/>
        </w:rPr>
      </w:pPr>
      <w:r w:rsidRPr="004923A6">
        <w:rPr>
          <w:b w:val="0"/>
          <w:color w:val="7030A0"/>
        </w:rPr>
        <w:t>M</w:t>
      </w:r>
      <w:r>
        <w:rPr>
          <w:b w:val="0"/>
          <w:color w:val="7030A0"/>
        </w:rPr>
        <w:t>eet the permit requirements of s</w:t>
      </w:r>
      <w:r w:rsidRPr="004923A6">
        <w:rPr>
          <w:b w:val="0"/>
          <w:color w:val="7030A0"/>
        </w:rPr>
        <w:t xml:space="preserve">ection </w:t>
      </w:r>
      <w:r w:rsidRPr="00D34EA6">
        <w:rPr>
          <w:color w:val="7030A0"/>
        </w:rPr>
        <w:t>4.0</w:t>
      </w:r>
      <w:r w:rsidRPr="004923A6">
        <w:rPr>
          <w:b w:val="0"/>
          <w:color w:val="7030A0"/>
        </w:rPr>
        <w:t xml:space="preserve"> and the requirements for manufactured homes in </w:t>
      </w:r>
      <w:r>
        <w:rPr>
          <w:b w:val="0"/>
          <w:color w:val="7030A0"/>
        </w:rPr>
        <w:t xml:space="preserve">section </w:t>
      </w:r>
      <w:r w:rsidRPr="00D34EA6">
        <w:rPr>
          <w:color w:val="7030A0"/>
        </w:rPr>
        <w:t>5.3.1.1</w:t>
      </w:r>
      <w:r>
        <w:rPr>
          <w:b w:val="0"/>
          <w:color w:val="7030A0"/>
        </w:rPr>
        <w:t>.</w:t>
      </w:r>
      <w:r w:rsidRPr="004923A6">
        <w:rPr>
          <w:b w:val="0"/>
          <w:color w:val="7030A0"/>
        </w:rPr>
        <w:t xml:space="preserve"> </w:t>
      </w:r>
    </w:p>
    <w:p w14:paraId="59F5AA65" w14:textId="77777777" w:rsidR="00D34EA6" w:rsidRDefault="00D34EA6" w:rsidP="00D34EA6">
      <w:pPr>
        <w:pStyle w:val="ListParagraph"/>
      </w:pPr>
    </w:p>
    <w:p w14:paraId="4096B923" w14:textId="17147CDF" w:rsidR="00D34EA6" w:rsidRDefault="00D34EA6" w:rsidP="00D34EA6">
      <w:pPr>
        <w:pStyle w:val="Heading24"/>
        <w:rPr>
          <w:color w:val="7030A0"/>
        </w:rPr>
      </w:pPr>
      <w:bookmarkStart w:id="139" w:name="_Toc5795850"/>
      <w:bookmarkStart w:id="140" w:name="_Toc15904959"/>
      <w:r w:rsidRPr="00D34EA6">
        <w:rPr>
          <w:color w:val="7030A0"/>
        </w:rPr>
        <w:t>TANK</w:t>
      </w:r>
      <w:bookmarkEnd w:id="139"/>
      <w:r w:rsidR="00D94405">
        <w:rPr>
          <w:color w:val="7030A0"/>
        </w:rPr>
        <w:t xml:space="preserve"> STANDARDS FOR COASTAL HIGH HAZARD ZONES</w:t>
      </w:r>
      <w:bookmarkEnd w:id="140"/>
    </w:p>
    <w:p w14:paraId="71494263" w14:textId="77777777" w:rsidR="005E43B6" w:rsidRPr="00D34EA6" w:rsidRDefault="005E43B6" w:rsidP="005E43B6">
      <w:pPr>
        <w:pStyle w:val="Heading24"/>
        <w:numPr>
          <w:ilvl w:val="0"/>
          <w:numId w:val="0"/>
        </w:numPr>
        <w:ind w:left="1890"/>
        <w:rPr>
          <w:color w:val="7030A0"/>
        </w:rPr>
      </w:pPr>
    </w:p>
    <w:p w14:paraId="2284C588" w14:textId="77777777" w:rsidR="00D34EA6" w:rsidRDefault="00D34EA6" w:rsidP="00D34EA6">
      <w:pPr>
        <w:pStyle w:val="Style3"/>
        <w:ind w:left="1800" w:firstLine="0"/>
        <w:rPr>
          <w:color w:val="7030A0"/>
        </w:rPr>
      </w:pPr>
      <w:r w:rsidRPr="004923A6">
        <w:rPr>
          <w:b w:val="0"/>
          <w:color w:val="7030A0"/>
        </w:rPr>
        <w:t xml:space="preserve">Tanks shall meet the requirements of </w:t>
      </w:r>
      <w:r>
        <w:rPr>
          <w:b w:val="0"/>
          <w:color w:val="7030A0"/>
        </w:rPr>
        <w:t>s</w:t>
      </w:r>
      <w:r w:rsidRPr="004923A6">
        <w:rPr>
          <w:b w:val="0"/>
          <w:color w:val="7030A0"/>
        </w:rPr>
        <w:t xml:space="preserve">ection </w:t>
      </w:r>
      <w:r w:rsidRPr="00D34EA6">
        <w:rPr>
          <w:color w:val="7030A0"/>
        </w:rPr>
        <w:t>5.1.5</w:t>
      </w:r>
      <w:r>
        <w:rPr>
          <w:color w:val="7030A0"/>
        </w:rPr>
        <w:t>.</w:t>
      </w:r>
    </w:p>
    <w:p w14:paraId="5A9AA5BB" w14:textId="77777777" w:rsidR="007D5145" w:rsidRDefault="007D5145" w:rsidP="00D34EA6">
      <w:pPr>
        <w:pStyle w:val="Style3"/>
        <w:ind w:left="1800" w:firstLine="0"/>
        <w:rPr>
          <w:color w:val="7030A0"/>
        </w:rPr>
      </w:pPr>
    </w:p>
    <w:p w14:paraId="79D4E107" w14:textId="77777777" w:rsidR="007D5145" w:rsidRDefault="007D5145" w:rsidP="00D34EA6">
      <w:pPr>
        <w:pStyle w:val="Style3"/>
        <w:ind w:left="1800" w:firstLine="0"/>
        <w:rPr>
          <w:color w:val="7030A0"/>
        </w:rPr>
      </w:pPr>
    </w:p>
    <w:p w14:paraId="76C9D189" w14:textId="77777777" w:rsidR="007D5145" w:rsidRDefault="007D5145" w:rsidP="00D34EA6">
      <w:pPr>
        <w:pStyle w:val="Style3"/>
        <w:ind w:left="1800" w:firstLine="0"/>
        <w:rPr>
          <w:color w:val="7030A0"/>
        </w:rPr>
      </w:pPr>
    </w:p>
    <w:p w14:paraId="2886CCB3" w14:textId="77777777" w:rsidR="00D404DE" w:rsidRDefault="00D404DE" w:rsidP="00D34EA6">
      <w:pPr>
        <w:pStyle w:val="Style3"/>
        <w:ind w:left="1800" w:firstLine="0"/>
        <w:rPr>
          <w:color w:val="7030A0"/>
        </w:rPr>
      </w:pPr>
    </w:p>
    <w:p w14:paraId="37B026E4" w14:textId="77777777" w:rsidR="00D404DE" w:rsidRDefault="00D404DE" w:rsidP="00D34EA6">
      <w:pPr>
        <w:pStyle w:val="Style3"/>
        <w:ind w:left="1800" w:firstLine="0"/>
        <w:rPr>
          <w:color w:val="7030A0"/>
        </w:rPr>
      </w:pPr>
    </w:p>
    <w:p w14:paraId="7BD0D716" w14:textId="77777777" w:rsidR="00D404DE" w:rsidRDefault="00D404DE" w:rsidP="00D34EA6">
      <w:pPr>
        <w:pStyle w:val="Style3"/>
        <w:ind w:left="1800" w:firstLine="0"/>
        <w:rPr>
          <w:color w:val="7030A0"/>
        </w:rPr>
      </w:pPr>
    </w:p>
    <w:p w14:paraId="15D8542A" w14:textId="77777777" w:rsidR="00D404DE" w:rsidRDefault="00D404DE" w:rsidP="00D34EA6">
      <w:pPr>
        <w:pStyle w:val="Style3"/>
        <w:ind w:left="1800" w:firstLine="0"/>
        <w:rPr>
          <w:color w:val="7030A0"/>
        </w:rPr>
      </w:pPr>
    </w:p>
    <w:p w14:paraId="27219BC3" w14:textId="77777777" w:rsidR="00D404DE" w:rsidRDefault="00D404DE" w:rsidP="00D34EA6">
      <w:pPr>
        <w:pStyle w:val="Style3"/>
        <w:ind w:left="1800" w:firstLine="0"/>
        <w:rPr>
          <w:color w:val="7030A0"/>
        </w:rPr>
      </w:pPr>
    </w:p>
    <w:p w14:paraId="4F614CC6" w14:textId="77777777" w:rsidR="00D404DE" w:rsidRDefault="00D404DE" w:rsidP="00D34EA6">
      <w:pPr>
        <w:pStyle w:val="Style3"/>
        <w:ind w:left="1800" w:firstLine="0"/>
        <w:rPr>
          <w:color w:val="7030A0"/>
        </w:rPr>
      </w:pPr>
    </w:p>
    <w:p w14:paraId="62CB25F7" w14:textId="77777777" w:rsidR="00D404DE" w:rsidRDefault="00D404DE" w:rsidP="00D34EA6">
      <w:pPr>
        <w:pStyle w:val="Style3"/>
        <w:ind w:left="1800" w:firstLine="0"/>
        <w:rPr>
          <w:color w:val="7030A0"/>
        </w:rPr>
      </w:pPr>
    </w:p>
    <w:p w14:paraId="267C4CFF" w14:textId="77777777" w:rsidR="00D404DE" w:rsidRDefault="00D404DE" w:rsidP="00D34EA6">
      <w:pPr>
        <w:pStyle w:val="Style3"/>
        <w:ind w:left="1800" w:firstLine="0"/>
        <w:rPr>
          <w:color w:val="7030A0"/>
        </w:rPr>
      </w:pPr>
    </w:p>
    <w:p w14:paraId="377868AF" w14:textId="77777777" w:rsidR="00DB5BCA" w:rsidRDefault="00DB5BCA" w:rsidP="000D08D9">
      <w:pPr>
        <w:pStyle w:val="Heading1"/>
      </w:pPr>
      <w:bookmarkStart w:id="141" w:name="_Appendix_A_–"/>
      <w:bookmarkEnd w:id="141"/>
      <w:r>
        <w:lastRenderedPageBreak/>
        <w:t>Appendix A</w:t>
      </w:r>
      <w:r w:rsidR="000D08D9">
        <w:t xml:space="preserve"> – Optional Definitions</w:t>
      </w:r>
    </w:p>
    <w:p w14:paraId="2154DB6A" w14:textId="77777777" w:rsidR="00DB5BCA" w:rsidRDefault="00DB5BCA" w:rsidP="00DB5BCA">
      <w:pPr>
        <w:rPr>
          <w:sz w:val="24"/>
          <w:szCs w:val="24"/>
        </w:rPr>
      </w:pPr>
    </w:p>
    <w:p w14:paraId="4F72432E" w14:textId="77777777" w:rsidR="004711AE" w:rsidRDefault="004711AE" w:rsidP="004711AE">
      <w:pPr>
        <w:spacing w:after="0"/>
        <w:rPr>
          <w:sz w:val="24"/>
          <w:szCs w:val="24"/>
        </w:rPr>
      </w:pPr>
      <w:r w:rsidRPr="004711AE">
        <w:rPr>
          <w:b/>
          <w:sz w:val="24"/>
          <w:szCs w:val="24"/>
          <w:u w:val="single"/>
        </w:rPr>
        <w:t>Building:</w:t>
      </w:r>
      <w:r w:rsidRPr="004711AE">
        <w:rPr>
          <w:sz w:val="24"/>
          <w:szCs w:val="24"/>
        </w:rPr>
        <w:t xml:space="preserve">  See "Structure."</w:t>
      </w:r>
    </w:p>
    <w:p w14:paraId="6D881519" w14:textId="77777777" w:rsidR="003C78E4" w:rsidRDefault="003C78E4" w:rsidP="004711AE">
      <w:pPr>
        <w:spacing w:after="0"/>
        <w:rPr>
          <w:sz w:val="24"/>
          <w:szCs w:val="24"/>
        </w:rPr>
      </w:pPr>
    </w:p>
    <w:p w14:paraId="189E54AC" w14:textId="50272C2D" w:rsidR="003C78E4" w:rsidRDefault="003C78E4" w:rsidP="004711AE">
      <w:pPr>
        <w:spacing w:after="0"/>
        <w:rPr>
          <w:sz w:val="24"/>
          <w:szCs w:val="24"/>
        </w:rPr>
      </w:pPr>
      <w:r w:rsidRPr="003C78E4">
        <w:rPr>
          <w:b/>
          <w:sz w:val="24"/>
          <w:szCs w:val="24"/>
          <w:u w:val="single"/>
        </w:rPr>
        <w:t>Below-grade crawl space:</w:t>
      </w:r>
      <w:r>
        <w:rPr>
          <w:sz w:val="24"/>
          <w:szCs w:val="24"/>
        </w:rPr>
        <w:t xml:space="preserve"> Means an enclosed area below the base flood elevation in which the interior grade is not more than two feet below the lowest adjacent exterior grade and the height, measured from the interior grade of the crawlspace to the top of the crawlspace foundation, does not exceed 4 feet at any point.</w:t>
      </w:r>
      <w:r w:rsidR="004155F6">
        <w:rPr>
          <w:sz w:val="24"/>
          <w:szCs w:val="24"/>
        </w:rPr>
        <w:t xml:space="preserve"> </w:t>
      </w:r>
      <w:r w:rsidR="004155F6" w:rsidRPr="005B489A">
        <w:rPr>
          <w:i/>
          <w:color w:val="0070C0"/>
          <w:sz w:val="24"/>
          <w:szCs w:val="24"/>
        </w:rPr>
        <w:t>[M</w:t>
      </w:r>
      <w:r w:rsidR="009B10F1" w:rsidRPr="005B489A">
        <w:rPr>
          <w:i/>
          <w:color w:val="0070C0"/>
          <w:sz w:val="24"/>
          <w:szCs w:val="24"/>
        </w:rPr>
        <w:t>ust add both this definition and the language in Appendix B, Section 5.2.3.7 to have a below-grade crawlspace</w:t>
      </w:r>
      <w:r w:rsidR="009B10F1">
        <w:rPr>
          <w:i/>
          <w:color w:val="0070C0"/>
          <w:sz w:val="24"/>
          <w:szCs w:val="24"/>
        </w:rPr>
        <w:t xml:space="preserve"> foundation</w:t>
      </w:r>
      <w:r w:rsidR="009B10F1" w:rsidRPr="005B489A">
        <w:rPr>
          <w:i/>
          <w:color w:val="0070C0"/>
          <w:sz w:val="24"/>
          <w:szCs w:val="24"/>
        </w:rPr>
        <w:t xml:space="preserve"> opt</w:t>
      </w:r>
      <w:r w:rsidR="009B10F1" w:rsidRPr="009B10F1">
        <w:rPr>
          <w:i/>
          <w:color w:val="0070C0"/>
          <w:sz w:val="24"/>
          <w:szCs w:val="24"/>
        </w:rPr>
        <w:t>ion</w:t>
      </w:r>
      <w:r w:rsidR="009B10F1">
        <w:rPr>
          <w:i/>
          <w:color w:val="0070C0"/>
          <w:sz w:val="24"/>
          <w:szCs w:val="24"/>
        </w:rPr>
        <w:t xml:space="preserve"> in your community’s ordinance</w:t>
      </w:r>
      <w:r w:rsidR="009B10F1" w:rsidRPr="009B10F1">
        <w:rPr>
          <w:i/>
          <w:color w:val="0070C0"/>
          <w:sz w:val="24"/>
          <w:szCs w:val="24"/>
        </w:rPr>
        <w:t>.]</w:t>
      </w:r>
    </w:p>
    <w:p w14:paraId="0D23163E" w14:textId="77777777" w:rsidR="00DE0EC3" w:rsidRDefault="00DE0EC3" w:rsidP="004711AE">
      <w:pPr>
        <w:spacing w:after="0"/>
        <w:rPr>
          <w:sz w:val="24"/>
          <w:szCs w:val="24"/>
        </w:rPr>
      </w:pPr>
    </w:p>
    <w:p w14:paraId="1618EE24" w14:textId="77777777" w:rsidR="007A6768" w:rsidRDefault="007A6768" w:rsidP="007A6768">
      <w:pPr>
        <w:spacing w:after="0"/>
        <w:rPr>
          <w:sz w:val="24"/>
          <w:szCs w:val="24"/>
        </w:rPr>
      </w:pPr>
      <w:r w:rsidRPr="007A6768">
        <w:rPr>
          <w:b/>
          <w:sz w:val="24"/>
          <w:szCs w:val="24"/>
          <w:u w:val="single"/>
        </w:rPr>
        <w:t>Critical facility</w:t>
      </w:r>
      <w:r w:rsidRPr="007A6768">
        <w:rPr>
          <w:sz w:val="24"/>
          <w:szCs w:val="24"/>
        </w:rPr>
        <w:t>:</w:t>
      </w:r>
      <w:r>
        <w:rPr>
          <w:sz w:val="24"/>
          <w:szCs w:val="24"/>
        </w:rPr>
        <w:t xml:space="preserve"> Means a facility for which even a slight chance of flooding might be too great. Critical facilities include, but are not limited to schools, nursing homes, hospitals, police, fire and emergency response installations, installations which produce, use, or store hazardous materials or hazardous waste.</w:t>
      </w:r>
    </w:p>
    <w:p w14:paraId="55749599" w14:textId="77777777" w:rsidR="007A6768" w:rsidRDefault="007A6768" w:rsidP="004711AE">
      <w:pPr>
        <w:spacing w:after="0"/>
        <w:rPr>
          <w:b/>
          <w:sz w:val="24"/>
          <w:szCs w:val="24"/>
          <w:u w:val="single"/>
        </w:rPr>
      </w:pPr>
    </w:p>
    <w:p w14:paraId="749BE319" w14:textId="77777777" w:rsidR="00DE0EC3" w:rsidRDefault="00DE0EC3" w:rsidP="004711AE">
      <w:pPr>
        <w:spacing w:after="0"/>
        <w:rPr>
          <w:sz w:val="24"/>
          <w:szCs w:val="24"/>
        </w:rPr>
      </w:pPr>
      <w:r>
        <w:rPr>
          <w:b/>
          <w:sz w:val="24"/>
          <w:szCs w:val="24"/>
          <w:u w:val="single"/>
        </w:rPr>
        <w:t>Elevated building:</w:t>
      </w:r>
      <w:r>
        <w:rPr>
          <w:sz w:val="24"/>
          <w:szCs w:val="24"/>
        </w:rPr>
        <w:t xml:space="preserve"> Means for insurance purposes, a </w:t>
      </w:r>
      <w:proofErr w:type="spellStart"/>
      <w:r>
        <w:rPr>
          <w:sz w:val="24"/>
          <w:szCs w:val="24"/>
        </w:rPr>
        <w:t>nonbasement</w:t>
      </w:r>
      <w:proofErr w:type="spellEnd"/>
      <w:r>
        <w:rPr>
          <w:sz w:val="24"/>
          <w:szCs w:val="24"/>
        </w:rPr>
        <w:t xml:space="preserve"> building which has its lowest elevated floor raised above ground level by foundation walls, shear walls, post, piers, pilings, or columns.</w:t>
      </w:r>
    </w:p>
    <w:p w14:paraId="1B643217" w14:textId="77777777" w:rsidR="00EF5BDB" w:rsidRDefault="00EF5BDB" w:rsidP="004711AE">
      <w:pPr>
        <w:spacing w:after="0"/>
        <w:rPr>
          <w:sz w:val="24"/>
          <w:szCs w:val="24"/>
        </w:rPr>
      </w:pPr>
    </w:p>
    <w:p w14:paraId="6DE26782" w14:textId="77777777" w:rsidR="00EF5BDB" w:rsidRPr="00EF5BDB" w:rsidRDefault="00EF5BDB" w:rsidP="00EF5BDB">
      <w:pPr>
        <w:spacing w:after="0"/>
        <w:rPr>
          <w:sz w:val="24"/>
          <w:szCs w:val="24"/>
        </w:rPr>
      </w:pPr>
      <w:r w:rsidRPr="00EF5BDB">
        <w:rPr>
          <w:b/>
          <w:sz w:val="24"/>
          <w:szCs w:val="24"/>
          <w:u w:val="single"/>
        </w:rPr>
        <w:t>Floodplain or flood prone area:</w:t>
      </w:r>
      <w:r w:rsidRPr="00EF5BDB">
        <w:rPr>
          <w:sz w:val="24"/>
          <w:szCs w:val="24"/>
        </w:rPr>
        <w:t xml:space="preserve">  Any land area susceptible to being inundated by water from any source.  See "Flood or flooding."</w:t>
      </w:r>
    </w:p>
    <w:p w14:paraId="21A9C730" w14:textId="77777777" w:rsidR="00EF5BDB" w:rsidRPr="00EF5BDB" w:rsidRDefault="00EF5BDB" w:rsidP="00EF5BDB">
      <w:pPr>
        <w:spacing w:after="0"/>
        <w:rPr>
          <w:sz w:val="24"/>
          <w:szCs w:val="24"/>
        </w:rPr>
      </w:pPr>
    </w:p>
    <w:p w14:paraId="094B31B7" w14:textId="77777777" w:rsidR="00EF5BDB" w:rsidRPr="00EF5BDB" w:rsidRDefault="00EF5BDB" w:rsidP="00EF5BDB">
      <w:pPr>
        <w:spacing w:after="0"/>
        <w:rPr>
          <w:sz w:val="24"/>
          <w:szCs w:val="24"/>
        </w:rPr>
      </w:pPr>
      <w:r w:rsidRPr="00EF5BDB">
        <w:rPr>
          <w:b/>
          <w:sz w:val="24"/>
          <w:szCs w:val="24"/>
          <w:u w:val="single"/>
        </w:rPr>
        <w:t>Floodplain administrator:</w:t>
      </w:r>
      <w:r w:rsidRPr="00EF5BDB">
        <w:rPr>
          <w:sz w:val="24"/>
          <w:szCs w:val="24"/>
        </w:rPr>
        <w:t xml:space="preserve">  The community official designated by title to administer and enforce the floodplain management regulations.</w:t>
      </w:r>
    </w:p>
    <w:p w14:paraId="24BEF294" w14:textId="77777777" w:rsidR="00EF5BDB" w:rsidRPr="00EF5BDB" w:rsidRDefault="00EF5BDB" w:rsidP="00EF5BDB">
      <w:pPr>
        <w:spacing w:after="0"/>
        <w:rPr>
          <w:sz w:val="24"/>
          <w:szCs w:val="24"/>
        </w:rPr>
      </w:pPr>
    </w:p>
    <w:p w14:paraId="4C6CDAFA" w14:textId="77777777" w:rsidR="00EF5BDB" w:rsidRPr="00EF5BDB" w:rsidRDefault="00EF5BDB" w:rsidP="00EF5BDB">
      <w:pPr>
        <w:spacing w:after="0"/>
        <w:rPr>
          <w:sz w:val="24"/>
          <w:szCs w:val="24"/>
        </w:rPr>
      </w:pPr>
      <w:r w:rsidRPr="00EF5BDB">
        <w:rPr>
          <w:b/>
          <w:sz w:val="24"/>
          <w:szCs w:val="24"/>
          <w:u w:val="single"/>
        </w:rPr>
        <w:t>Floodplain management:</w:t>
      </w:r>
      <w:r w:rsidRPr="00EF5BDB">
        <w:rPr>
          <w:sz w:val="24"/>
          <w:szCs w:val="24"/>
        </w:rPr>
        <w:t xml:space="preserve">  The operation of an overall program of corrective and preventive measures for reducing flood damage, including but not limited to emergency preparedness plans, flood control works, and floodplain management regulations.</w:t>
      </w:r>
    </w:p>
    <w:p w14:paraId="0719800A" w14:textId="77777777" w:rsidR="00EF5BDB" w:rsidRPr="00EF5BDB" w:rsidRDefault="00EF5BDB" w:rsidP="00EF5BDB">
      <w:pPr>
        <w:spacing w:after="0"/>
        <w:rPr>
          <w:sz w:val="24"/>
          <w:szCs w:val="24"/>
        </w:rPr>
      </w:pPr>
    </w:p>
    <w:p w14:paraId="7851C397" w14:textId="77777777" w:rsidR="00EF5BDB" w:rsidRDefault="00EF5BDB" w:rsidP="00EF5BDB">
      <w:pPr>
        <w:spacing w:after="0"/>
        <w:rPr>
          <w:sz w:val="24"/>
          <w:szCs w:val="24"/>
        </w:rPr>
      </w:pPr>
      <w:r w:rsidRPr="00EF5BDB">
        <w:rPr>
          <w:b/>
          <w:sz w:val="24"/>
          <w:szCs w:val="24"/>
          <w:u w:val="single"/>
        </w:rPr>
        <w:t>Floodplain management regulations</w:t>
      </w:r>
      <w:r>
        <w:rPr>
          <w:sz w:val="24"/>
          <w:szCs w:val="24"/>
        </w:rPr>
        <w:t>:</w:t>
      </w:r>
      <w:r w:rsidRPr="00EF5BDB">
        <w:rPr>
          <w:sz w:val="24"/>
          <w:szCs w:val="24"/>
        </w:rPr>
        <w:t xml:space="preserve">  Zoning ordinances, subdivision regulations, building codes, health regulations, special purpose ordinances (such as floodplain ordinance, grading ordinance and erosion control ordinance) and other application of police power.  The term describes such state or local regulations, in any combination thereof, which provide standards for the purpose of flood damage prevention and reduction.</w:t>
      </w:r>
    </w:p>
    <w:p w14:paraId="73C96E64" w14:textId="77777777" w:rsidR="00596D9E" w:rsidRDefault="00596D9E" w:rsidP="00EF5BDB">
      <w:pPr>
        <w:spacing w:after="0"/>
        <w:rPr>
          <w:sz w:val="24"/>
          <w:szCs w:val="24"/>
        </w:rPr>
      </w:pPr>
    </w:p>
    <w:p w14:paraId="119CD9F5" w14:textId="77777777" w:rsidR="009C40AD" w:rsidRDefault="009C40AD" w:rsidP="00521B9C">
      <w:pPr>
        <w:spacing w:after="0"/>
        <w:rPr>
          <w:sz w:val="24"/>
          <w:szCs w:val="24"/>
        </w:rPr>
      </w:pPr>
      <w:r>
        <w:rPr>
          <w:b/>
          <w:sz w:val="24"/>
          <w:szCs w:val="24"/>
          <w:u w:val="single"/>
        </w:rPr>
        <w:t>Hazar</w:t>
      </w:r>
      <w:r w:rsidR="001F0F45">
        <w:rPr>
          <w:b/>
          <w:sz w:val="24"/>
          <w:szCs w:val="24"/>
          <w:u w:val="single"/>
        </w:rPr>
        <w:t>dous m</w:t>
      </w:r>
      <w:r>
        <w:rPr>
          <w:b/>
          <w:sz w:val="24"/>
          <w:szCs w:val="24"/>
          <w:u w:val="single"/>
        </w:rPr>
        <w:t>aterial:</w:t>
      </w:r>
      <w:r>
        <w:rPr>
          <w:sz w:val="24"/>
          <w:szCs w:val="24"/>
        </w:rPr>
        <w:t xml:space="preserve"> The Oregon Department of Environmental Quality defines hazardous materials to include any of the following:</w:t>
      </w:r>
    </w:p>
    <w:p w14:paraId="49624792" w14:textId="77777777" w:rsidR="009C40AD" w:rsidRDefault="009C40AD" w:rsidP="00C96DC9">
      <w:pPr>
        <w:pStyle w:val="ListParagraph"/>
        <w:numPr>
          <w:ilvl w:val="0"/>
          <w:numId w:val="12"/>
        </w:numPr>
        <w:spacing w:after="0"/>
        <w:rPr>
          <w:sz w:val="24"/>
          <w:szCs w:val="24"/>
        </w:rPr>
      </w:pPr>
      <w:r>
        <w:rPr>
          <w:sz w:val="24"/>
          <w:szCs w:val="24"/>
        </w:rPr>
        <w:t>Hazardous waste as defined in ORS 466.005;</w:t>
      </w:r>
    </w:p>
    <w:p w14:paraId="5A609563" w14:textId="77777777" w:rsidR="009C40AD" w:rsidRDefault="009C40AD" w:rsidP="00C96DC9">
      <w:pPr>
        <w:pStyle w:val="ListParagraph"/>
        <w:numPr>
          <w:ilvl w:val="0"/>
          <w:numId w:val="12"/>
        </w:numPr>
        <w:spacing w:after="0"/>
        <w:rPr>
          <w:sz w:val="24"/>
          <w:szCs w:val="24"/>
        </w:rPr>
      </w:pPr>
      <w:r>
        <w:rPr>
          <w:sz w:val="24"/>
          <w:szCs w:val="24"/>
        </w:rPr>
        <w:lastRenderedPageBreak/>
        <w:t>Radioactive waste as defined in ORS 469.300, radioactive material identified by the Energy Facility Siting Council under ORS 469.605 and radioactive substances defined in ORS 453.005</w:t>
      </w:r>
    </w:p>
    <w:p w14:paraId="464FDFA4" w14:textId="77777777" w:rsidR="009C40AD" w:rsidRDefault="009C40AD" w:rsidP="00C96DC9">
      <w:pPr>
        <w:pStyle w:val="ListParagraph"/>
        <w:numPr>
          <w:ilvl w:val="0"/>
          <w:numId w:val="12"/>
        </w:numPr>
        <w:spacing w:after="0"/>
        <w:rPr>
          <w:sz w:val="24"/>
          <w:szCs w:val="24"/>
        </w:rPr>
      </w:pPr>
      <w:r>
        <w:rPr>
          <w:sz w:val="24"/>
          <w:szCs w:val="24"/>
        </w:rPr>
        <w:t>Communicable disease agents as regulated by the Health Division under ORS Chapter 431 and 433.010 to 433.045 and 433.106 to 433.990;</w:t>
      </w:r>
    </w:p>
    <w:p w14:paraId="014366E8" w14:textId="77777777" w:rsidR="009C40AD" w:rsidRDefault="009C40AD" w:rsidP="00C96DC9">
      <w:pPr>
        <w:pStyle w:val="ListParagraph"/>
        <w:numPr>
          <w:ilvl w:val="0"/>
          <w:numId w:val="12"/>
        </w:numPr>
        <w:spacing w:after="0"/>
        <w:rPr>
          <w:sz w:val="24"/>
          <w:szCs w:val="24"/>
        </w:rPr>
      </w:pPr>
      <w:r>
        <w:rPr>
          <w:sz w:val="24"/>
          <w:szCs w:val="24"/>
        </w:rPr>
        <w:t>Hazardous substances designated by the United States Environmental Protection Agency (EPA) under section 311 of the Federal Water Pollution Control Act, P.L. 92-500, as amended;</w:t>
      </w:r>
    </w:p>
    <w:p w14:paraId="11CF7AF8" w14:textId="77777777" w:rsidR="009C40AD" w:rsidRDefault="009C40AD" w:rsidP="00C96DC9">
      <w:pPr>
        <w:pStyle w:val="ListParagraph"/>
        <w:numPr>
          <w:ilvl w:val="0"/>
          <w:numId w:val="12"/>
        </w:numPr>
        <w:spacing w:after="0"/>
        <w:rPr>
          <w:sz w:val="24"/>
          <w:szCs w:val="24"/>
        </w:rPr>
      </w:pPr>
      <w:r>
        <w:rPr>
          <w:sz w:val="24"/>
          <w:szCs w:val="24"/>
        </w:rPr>
        <w:t>Substances list</w:t>
      </w:r>
      <w:r w:rsidR="001D445F">
        <w:rPr>
          <w:sz w:val="24"/>
          <w:szCs w:val="24"/>
        </w:rPr>
        <w:t>ed by the United States EPA in s</w:t>
      </w:r>
      <w:r>
        <w:rPr>
          <w:sz w:val="24"/>
          <w:szCs w:val="24"/>
        </w:rPr>
        <w:t>ection 40 of the Code of Federal Regulations, Part 302 – Table 302.4 (list of Hazardous Substances and Reportable Quantities) and amendments;</w:t>
      </w:r>
    </w:p>
    <w:p w14:paraId="5FAD47C5" w14:textId="77777777" w:rsidR="009C40AD" w:rsidRDefault="009C40AD" w:rsidP="00C96DC9">
      <w:pPr>
        <w:pStyle w:val="ListParagraph"/>
        <w:numPr>
          <w:ilvl w:val="0"/>
          <w:numId w:val="12"/>
        </w:numPr>
        <w:spacing w:after="0"/>
        <w:rPr>
          <w:sz w:val="24"/>
          <w:szCs w:val="24"/>
        </w:rPr>
      </w:pPr>
      <w:r>
        <w:rPr>
          <w:sz w:val="24"/>
          <w:szCs w:val="24"/>
        </w:rPr>
        <w:t>Material regulated as a Chemical Agent under ORS 465.550;</w:t>
      </w:r>
    </w:p>
    <w:p w14:paraId="15A74771" w14:textId="77777777" w:rsidR="009C40AD" w:rsidRDefault="009C40AD" w:rsidP="00C96DC9">
      <w:pPr>
        <w:pStyle w:val="ListParagraph"/>
        <w:numPr>
          <w:ilvl w:val="0"/>
          <w:numId w:val="12"/>
        </w:numPr>
        <w:spacing w:after="0"/>
        <w:rPr>
          <w:sz w:val="24"/>
          <w:szCs w:val="24"/>
        </w:rPr>
      </w:pPr>
      <w:r>
        <w:rPr>
          <w:sz w:val="24"/>
          <w:szCs w:val="24"/>
        </w:rPr>
        <w:t xml:space="preserve">Material used as a weapon of mass destruction, or biological weapon; </w:t>
      </w:r>
    </w:p>
    <w:p w14:paraId="4D6C8760" w14:textId="77777777" w:rsidR="009C40AD" w:rsidRDefault="009C40AD" w:rsidP="00C96DC9">
      <w:pPr>
        <w:pStyle w:val="ListParagraph"/>
        <w:numPr>
          <w:ilvl w:val="0"/>
          <w:numId w:val="12"/>
        </w:numPr>
        <w:spacing w:after="0"/>
        <w:rPr>
          <w:sz w:val="24"/>
          <w:szCs w:val="24"/>
        </w:rPr>
      </w:pPr>
      <w:r>
        <w:rPr>
          <w:sz w:val="24"/>
          <w:szCs w:val="24"/>
        </w:rPr>
        <w:t>Pesticide residue;</w:t>
      </w:r>
    </w:p>
    <w:p w14:paraId="57925919" w14:textId="77777777" w:rsidR="009C40AD" w:rsidRDefault="009C40AD" w:rsidP="00C96DC9">
      <w:pPr>
        <w:pStyle w:val="ListParagraph"/>
        <w:numPr>
          <w:ilvl w:val="0"/>
          <w:numId w:val="12"/>
        </w:numPr>
        <w:spacing w:after="0"/>
        <w:rPr>
          <w:sz w:val="24"/>
          <w:szCs w:val="24"/>
        </w:rPr>
      </w:pPr>
      <w:r>
        <w:rPr>
          <w:sz w:val="24"/>
          <w:szCs w:val="24"/>
        </w:rPr>
        <w:t>Dry cleaning solvent as defined by ORS 465.200(9).</w:t>
      </w:r>
    </w:p>
    <w:p w14:paraId="2470EB27" w14:textId="77777777" w:rsidR="009C40AD" w:rsidRDefault="009C40AD" w:rsidP="009C40AD">
      <w:pPr>
        <w:spacing w:after="0"/>
        <w:rPr>
          <w:sz w:val="24"/>
          <w:szCs w:val="24"/>
        </w:rPr>
      </w:pPr>
    </w:p>
    <w:p w14:paraId="1AF9ED32" w14:textId="77777777" w:rsidR="009C40AD" w:rsidRDefault="009C40AD" w:rsidP="009C40AD">
      <w:pPr>
        <w:spacing w:after="0"/>
        <w:rPr>
          <w:sz w:val="24"/>
          <w:szCs w:val="24"/>
        </w:rPr>
      </w:pPr>
      <w:r>
        <w:rPr>
          <w:b/>
          <w:sz w:val="24"/>
          <w:szCs w:val="24"/>
          <w:u w:val="single"/>
        </w:rPr>
        <w:t>Letter of Map Change (LOMC):</w:t>
      </w:r>
      <w:r>
        <w:rPr>
          <w:sz w:val="24"/>
          <w:szCs w:val="24"/>
        </w:rPr>
        <w:t xml:space="preserve"> Means an official FEMA determination, by letter, to amend or revise effective Flood Insurance Rate Maps and Flood Insurance Studies. </w:t>
      </w:r>
      <w:r w:rsidR="00587763">
        <w:rPr>
          <w:sz w:val="24"/>
          <w:szCs w:val="24"/>
        </w:rPr>
        <w:t>The following are categories of LOMCs:</w:t>
      </w:r>
    </w:p>
    <w:p w14:paraId="010D4938" w14:textId="77777777" w:rsidR="00E510A5" w:rsidRDefault="00E510A5" w:rsidP="009C40AD">
      <w:pPr>
        <w:spacing w:after="0"/>
        <w:rPr>
          <w:sz w:val="24"/>
          <w:szCs w:val="24"/>
        </w:rPr>
      </w:pPr>
    </w:p>
    <w:p w14:paraId="75BEA9B4" w14:textId="77777777" w:rsidR="00587763" w:rsidRDefault="00587763" w:rsidP="00C96DC9">
      <w:pPr>
        <w:pStyle w:val="ListParagraph"/>
        <w:numPr>
          <w:ilvl w:val="0"/>
          <w:numId w:val="13"/>
        </w:numPr>
        <w:spacing w:after="0"/>
        <w:rPr>
          <w:sz w:val="24"/>
          <w:szCs w:val="24"/>
        </w:rPr>
      </w:pPr>
      <w:r>
        <w:rPr>
          <w:b/>
          <w:sz w:val="24"/>
          <w:szCs w:val="24"/>
          <w:u w:val="single"/>
        </w:rPr>
        <w:t>Conditional Letter of Map Amendment (CLOMA):</w:t>
      </w:r>
      <w:r>
        <w:rPr>
          <w:b/>
          <w:sz w:val="24"/>
          <w:szCs w:val="24"/>
        </w:rPr>
        <w:t xml:space="preserve"> </w:t>
      </w:r>
      <w:r>
        <w:rPr>
          <w:sz w:val="24"/>
          <w:szCs w:val="24"/>
        </w:rPr>
        <w:t>A CLOMA is FEMA’s comment on a proposed structure or group of structures that would, upon construction, be located on existing natural ground above the base (1-percent-cannual-chane) flood elevation on a portion of a legally defined parcel of land that is partially inundated by the base flood.</w:t>
      </w:r>
    </w:p>
    <w:p w14:paraId="2E815FB8" w14:textId="77777777" w:rsidR="00E510A5" w:rsidRDefault="00E510A5" w:rsidP="00E510A5">
      <w:pPr>
        <w:pStyle w:val="ListParagraph"/>
        <w:spacing w:after="0"/>
        <w:rPr>
          <w:sz w:val="24"/>
          <w:szCs w:val="24"/>
        </w:rPr>
      </w:pPr>
    </w:p>
    <w:p w14:paraId="3441E87E" w14:textId="4E649E73" w:rsidR="00587763" w:rsidRDefault="00587763" w:rsidP="00C96DC9">
      <w:pPr>
        <w:pStyle w:val="ListParagraph"/>
        <w:numPr>
          <w:ilvl w:val="0"/>
          <w:numId w:val="13"/>
        </w:numPr>
        <w:spacing w:after="0"/>
        <w:rPr>
          <w:sz w:val="24"/>
          <w:szCs w:val="24"/>
        </w:rPr>
      </w:pPr>
      <w:r>
        <w:rPr>
          <w:b/>
          <w:sz w:val="24"/>
          <w:szCs w:val="24"/>
          <w:u w:val="single"/>
        </w:rPr>
        <w:t>Conditional Letter of Map Revision (CLOMR</w:t>
      </w:r>
      <w:r w:rsidR="00711BD1">
        <w:rPr>
          <w:b/>
          <w:sz w:val="24"/>
          <w:szCs w:val="24"/>
          <w:u w:val="single"/>
        </w:rPr>
        <w:t>)</w:t>
      </w:r>
      <w:r>
        <w:rPr>
          <w:b/>
          <w:sz w:val="24"/>
          <w:szCs w:val="24"/>
          <w:u w:val="single"/>
        </w:rPr>
        <w:t>:</w:t>
      </w:r>
      <w:r>
        <w:rPr>
          <w:b/>
          <w:sz w:val="24"/>
          <w:szCs w:val="24"/>
        </w:rPr>
        <w:t xml:space="preserve"> </w:t>
      </w:r>
      <w:r>
        <w:rPr>
          <w:sz w:val="24"/>
          <w:szCs w:val="24"/>
        </w:rPr>
        <w:t>A CLOMR is FEMA’s comment on a proposed project that would, upon construction, affect the hydrologic or hydraulic characteristics of a flooding source and thus result in the modification of the existing regulatory floodway, the effective</w:t>
      </w:r>
      <w:r w:rsidR="00DF2FFF">
        <w:rPr>
          <w:sz w:val="24"/>
          <w:szCs w:val="24"/>
        </w:rPr>
        <w:t xml:space="preserve"> base flood elevations, or the special flood hazard area</w:t>
      </w:r>
      <w:r>
        <w:rPr>
          <w:sz w:val="24"/>
          <w:szCs w:val="24"/>
        </w:rPr>
        <w:t>.</w:t>
      </w:r>
    </w:p>
    <w:p w14:paraId="5F80EAA9" w14:textId="77777777" w:rsidR="00E510A5" w:rsidRPr="00E510A5" w:rsidRDefault="00E510A5" w:rsidP="00E510A5">
      <w:pPr>
        <w:spacing w:after="0"/>
        <w:rPr>
          <w:sz w:val="24"/>
          <w:szCs w:val="24"/>
        </w:rPr>
      </w:pPr>
    </w:p>
    <w:p w14:paraId="6FB73AC5" w14:textId="77777777" w:rsidR="00587763" w:rsidRDefault="00587763" w:rsidP="00C96DC9">
      <w:pPr>
        <w:pStyle w:val="ListParagraph"/>
        <w:numPr>
          <w:ilvl w:val="0"/>
          <w:numId w:val="13"/>
        </w:numPr>
        <w:spacing w:after="0"/>
        <w:rPr>
          <w:sz w:val="24"/>
          <w:szCs w:val="24"/>
        </w:rPr>
      </w:pPr>
      <w:r>
        <w:rPr>
          <w:b/>
          <w:sz w:val="24"/>
          <w:szCs w:val="24"/>
          <w:u w:val="single"/>
        </w:rPr>
        <w:t>Conditional Letter of Map Revision based on Fill (CLOMR-F):</w:t>
      </w:r>
      <w:r>
        <w:rPr>
          <w:sz w:val="24"/>
          <w:szCs w:val="24"/>
        </w:rPr>
        <w:t xml:space="preserve"> A CLOMR-F is FEMA’s comment on a proposed project that would, upon construction, r</w:t>
      </w:r>
      <w:r w:rsidR="00BA518D">
        <w:rPr>
          <w:sz w:val="24"/>
          <w:szCs w:val="24"/>
        </w:rPr>
        <w:t>esult in a modification of the special flood hazard a</w:t>
      </w:r>
      <w:r>
        <w:rPr>
          <w:sz w:val="24"/>
          <w:szCs w:val="24"/>
        </w:rPr>
        <w:t xml:space="preserve">rea through the placement of fill outside the existing regulatory floodway. </w:t>
      </w:r>
    </w:p>
    <w:p w14:paraId="63568E8D" w14:textId="77777777" w:rsidR="00E510A5" w:rsidRDefault="00E510A5" w:rsidP="00E510A5">
      <w:pPr>
        <w:pStyle w:val="ListParagraph"/>
        <w:spacing w:after="0"/>
        <w:rPr>
          <w:sz w:val="24"/>
          <w:szCs w:val="24"/>
        </w:rPr>
      </w:pPr>
    </w:p>
    <w:p w14:paraId="0AA7A226" w14:textId="42BDEB08" w:rsidR="00587763" w:rsidRDefault="00587763" w:rsidP="00C96DC9">
      <w:pPr>
        <w:pStyle w:val="ListParagraph"/>
        <w:numPr>
          <w:ilvl w:val="0"/>
          <w:numId w:val="13"/>
        </w:numPr>
        <w:spacing w:after="0"/>
        <w:rPr>
          <w:sz w:val="24"/>
          <w:szCs w:val="24"/>
        </w:rPr>
      </w:pPr>
      <w:r>
        <w:rPr>
          <w:b/>
          <w:sz w:val="24"/>
          <w:szCs w:val="24"/>
          <w:u w:val="single"/>
        </w:rPr>
        <w:t>Letter of Map Amendment (LOMA):</w:t>
      </w:r>
      <w:r>
        <w:rPr>
          <w:sz w:val="24"/>
          <w:szCs w:val="24"/>
        </w:rPr>
        <w:t xml:space="preserve"> </w:t>
      </w:r>
      <w:r w:rsidR="009B10F1" w:rsidRPr="009B10F1">
        <w:rPr>
          <w:sz w:val="24"/>
          <w:szCs w:val="24"/>
        </w:rPr>
        <w:t>An official amendment, by letter, to the Flood Insurance Rate Maps (FIRMs) based on technical data showing that an existing structure, parcel of land or portion of a parcel of land that is naturally high ground, (i.e., has not been elevated by fill) above the base flood, that was inadvertently included in the special flood hazard area.</w:t>
      </w:r>
    </w:p>
    <w:p w14:paraId="5C0446FF" w14:textId="77777777" w:rsidR="00E510A5" w:rsidRDefault="00E510A5" w:rsidP="00E510A5">
      <w:pPr>
        <w:pStyle w:val="ListParagraph"/>
        <w:spacing w:after="0"/>
        <w:rPr>
          <w:sz w:val="24"/>
          <w:szCs w:val="24"/>
        </w:rPr>
      </w:pPr>
    </w:p>
    <w:p w14:paraId="2B249182" w14:textId="77777777" w:rsidR="00587763" w:rsidRDefault="00587763" w:rsidP="00C96DC9">
      <w:pPr>
        <w:pStyle w:val="ListParagraph"/>
        <w:numPr>
          <w:ilvl w:val="0"/>
          <w:numId w:val="13"/>
        </w:numPr>
        <w:spacing w:after="0"/>
        <w:rPr>
          <w:sz w:val="24"/>
          <w:szCs w:val="24"/>
        </w:rPr>
      </w:pPr>
      <w:r>
        <w:rPr>
          <w:b/>
          <w:sz w:val="24"/>
          <w:szCs w:val="24"/>
          <w:u w:val="single"/>
        </w:rPr>
        <w:t>Letter of Map Revision (LOMR):</w:t>
      </w:r>
      <w:r>
        <w:rPr>
          <w:sz w:val="24"/>
          <w:szCs w:val="24"/>
        </w:rPr>
        <w:t xml:space="preserve"> A LOMR is FEMA’s modification to an effective Flood Insurance Rate Map (FIRM), or Flood Boundary and Floodway Map (FBFM), or both. LOMRs are generally based on the implementation of physical measures that affect the hydrologic or hydraulic characteristics of a flooding source and thus result in the modification of the existing regulatory floodway, the effective base flood elevations, or the SFHA. The LMOR officially revises the FIRM or FBFM, and sometimes the Flood Insurance Study (FIS) report, and, when appropriate, includes a description of the modifications. The LOMR is generally accompanied by an annotated copy of the affected portions of the FIRM, FBFM, or FIS report.</w:t>
      </w:r>
    </w:p>
    <w:p w14:paraId="34EEFF25" w14:textId="77777777" w:rsidR="00E510A5" w:rsidRDefault="00E510A5" w:rsidP="00E510A5">
      <w:pPr>
        <w:pStyle w:val="ListParagraph"/>
        <w:spacing w:after="0"/>
        <w:rPr>
          <w:sz w:val="24"/>
          <w:szCs w:val="24"/>
        </w:rPr>
      </w:pPr>
    </w:p>
    <w:p w14:paraId="4FBEFCE4" w14:textId="77777777" w:rsidR="00587763" w:rsidRDefault="00587763" w:rsidP="00C96DC9">
      <w:pPr>
        <w:pStyle w:val="ListParagraph"/>
        <w:numPr>
          <w:ilvl w:val="0"/>
          <w:numId w:val="13"/>
        </w:numPr>
        <w:spacing w:after="0"/>
        <w:rPr>
          <w:sz w:val="24"/>
          <w:szCs w:val="24"/>
        </w:rPr>
      </w:pPr>
      <w:r>
        <w:rPr>
          <w:b/>
          <w:sz w:val="24"/>
          <w:szCs w:val="24"/>
          <w:u w:val="single"/>
        </w:rPr>
        <w:t>Letter of Map Revision based on Fill (LOMR-</w:t>
      </w:r>
      <w:r w:rsidRPr="00587763">
        <w:rPr>
          <w:b/>
          <w:sz w:val="24"/>
          <w:szCs w:val="24"/>
          <w:u w:val="single"/>
        </w:rPr>
        <w:t>F):</w:t>
      </w:r>
      <w:r>
        <w:rPr>
          <w:sz w:val="24"/>
          <w:szCs w:val="24"/>
        </w:rPr>
        <w:t xml:space="preserve"> A LOMR-F</w:t>
      </w:r>
      <w:r w:rsidR="000F2B38">
        <w:rPr>
          <w:sz w:val="24"/>
          <w:szCs w:val="24"/>
        </w:rPr>
        <w:t xml:space="preserve"> is FEMA’s modification of the special f</w:t>
      </w:r>
      <w:r>
        <w:rPr>
          <w:sz w:val="24"/>
          <w:szCs w:val="24"/>
        </w:rPr>
        <w:t xml:space="preserve">lood </w:t>
      </w:r>
      <w:r w:rsidR="000F2B38">
        <w:rPr>
          <w:sz w:val="24"/>
          <w:szCs w:val="24"/>
        </w:rPr>
        <w:t xml:space="preserve">hazard area </w:t>
      </w:r>
      <w:r>
        <w:rPr>
          <w:sz w:val="24"/>
          <w:szCs w:val="24"/>
        </w:rPr>
        <w:t xml:space="preserve">shown on the Flood Insurance Rate Map (FIRM) based on the placement of fill outside the existing regulatory floodway. </w:t>
      </w:r>
    </w:p>
    <w:p w14:paraId="6CF8977C" w14:textId="77777777" w:rsidR="00587763" w:rsidRDefault="00587763" w:rsidP="00587763">
      <w:pPr>
        <w:pStyle w:val="ListParagraph"/>
        <w:spacing w:after="0"/>
        <w:rPr>
          <w:sz w:val="24"/>
          <w:szCs w:val="24"/>
        </w:rPr>
      </w:pPr>
    </w:p>
    <w:p w14:paraId="17D85607" w14:textId="77777777" w:rsidR="00587763" w:rsidRPr="000D08D9" w:rsidRDefault="00587763" w:rsidP="000D08D9">
      <w:pPr>
        <w:pStyle w:val="ListParagraph"/>
        <w:numPr>
          <w:ilvl w:val="0"/>
          <w:numId w:val="13"/>
        </w:numPr>
        <w:spacing w:after="0"/>
        <w:rPr>
          <w:sz w:val="24"/>
          <w:szCs w:val="24"/>
        </w:rPr>
      </w:pPr>
      <w:r>
        <w:rPr>
          <w:b/>
          <w:sz w:val="24"/>
          <w:szCs w:val="24"/>
          <w:u w:val="single"/>
        </w:rPr>
        <w:t>PMR:</w:t>
      </w:r>
      <w:r>
        <w:rPr>
          <w:sz w:val="24"/>
          <w:szCs w:val="24"/>
        </w:rPr>
        <w:t xml:space="preserve"> A PMR is FEMA’s physical revision and republication of an effective Flood Insurance Rate Map (FIRM) or Flood Insurance Study (FIS) report. PMRs are generally based on physical measures that affect the hydrologic or hydraulic characteristics of a flooding source and thus result in the modification of the existing regulatory floodway, the effective baes flood elevations, or the </w:t>
      </w:r>
      <w:r w:rsidR="000F2B38">
        <w:rPr>
          <w:sz w:val="24"/>
          <w:szCs w:val="24"/>
        </w:rPr>
        <w:t>special flood hazard area</w:t>
      </w:r>
      <w:r>
        <w:rPr>
          <w:sz w:val="24"/>
          <w:szCs w:val="24"/>
        </w:rPr>
        <w:t>.</w:t>
      </w:r>
    </w:p>
    <w:p w14:paraId="61690642" w14:textId="77777777" w:rsidR="009C40AD" w:rsidRDefault="009C40AD" w:rsidP="00521B9C">
      <w:pPr>
        <w:spacing w:after="0"/>
        <w:rPr>
          <w:b/>
          <w:sz w:val="24"/>
          <w:szCs w:val="24"/>
          <w:u w:val="single"/>
        </w:rPr>
      </w:pPr>
    </w:p>
    <w:p w14:paraId="15220944" w14:textId="77777777" w:rsidR="00521B9C" w:rsidRPr="00521B9C" w:rsidRDefault="00521B9C" w:rsidP="00521B9C">
      <w:pPr>
        <w:spacing w:after="0"/>
        <w:rPr>
          <w:sz w:val="24"/>
          <w:szCs w:val="24"/>
        </w:rPr>
      </w:pPr>
      <w:r w:rsidRPr="00521B9C">
        <w:rPr>
          <w:b/>
          <w:sz w:val="24"/>
          <w:szCs w:val="24"/>
          <w:u w:val="single"/>
        </w:rPr>
        <w:t>Regulatory floodway:</w:t>
      </w:r>
      <w:r w:rsidRPr="00521B9C">
        <w:rPr>
          <w:sz w:val="24"/>
          <w:szCs w:val="24"/>
        </w:rPr>
        <w:t xml:space="preserve">  See “Floodway”.</w:t>
      </w:r>
    </w:p>
    <w:p w14:paraId="55CA2FC6" w14:textId="77777777" w:rsidR="00521B9C" w:rsidRPr="00521B9C" w:rsidRDefault="00521B9C" w:rsidP="00521B9C">
      <w:pPr>
        <w:spacing w:after="0"/>
        <w:rPr>
          <w:sz w:val="24"/>
          <w:szCs w:val="24"/>
        </w:rPr>
      </w:pPr>
    </w:p>
    <w:p w14:paraId="48979000" w14:textId="77777777" w:rsidR="00474971" w:rsidRDefault="00521B9C" w:rsidP="00521B9C">
      <w:pPr>
        <w:spacing w:after="0"/>
        <w:rPr>
          <w:sz w:val="24"/>
          <w:szCs w:val="24"/>
        </w:rPr>
      </w:pPr>
      <w:r w:rsidRPr="00521B9C">
        <w:rPr>
          <w:b/>
          <w:sz w:val="24"/>
          <w:szCs w:val="24"/>
          <w:u w:val="single"/>
        </w:rPr>
        <w:t>Sheet flow area:</w:t>
      </w:r>
      <w:r w:rsidRPr="00521B9C">
        <w:rPr>
          <w:sz w:val="24"/>
          <w:szCs w:val="24"/>
        </w:rPr>
        <w:t xml:space="preserve">  See "Area of shallow flooding".</w:t>
      </w:r>
    </w:p>
    <w:p w14:paraId="797C3E5E" w14:textId="77777777" w:rsidR="008F4B95" w:rsidRDefault="008F4B95" w:rsidP="00521B9C">
      <w:pPr>
        <w:spacing w:after="0"/>
        <w:rPr>
          <w:sz w:val="24"/>
          <w:szCs w:val="24"/>
        </w:rPr>
      </w:pPr>
    </w:p>
    <w:p w14:paraId="2E718B58" w14:textId="77777777" w:rsidR="008F4B95" w:rsidRDefault="008F4B95" w:rsidP="00521B9C">
      <w:pPr>
        <w:spacing w:after="0"/>
      </w:pPr>
      <w:r>
        <w:rPr>
          <w:b/>
          <w:sz w:val="24"/>
          <w:szCs w:val="24"/>
          <w:u w:val="single"/>
        </w:rPr>
        <w:t>Water dependent:</w:t>
      </w:r>
      <w:r>
        <w:t xml:space="preserve">  </w:t>
      </w:r>
      <w:r w:rsidRPr="00ED4414">
        <w:rPr>
          <w:sz w:val="24"/>
          <w:szCs w:val="24"/>
        </w:rPr>
        <w:t>Means a structure for commerce or industry which cannot exist in any other location and is dependent on the water by reason of intrinsic nature of its operations.</w:t>
      </w:r>
    </w:p>
    <w:p w14:paraId="54FB77B9" w14:textId="77777777" w:rsidR="008F4B95" w:rsidRDefault="008F4B95" w:rsidP="00521B9C">
      <w:pPr>
        <w:spacing w:after="0"/>
      </w:pPr>
    </w:p>
    <w:p w14:paraId="4E2CDC5B" w14:textId="77777777" w:rsidR="008F4B95" w:rsidRDefault="008F4B95" w:rsidP="00521B9C">
      <w:pPr>
        <w:spacing w:after="0"/>
        <w:rPr>
          <w:sz w:val="24"/>
          <w:szCs w:val="24"/>
        </w:rPr>
      </w:pPr>
      <w:r w:rsidRPr="00ED4414">
        <w:rPr>
          <w:b/>
          <w:sz w:val="24"/>
          <w:szCs w:val="24"/>
          <w:u w:val="single"/>
        </w:rPr>
        <w:t>Water surface elevation:</w:t>
      </w:r>
      <w:r w:rsidRPr="00ED4414">
        <w:rPr>
          <w:sz w:val="24"/>
          <w:szCs w:val="24"/>
        </w:rPr>
        <w:t xml:space="preserve"> The height, in relation to the National Geodetic Vertical Datum (NGVD) of 1929, or other datum, of floods of various magnitudes and frequencies in the floodplains of coastal or riverine areas.</w:t>
      </w:r>
    </w:p>
    <w:p w14:paraId="2A0E7B55" w14:textId="77777777" w:rsidR="00941DBD" w:rsidRDefault="00941DBD" w:rsidP="00521B9C">
      <w:pPr>
        <w:spacing w:after="0"/>
        <w:rPr>
          <w:sz w:val="24"/>
          <w:szCs w:val="24"/>
        </w:rPr>
      </w:pPr>
    </w:p>
    <w:p w14:paraId="089E316B" w14:textId="77777777" w:rsidR="00941DBD" w:rsidRDefault="00941DBD" w:rsidP="00521B9C">
      <w:pPr>
        <w:spacing w:after="0"/>
        <w:rPr>
          <w:sz w:val="24"/>
          <w:szCs w:val="24"/>
        </w:rPr>
      </w:pPr>
    </w:p>
    <w:p w14:paraId="37DA7890" w14:textId="77777777" w:rsidR="00941DBD" w:rsidRDefault="00941DBD" w:rsidP="00521B9C">
      <w:pPr>
        <w:spacing w:after="0"/>
        <w:rPr>
          <w:sz w:val="24"/>
          <w:szCs w:val="24"/>
        </w:rPr>
      </w:pPr>
    </w:p>
    <w:p w14:paraId="535009F9" w14:textId="77777777" w:rsidR="00941DBD" w:rsidRDefault="00941DBD" w:rsidP="00521B9C">
      <w:pPr>
        <w:spacing w:after="0"/>
        <w:rPr>
          <w:sz w:val="24"/>
          <w:szCs w:val="24"/>
        </w:rPr>
      </w:pPr>
    </w:p>
    <w:p w14:paraId="409B713F" w14:textId="77777777" w:rsidR="007734E5" w:rsidRDefault="007734E5" w:rsidP="00521B9C">
      <w:pPr>
        <w:spacing w:after="0"/>
        <w:rPr>
          <w:sz w:val="24"/>
          <w:szCs w:val="24"/>
        </w:rPr>
      </w:pPr>
    </w:p>
    <w:p w14:paraId="265444EC" w14:textId="77777777" w:rsidR="007734E5" w:rsidRDefault="007734E5" w:rsidP="00521B9C">
      <w:pPr>
        <w:spacing w:after="0"/>
        <w:rPr>
          <w:sz w:val="24"/>
          <w:szCs w:val="24"/>
        </w:rPr>
      </w:pPr>
    </w:p>
    <w:p w14:paraId="09E4CCB5" w14:textId="77777777" w:rsidR="007734E5" w:rsidRDefault="007734E5" w:rsidP="00521B9C">
      <w:pPr>
        <w:spacing w:after="0"/>
        <w:rPr>
          <w:sz w:val="24"/>
          <w:szCs w:val="24"/>
        </w:rPr>
      </w:pPr>
    </w:p>
    <w:p w14:paraId="298DED5C" w14:textId="77777777" w:rsidR="007734E5" w:rsidRDefault="007734E5" w:rsidP="00521B9C">
      <w:pPr>
        <w:spacing w:after="0"/>
        <w:rPr>
          <w:sz w:val="24"/>
          <w:szCs w:val="24"/>
        </w:rPr>
      </w:pPr>
    </w:p>
    <w:p w14:paraId="44D79F57" w14:textId="77777777" w:rsidR="007734E5" w:rsidRDefault="007734E5" w:rsidP="00521B9C">
      <w:pPr>
        <w:spacing w:after="0"/>
        <w:rPr>
          <w:sz w:val="24"/>
          <w:szCs w:val="24"/>
        </w:rPr>
      </w:pPr>
    </w:p>
    <w:p w14:paraId="1F0899EF" w14:textId="77777777" w:rsidR="007734E5" w:rsidRDefault="007734E5" w:rsidP="00521B9C">
      <w:pPr>
        <w:spacing w:after="0"/>
        <w:rPr>
          <w:sz w:val="24"/>
          <w:szCs w:val="24"/>
        </w:rPr>
      </w:pPr>
    </w:p>
    <w:p w14:paraId="28062AAF" w14:textId="77777777" w:rsidR="007734E5" w:rsidRDefault="007734E5" w:rsidP="00521B9C">
      <w:pPr>
        <w:spacing w:after="0"/>
        <w:rPr>
          <w:sz w:val="24"/>
          <w:szCs w:val="24"/>
        </w:rPr>
      </w:pPr>
    </w:p>
    <w:p w14:paraId="0FA052A5" w14:textId="77777777" w:rsidR="00BC0E50" w:rsidRDefault="000D08D9" w:rsidP="000D08D9">
      <w:pPr>
        <w:pStyle w:val="Heading1"/>
      </w:pPr>
      <w:r>
        <w:t>Appendix B – Recommended and Optional Higher Standards</w:t>
      </w:r>
    </w:p>
    <w:p w14:paraId="148F39F8" w14:textId="77777777" w:rsidR="000D08D9" w:rsidRDefault="000D08D9" w:rsidP="000D08D9">
      <w:pPr>
        <w:jc w:val="center"/>
        <w:rPr>
          <w:sz w:val="24"/>
          <w:szCs w:val="24"/>
        </w:rPr>
      </w:pPr>
    </w:p>
    <w:tbl>
      <w:tblPr>
        <w:tblStyle w:val="TableGrid"/>
        <w:tblW w:w="10620" w:type="dxa"/>
        <w:tblInd w:w="-635" w:type="dxa"/>
        <w:tblLook w:val="04A0" w:firstRow="1" w:lastRow="0" w:firstColumn="1" w:lastColumn="0" w:noHBand="0" w:noVBand="1"/>
      </w:tblPr>
      <w:tblGrid>
        <w:gridCol w:w="1427"/>
        <w:gridCol w:w="4458"/>
        <w:gridCol w:w="3015"/>
        <w:gridCol w:w="1720"/>
      </w:tblGrid>
      <w:tr w:rsidR="00A37E71" w14:paraId="05F3B9E3" w14:textId="77777777" w:rsidTr="00E55816">
        <w:tc>
          <w:tcPr>
            <w:tcW w:w="1231" w:type="dxa"/>
            <w:shd w:val="clear" w:color="auto" w:fill="D9D9D9" w:themeFill="background1" w:themeFillShade="D9"/>
          </w:tcPr>
          <w:p w14:paraId="55AF9125" w14:textId="77777777" w:rsidR="00E40E96" w:rsidRDefault="00E40E96" w:rsidP="000D08D9">
            <w:pPr>
              <w:rPr>
                <w:b/>
                <w:sz w:val="24"/>
                <w:szCs w:val="24"/>
              </w:rPr>
            </w:pPr>
            <w:r>
              <w:rPr>
                <w:b/>
                <w:sz w:val="24"/>
                <w:szCs w:val="24"/>
              </w:rPr>
              <w:t>Section</w:t>
            </w:r>
          </w:p>
        </w:tc>
        <w:tc>
          <w:tcPr>
            <w:tcW w:w="4583" w:type="dxa"/>
            <w:shd w:val="clear" w:color="auto" w:fill="D9D9D9" w:themeFill="background1" w:themeFillShade="D9"/>
          </w:tcPr>
          <w:p w14:paraId="4B601F2B" w14:textId="77777777" w:rsidR="00E40E96" w:rsidRDefault="00E40E96" w:rsidP="00E40E96">
            <w:pPr>
              <w:rPr>
                <w:b/>
                <w:sz w:val="24"/>
                <w:szCs w:val="24"/>
              </w:rPr>
            </w:pPr>
            <w:r>
              <w:rPr>
                <w:b/>
                <w:sz w:val="24"/>
                <w:szCs w:val="24"/>
              </w:rPr>
              <w:t>Optional Higher Standard</w:t>
            </w:r>
          </w:p>
        </w:tc>
        <w:tc>
          <w:tcPr>
            <w:tcW w:w="3086" w:type="dxa"/>
            <w:shd w:val="clear" w:color="auto" w:fill="D9D9D9" w:themeFill="background1" w:themeFillShade="D9"/>
          </w:tcPr>
          <w:p w14:paraId="41988F96" w14:textId="77777777" w:rsidR="00E40E96" w:rsidRDefault="00E40E96" w:rsidP="000D08D9">
            <w:pPr>
              <w:rPr>
                <w:b/>
                <w:sz w:val="24"/>
                <w:szCs w:val="24"/>
              </w:rPr>
            </w:pPr>
            <w:r>
              <w:rPr>
                <w:b/>
                <w:sz w:val="24"/>
                <w:szCs w:val="24"/>
              </w:rPr>
              <w:t>Explanation</w:t>
            </w:r>
          </w:p>
        </w:tc>
        <w:tc>
          <w:tcPr>
            <w:tcW w:w="1720" w:type="dxa"/>
            <w:shd w:val="clear" w:color="auto" w:fill="D9D9D9" w:themeFill="background1" w:themeFillShade="D9"/>
          </w:tcPr>
          <w:p w14:paraId="14C9349A" w14:textId="77777777" w:rsidR="00E40E96" w:rsidRDefault="00E40E96" w:rsidP="000D08D9">
            <w:pPr>
              <w:rPr>
                <w:b/>
                <w:sz w:val="24"/>
                <w:szCs w:val="24"/>
              </w:rPr>
            </w:pPr>
            <w:r>
              <w:rPr>
                <w:b/>
                <w:sz w:val="24"/>
                <w:szCs w:val="24"/>
              </w:rPr>
              <w:t>Highly Recommended</w:t>
            </w:r>
          </w:p>
        </w:tc>
      </w:tr>
      <w:bookmarkStart w:id="142" w:name="DesigneeFPA"/>
      <w:tr w:rsidR="00B371BC" w14:paraId="32E23CB7" w14:textId="77777777" w:rsidTr="003E647D">
        <w:tc>
          <w:tcPr>
            <w:tcW w:w="1231" w:type="dxa"/>
          </w:tcPr>
          <w:p w14:paraId="722EE6F2" w14:textId="77777777" w:rsidR="00B371BC" w:rsidRPr="002C4194" w:rsidRDefault="00B606AC" w:rsidP="007734E5">
            <w:pPr>
              <w:rPr>
                <w:sz w:val="28"/>
                <w:szCs w:val="28"/>
              </w:rPr>
            </w:pPr>
            <w:r>
              <w:rPr>
                <w:sz w:val="28"/>
                <w:szCs w:val="28"/>
              </w:rPr>
              <w:fldChar w:fldCharType="begin"/>
            </w:r>
            <w:r>
              <w:rPr>
                <w:sz w:val="28"/>
                <w:szCs w:val="28"/>
              </w:rPr>
              <w:instrText xml:space="preserve"> HYPERLINK  \l "FPA" </w:instrText>
            </w:r>
            <w:r>
              <w:rPr>
                <w:sz w:val="28"/>
                <w:szCs w:val="28"/>
              </w:rPr>
              <w:fldChar w:fldCharType="separate"/>
            </w:r>
            <w:r w:rsidR="00B371BC" w:rsidRPr="00B606AC">
              <w:rPr>
                <w:rStyle w:val="Hyperlink"/>
                <w:sz w:val="28"/>
                <w:szCs w:val="28"/>
              </w:rPr>
              <w:t>4.1</w:t>
            </w:r>
            <w:bookmarkEnd w:id="142"/>
            <w:r>
              <w:rPr>
                <w:sz w:val="28"/>
                <w:szCs w:val="28"/>
              </w:rPr>
              <w:fldChar w:fldCharType="end"/>
            </w:r>
          </w:p>
        </w:tc>
        <w:tc>
          <w:tcPr>
            <w:tcW w:w="4583" w:type="dxa"/>
          </w:tcPr>
          <w:p w14:paraId="0C5EB592" w14:textId="77777777" w:rsidR="00B371BC" w:rsidRPr="00B371BC" w:rsidRDefault="00B371BC" w:rsidP="000D08D9">
            <w:pPr>
              <w:rPr>
                <w:sz w:val="24"/>
                <w:szCs w:val="24"/>
              </w:rPr>
            </w:pPr>
            <w:r>
              <w:rPr>
                <w:sz w:val="24"/>
                <w:szCs w:val="24"/>
              </w:rPr>
              <w:t>Add the following after the Job Title: “and their designee”</w:t>
            </w:r>
          </w:p>
        </w:tc>
        <w:tc>
          <w:tcPr>
            <w:tcW w:w="3086" w:type="dxa"/>
          </w:tcPr>
          <w:p w14:paraId="28686BFF" w14:textId="77777777" w:rsidR="00B371BC" w:rsidRDefault="00B371BC" w:rsidP="000D08D9">
            <w:pPr>
              <w:rPr>
                <w:sz w:val="24"/>
                <w:szCs w:val="24"/>
              </w:rPr>
            </w:pPr>
            <w:r>
              <w:rPr>
                <w:sz w:val="24"/>
                <w:szCs w:val="24"/>
              </w:rPr>
              <w:t>If a community designates a single position as the Floodplain Administrator (i.e. the Planning Director) this allows that position to designate others within the agency that can act as the Floodplain Administrator in case of vacation or other reasons. For example, the Planning Director can make the Senior Planner the designee, which will allow them to act as the Floodplain Administrator in their absence.</w:t>
            </w:r>
          </w:p>
        </w:tc>
        <w:tc>
          <w:tcPr>
            <w:tcW w:w="1720" w:type="dxa"/>
            <w:tcBorders>
              <w:bottom w:val="single" w:sz="4" w:space="0" w:color="auto"/>
            </w:tcBorders>
          </w:tcPr>
          <w:p w14:paraId="4903D3D4" w14:textId="77777777" w:rsidR="00B371BC" w:rsidRPr="00B371BC" w:rsidRDefault="00B371BC" w:rsidP="009C576B">
            <w:pPr>
              <w:jc w:val="center"/>
              <w:rPr>
                <w:b/>
                <w:sz w:val="40"/>
                <w:szCs w:val="40"/>
              </w:rPr>
            </w:pPr>
            <w:r w:rsidRPr="00B371BC">
              <w:rPr>
                <w:b/>
                <w:sz w:val="40"/>
                <w:szCs w:val="40"/>
              </w:rPr>
              <w:t>YES</w:t>
            </w:r>
          </w:p>
        </w:tc>
      </w:tr>
      <w:bookmarkStart w:id="143" w:name="SubmitNewTechData"/>
      <w:tr w:rsidR="005F340E" w14:paraId="151614C1" w14:textId="77777777" w:rsidTr="003E647D">
        <w:tc>
          <w:tcPr>
            <w:tcW w:w="1231" w:type="dxa"/>
          </w:tcPr>
          <w:p w14:paraId="2C400402" w14:textId="77777777" w:rsidR="005F340E" w:rsidRPr="002C4194" w:rsidRDefault="002C541A" w:rsidP="007734E5">
            <w:pPr>
              <w:rPr>
                <w:sz w:val="28"/>
                <w:szCs w:val="28"/>
              </w:rPr>
            </w:pPr>
            <w:r>
              <w:rPr>
                <w:sz w:val="28"/>
                <w:szCs w:val="28"/>
              </w:rPr>
              <w:fldChar w:fldCharType="begin"/>
            </w:r>
            <w:r>
              <w:rPr>
                <w:sz w:val="28"/>
                <w:szCs w:val="28"/>
              </w:rPr>
              <w:instrText xml:space="preserve"> HYPERLINK  \l "NEWTECHDATA" </w:instrText>
            </w:r>
            <w:r>
              <w:rPr>
                <w:sz w:val="28"/>
                <w:szCs w:val="28"/>
              </w:rPr>
              <w:fldChar w:fldCharType="separate"/>
            </w:r>
            <w:r w:rsidR="005F340E" w:rsidRPr="002C541A">
              <w:rPr>
                <w:rStyle w:val="Hyperlink"/>
                <w:sz w:val="28"/>
                <w:szCs w:val="28"/>
              </w:rPr>
              <w:t>4.2.3.3</w:t>
            </w:r>
            <w:bookmarkEnd w:id="143"/>
            <w:r>
              <w:rPr>
                <w:sz w:val="28"/>
                <w:szCs w:val="28"/>
              </w:rPr>
              <w:fldChar w:fldCharType="end"/>
            </w:r>
          </w:p>
        </w:tc>
        <w:tc>
          <w:tcPr>
            <w:tcW w:w="4583" w:type="dxa"/>
          </w:tcPr>
          <w:p w14:paraId="2EE69E2A" w14:textId="77777777" w:rsidR="005F340E" w:rsidRDefault="005F340E" w:rsidP="000D08D9">
            <w:pPr>
              <w:rPr>
                <w:sz w:val="24"/>
                <w:szCs w:val="24"/>
              </w:rPr>
            </w:pPr>
            <w:r>
              <w:rPr>
                <w:sz w:val="24"/>
                <w:szCs w:val="24"/>
              </w:rPr>
              <w:t>The property owner shall be responsible for preparing all technical data to support the LOMR application and paying any processing or application fees associated with the LOMR.</w:t>
            </w:r>
          </w:p>
          <w:p w14:paraId="604E7823" w14:textId="77777777" w:rsidR="005F340E" w:rsidRDefault="005F340E" w:rsidP="000D08D9">
            <w:pPr>
              <w:rPr>
                <w:sz w:val="24"/>
                <w:szCs w:val="24"/>
              </w:rPr>
            </w:pPr>
          </w:p>
          <w:p w14:paraId="3D63D079" w14:textId="77777777" w:rsidR="005F340E" w:rsidRPr="005F340E" w:rsidRDefault="005F340E" w:rsidP="000D08D9">
            <w:pPr>
              <w:rPr>
                <w:sz w:val="24"/>
                <w:szCs w:val="24"/>
              </w:rPr>
            </w:pPr>
            <w:r>
              <w:rPr>
                <w:sz w:val="24"/>
                <w:szCs w:val="24"/>
              </w:rPr>
              <w:t>The Floodplain Administrator shall be under no obligation to sign the Community Acknowledgement Form, which is part of the CLOMR/LOMR application, until the applicant demonstrates that the project will or has met the requirements of this cod</w:t>
            </w:r>
            <w:r w:rsidR="006E2570">
              <w:rPr>
                <w:sz w:val="24"/>
                <w:szCs w:val="24"/>
              </w:rPr>
              <w:t>e and all applicable state and f</w:t>
            </w:r>
            <w:r>
              <w:rPr>
                <w:sz w:val="24"/>
                <w:szCs w:val="24"/>
              </w:rPr>
              <w:t>ederal laws.</w:t>
            </w:r>
          </w:p>
        </w:tc>
        <w:tc>
          <w:tcPr>
            <w:tcW w:w="3086" w:type="dxa"/>
          </w:tcPr>
          <w:p w14:paraId="3941922A" w14:textId="77777777" w:rsidR="005F340E" w:rsidRDefault="005F340E" w:rsidP="000D08D9">
            <w:pPr>
              <w:rPr>
                <w:sz w:val="24"/>
                <w:szCs w:val="24"/>
              </w:rPr>
            </w:pPr>
            <w:r>
              <w:rPr>
                <w:sz w:val="24"/>
                <w:szCs w:val="24"/>
              </w:rPr>
              <w:t>This additional language is not required under the NFIP but it makes it clear that applicants are required to develop the technical information and cover the costs associated with LOMR applications, and specifying this helps to manage community members’ expectations. The second paragraph assists in conveying that a community does not have to sign-off on a CLOMR/LOMR if they find that the project does not meet the requirements of the</w:t>
            </w:r>
            <w:r w:rsidR="006E2570">
              <w:rPr>
                <w:sz w:val="24"/>
                <w:szCs w:val="24"/>
              </w:rPr>
              <w:t>ir local code, or any state or f</w:t>
            </w:r>
            <w:r>
              <w:rPr>
                <w:sz w:val="24"/>
                <w:szCs w:val="24"/>
              </w:rPr>
              <w:t>ederal laws.</w:t>
            </w:r>
          </w:p>
        </w:tc>
        <w:tc>
          <w:tcPr>
            <w:tcW w:w="1720" w:type="dxa"/>
            <w:tcBorders>
              <w:bottom w:val="single" w:sz="4" w:space="0" w:color="auto"/>
            </w:tcBorders>
          </w:tcPr>
          <w:p w14:paraId="239137CA" w14:textId="77777777" w:rsidR="005F340E" w:rsidRPr="005F340E" w:rsidRDefault="005F340E" w:rsidP="0061058B">
            <w:pPr>
              <w:jc w:val="center"/>
              <w:rPr>
                <w:b/>
                <w:sz w:val="40"/>
                <w:szCs w:val="40"/>
              </w:rPr>
            </w:pPr>
            <w:r w:rsidRPr="005F340E">
              <w:rPr>
                <w:b/>
                <w:sz w:val="40"/>
                <w:szCs w:val="40"/>
              </w:rPr>
              <w:t>YES</w:t>
            </w:r>
          </w:p>
        </w:tc>
      </w:tr>
      <w:bookmarkStart w:id="144" w:name="_4.2.5"/>
      <w:bookmarkStart w:id="145" w:name="interpretation"/>
      <w:bookmarkEnd w:id="144"/>
      <w:tr w:rsidR="00A37E71" w14:paraId="402BEBE6" w14:textId="77777777" w:rsidTr="003E647D">
        <w:tc>
          <w:tcPr>
            <w:tcW w:w="1231" w:type="dxa"/>
          </w:tcPr>
          <w:p w14:paraId="0B26F7D3" w14:textId="77777777" w:rsidR="00E40E96" w:rsidRPr="002C4194" w:rsidRDefault="002C541A" w:rsidP="007734E5">
            <w:pPr>
              <w:rPr>
                <w:sz w:val="28"/>
                <w:szCs w:val="28"/>
              </w:rPr>
            </w:pPr>
            <w:r>
              <w:rPr>
                <w:sz w:val="28"/>
                <w:szCs w:val="28"/>
              </w:rPr>
              <w:fldChar w:fldCharType="begin"/>
            </w:r>
            <w:r>
              <w:rPr>
                <w:sz w:val="28"/>
                <w:szCs w:val="28"/>
              </w:rPr>
              <w:instrText xml:space="preserve"> HYPERLINK  \l "SISD" </w:instrText>
            </w:r>
            <w:r>
              <w:rPr>
                <w:sz w:val="28"/>
                <w:szCs w:val="28"/>
              </w:rPr>
              <w:fldChar w:fldCharType="separate"/>
            </w:r>
            <w:r w:rsidR="00446114" w:rsidRPr="002C541A">
              <w:rPr>
                <w:rStyle w:val="Hyperlink"/>
                <w:sz w:val="28"/>
                <w:szCs w:val="28"/>
              </w:rPr>
              <w:t>4.2.5</w:t>
            </w:r>
            <w:bookmarkEnd w:id="145"/>
            <w:r>
              <w:rPr>
                <w:sz w:val="28"/>
                <w:szCs w:val="28"/>
              </w:rPr>
              <w:fldChar w:fldCharType="end"/>
            </w:r>
          </w:p>
        </w:tc>
        <w:tc>
          <w:tcPr>
            <w:tcW w:w="4583" w:type="dxa"/>
          </w:tcPr>
          <w:p w14:paraId="70FE069B" w14:textId="77777777" w:rsidR="00E40E96" w:rsidRPr="00446114" w:rsidRDefault="00446114" w:rsidP="000D08D9">
            <w:pPr>
              <w:rPr>
                <w:b/>
                <w:sz w:val="24"/>
                <w:szCs w:val="24"/>
              </w:rPr>
            </w:pPr>
            <w:r w:rsidRPr="00446114">
              <w:rPr>
                <w:b/>
                <w:sz w:val="24"/>
                <w:szCs w:val="24"/>
              </w:rPr>
              <w:t>INTERPRETATION OF FIRM BOUNDARIES</w:t>
            </w:r>
          </w:p>
          <w:p w14:paraId="5C5067E9" w14:textId="77777777" w:rsidR="00446114" w:rsidRDefault="00446114" w:rsidP="0032335A">
            <w:pPr>
              <w:tabs>
                <w:tab w:val="left" w:pos="2723"/>
              </w:tabs>
              <w:rPr>
                <w:sz w:val="24"/>
                <w:szCs w:val="24"/>
              </w:rPr>
            </w:pPr>
            <w:r>
              <w:rPr>
                <w:sz w:val="24"/>
                <w:szCs w:val="24"/>
              </w:rPr>
              <w:lastRenderedPageBreak/>
              <w:t>Make interpretations where needed, as to exact loc</w:t>
            </w:r>
            <w:r w:rsidR="00F9388C">
              <w:rPr>
                <w:sz w:val="24"/>
                <w:szCs w:val="24"/>
              </w:rPr>
              <w:t>ation of the boundaries of the special flood hazard areas</w:t>
            </w:r>
            <w:r>
              <w:rPr>
                <w:sz w:val="24"/>
                <w:szCs w:val="24"/>
              </w:rPr>
              <w:t xml:space="preserve"> (for example, where there appears to be a conflict between a mapped boundary and actual field conditions). The person contesting the location of the boundary shall be given a reasonable opportunity to appeal the interpretation. Such appeals shall be granted co</w:t>
            </w:r>
            <w:r w:rsidR="001D445F">
              <w:rPr>
                <w:sz w:val="24"/>
                <w:szCs w:val="24"/>
              </w:rPr>
              <w:t>nsistent with the standards of s</w:t>
            </w:r>
            <w:r>
              <w:rPr>
                <w:sz w:val="24"/>
                <w:szCs w:val="24"/>
              </w:rPr>
              <w:t>ection 60.6 of the Rules and Regulations of the National Flood Insurance Program (44 CFR 59-76)</w:t>
            </w:r>
          </w:p>
          <w:p w14:paraId="13AF3C60" w14:textId="77777777" w:rsidR="00A37E71" w:rsidRPr="00446114" w:rsidRDefault="00A37E71" w:rsidP="000D08D9">
            <w:pPr>
              <w:rPr>
                <w:color w:val="FF0000"/>
                <w:sz w:val="24"/>
                <w:szCs w:val="24"/>
              </w:rPr>
            </w:pPr>
          </w:p>
        </w:tc>
        <w:tc>
          <w:tcPr>
            <w:tcW w:w="3086" w:type="dxa"/>
          </w:tcPr>
          <w:p w14:paraId="44ABE37A" w14:textId="77777777" w:rsidR="00E40E96" w:rsidRPr="004E214C" w:rsidRDefault="001A24BA" w:rsidP="00C70324">
            <w:pPr>
              <w:rPr>
                <w:sz w:val="24"/>
                <w:szCs w:val="24"/>
              </w:rPr>
            </w:pPr>
            <w:r>
              <w:rPr>
                <w:sz w:val="24"/>
                <w:szCs w:val="24"/>
              </w:rPr>
              <w:lastRenderedPageBreak/>
              <w:t>This language supports the</w:t>
            </w:r>
            <w:r w:rsidR="004E214C">
              <w:rPr>
                <w:sz w:val="24"/>
                <w:szCs w:val="24"/>
              </w:rPr>
              <w:t xml:space="preserve"> authority of </w:t>
            </w:r>
            <w:r w:rsidR="00A37E71">
              <w:rPr>
                <w:sz w:val="24"/>
                <w:szCs w:val="24"/>
              </w:rPr>
              <w:t xml:space="preserve">the </w:t>
            </w:r>
            <w:r w:rsidR="004E214C">
              <w:rPr>
                <w:sz w:val="24"/>
                <w:szCs w:val="24"/>
              </w:rPr>
              <w:t xml:space="preserve">Floodplain </w:t>
            </w:r>
            <w:r w:rsidR="004E214C">
              <w:rPr>
                <w:sz w:val="24"/>
                <w:szCs w:val="24"/>
              </w:rPr>
              <w:lastRenderedPageBreak/>
              <w:t xml:space="preserve">Administrator to require floodplain permits for locations </w:t>
            </w:r>
            <w:r w:rsidR="00C70324">
              <w:rPr>
                <w:sz w:val="24"/>
                <w:szCs w:val="24"/>
              </w:rPr>
              <w:t>horizontally</w:t>
            </w:r>
            <w:r w:rsidR="00F9388C">
              <w:rPr>
                <w:sz w:val="24"/>
                <w:szCs w:val="24"/>
              </w:rPr>
              <w:t xml:space="preserve"> within the special flood hazard area.</w:t>
            </w:r>
          </w:p>
        </w:tc>
        <w:tc>
          <w:tcPr>
            <w:tcW w:w="1720" w:type="dxa"/>
            <w:tcBorders>
              <w:bottom w:val="single" w:sz="4" w:space="0" w:color="auto"/>
            </w:tcBorders>
          </w:tcPr>
          <w:p w14:paraId="1142866E" w14:textId="77777777" w:rsidR="00E40E96" w:rsidRDefault="00E40E96" w:rsidP="000D08D9">
            <w:pPr>
              <w:rPr>
                <w:b/>
                <w:sz w:val="24"/>
                <w:szCs w:val="24"/>
              </w:rPr>
            </w:pPr>
          </w:p>
        </w:tc>
      </w:tr>
      <w:bookmarkStart w:id="146" w:name="varianceHistoric"/>
      <w:tr w:rsidR="00946D8F" w14:paraId="719B5225" w14:textId="77777777" w:rsidTr="00633FC5">
        <w:tc>
          <w:tcPr>
            <w:tcW w:w="1231" w:type="dxa"/>
          </w:tcPr>
          <w:p w14:paraId="7005AA66" w14:textId="77777777" w:rsidR="00946D8F" w:rsidRPr="002C4194" w:rsidRDefault="002C541A" w:rsidP="0032335A">
            <w:pPr>
              <w:rPr>
                <w:sz w:val="28"/>
                <w:szCs w:val="28"/>
              </w:rPr>
            </w:pPr>
            <w:r>
              <w:rPr>
                <w:sz w:val="28"/>
                <w:szCs w:val="28"/>
              </w:rPr>
              <w:fldChar w:fldCharType="begin"/>
            </w:r>
            <w:r>
              <w:rPr>
                <w:sz w:val="28"/>
                <w:szCs w:val="28"/>
              </w:rPr>
              <w:instrText xml:space="preserve"> HYPERLINK  \l "VARIANCES" </w:instrText>
            </w:r>
            <w:r>
              <w:rPr>
                <w:sz w:val="28"/>
                <w:szCs w:val="28"/>
              </w:rPr>
              <w:fldChar w:fldCharType="separate"/>
            </w:r>
            <w:r w:rsidR="00946D8F" w:rsidRPr="002C541A">
              <w:rPr>
                <w:rStyle w:val="Hyperlink"/>
                <w:sz w:val="28"/>
                <w:szCs w:val="28"/>
              </w:rPr>
              <w:t>4.4.1</w:t>
            </w:r>
            <w:bookmarkEnd w:id="146"/>
            <w:r>
              <w:rPr>
                <w:sz w:val="28"/>
                <w:szCs w:val="28"/>
              </w:rPr>
              <w:fldChar w:fldCharType="end"/>
            </w:r>
          </w:p>
        </w:tc>
        <w:tc>
          <w:tcPr>
            <w:tcW w:w="4583" w:type="dxa"/>
          </w:tcPr>
          <w:p w14:paraId="2466EEB6" w14:textId="77777777" w:rsidR="00946D8F" w:rsidRPr="00446114" w:rsidRDefault="00946D8F" w:rsidP="00633FC5">
            <w:pPr>
              <w:rPr>
                <w:b/>
                <w:sz w:val="24"/>
                <w:szCs w:val="24"/>
              </w:rPr>
            </w:pPr>
            <w:r w:rsidRPr="00110C64">
              <w:rPr>
                <w:sz w:val="24"/>
                <w:szCs w:val="24"/>
              </w:rPr>
              <w:t>Variances may be issued for the repair or rehabilitation of historic structures upon a determination that the proposed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tc>
        <w:tc>
          <w:tcPr>
            <w:tcW w:w="3086" w:type="dxa"/>
          </w:tcPr>
          <w:p w14:paraId="1BE08613" w14:textId="77777777" w:rsidR="00946D8F" w:rsidRDefault="00946D8F" w:rsidP="00633FC5">
            <w:pPr>
              <w:rPr>
                <w:sz w:val="24"/>
                <w:szCs w:val="24"/>
              </w:rPr>
            </w:pPr>
            <w:r>
              <w:rPr>
                <w:sz w:val="24"/>
                <w:szCs w:val="24"/>
              </w:rPr>
              <w:t xml:space="preserve">(Move current bullet E down to be bullet F and add this text as new bullet E, update citation in Bullet F to read (B – E) instead of default citation). </w:t>
            </w:r>
          </w:p>
          <w:p w14:paraId="0F844519" w14:textId="77777777" w:rsidR="00946D8F" w:rsidRDefault="00946D8F" w:rsidP="00633FC5">
            <w:pPr>
              <w:rPr>
                <w:sz w:val="24"/>
                <w:szCs w:val="24"/>
              </w:rPr>
            </w:pPr>
          </w:p>
          <w:p w14:paraId="605B7A6A" w14:textId="77777777" w:rsidR="00F75806" w:rsidRDefault="00F75806" w:rsidP="00633FC5">
            <w:pPr>
              <w:rPr>
                <w:sz w:val="24"/>
                <w:szCs w:val="24"/>
              </w:rPr>
            </w:pPr>
            <w:r>
              <w:rPr>
                <w:sz w:val="24"/>
                <w:szCs w:val="24"/>
              </w:rPr>
              <w:t xml:space="preserve">Per FEMA P-467-2 (May 2008) Floodplain Management Bulletin Historic Structures, and FEMA P-993 (July 2014) Floodplain Management Bulletin Variances and the National Flood Insurance Program, communities have the option of using either this language or the Substantial Improvement Definition exclusion to regulate historic structures. FEMA Region X advocates for the use of the Substantial Improvement Definition exclusion as it may represent a less rigorous process than the variance criteria. </w:t>
            </w:r>
          </w:p>
          <w:p w14:paraId="30742666" w14:textId="77777777" w:rsidR="00F75806" w:rsidRDefault="00F75806" w:rsidP="00633FC5">
            <w:pPr>
              <w:rPr>
                <w:sz w:val="24"/>
                <w:szCs w:val="24"/>
              </w:rPr>
            </w:pPr>
          </w:p>
          <w:p w14:paraId="72F1F47D" w14:textId="77777777" w:rsidR="00946D8F" w:rsidRDefault="00946D8F" w:rsidP="00633FC5">
            <w:pPr>
              <w:rPr>
                <w:sz w:val="24"/>
                <w:szCs w:val="24"/>
              </w:rPr>
            </w:pPr>
            <w:r>
              <w:rPr>
                <w:sz w:val="24"/>
                <w:szCs w:val="24"/>
              </w:rPr>
              <w:lastRenderedPageBreak/>
              <w:t xml:space="preserve">If this language is used then the following language must be removed from the definition for </w:t>
            </w:r>
            <w:r w:rsidR="00F75806">
              <w:rPr>
                <w:sz w:val="24"/>
                <w:szCs w:val="24"/>
              </w:rPr>
              <w:t>Substantial I</w:t>
            </w:r>
            <w:r>
              <w:rPr>
                <w:sz w:val="24"/>
                <w:szCs w:val="24"/>
              </w:rPr>
              <w:t>mprovement</w:t>
            </w:r>
            <w:r w:rsidR="001D445F">
              <w:rPr>
                <w:sz w:val="24"/>
                <w:szCs w:val="24"/>
              </w:rPr>
              <w:t xml:space="preserve"> in s</w:t>
            </w:r>
            <w:r w:rsidR="00F75806">
              <w:rPr>
                <w:sz w:val="24"/>
                <w:szCs w:val="24"/>
              </w:rPr>
              <w:t>ection 2.0</w:t>
            </w:r>
            <w:r>
              <w:rPr>
                <w:sz w:val="24"/>
                <w:szCs w:val="24"/>
              </w:rPr>
              <w:t>:</w:t>
            </w:r>
          </w:p>
          <w:p w14:paraId="473D4CA8" w14:textId="77777777" w:rsidR="00F75806" w:rsidRDefault="00F75806" w:rsidP="00633FC5">
            <w:pPr>
              <w:rPr>
                <w:sz w:val="24"/>
                <w:szCs w:val="24"/>
              </w:rPr>
            </w:pPr>
          </w:p>
          <w:p w14:paraId="15B29C94" w14:textId="77777777" w:rsidR="00946D8F" w:rsidRDefault="00F75806" w:rsidP="00633FC5">
            <w:pPr>
              <w:rPr>
                <w:sz w:val="24"/>
                <w:szCs w:val="24"/>
              </w:rPr>
            </w:pPr>
            <w:r>
              <w:rPr>
                <w:sz w:val="24"/>
                <w:szCs w:val="24"/>
              </w:rPr>
              <w:t>“2. Any alteration of a “historic structure,” provided that the alteration will not preclude the structure’s continued designation as a “historic structure.”</w:t>
            </w:r>
          </w:p>
        </w:tc>
        <w:tc>
          <w:tcPr>
            <w:tcW w:w="1720" w:type="dxa"/>
            <w:tcBorders>
              <w:bottom w:val="single" w:sz="4" w:space="0" w:color="auto"/>
            </w:tcBorders>
          </w:tcPr>
          <w:p w14:paraId="002DA18D" w14:textId="77777777" w:rsidR="00946D8F" w:rsidRDefault="00946D8F" w:rsidP="00633FC5">
            <w:pPr>
              <w:rPr>
                <w:b/>
                <w:sz w:val="24"/>
                <w:szCs w:val="24"/>
              </w:rPr>
            </w:pPr>
          </w:p>
        </w:tc>
      </w:tr>
      <w:bookmarkStart w:id="147" w:name="_5.1.9"/>
      <w:bookmarkStart w:id="148" w:name="CriticalFacilities"/>
      <w:bookmarkEnd w:id="147"/>
      <w:tr w:rsidR="003E647D" w14:paraId="34153109" w14:textId="77777777" w:rsidTr="003E647D">
        <w:tc>
          <w:tcPr>
            <w:tcW w:w="1231" w:type="dxa"/>
            <w:vMerge w:val="restart"/>
          </w:tcPr>
          <w:p w14:paraId="6EAB50EC" w14:textId="77777777" w:rsidR="003E647D" w:rsidRPr="00E126C3" w:rsidRDefault="002C541A" w:rsidP="00E126C3">
            <w:pPr>
              <w:rPr>
                <w:sz w:val="28"/>
                <w:szCs w:val="28"/>
              </w:rPr>
            </w:pPr>
            <w:r>
              <w:rPr>
                <w:sz w:val="28"/>
                <w:szCs w:val="28"/>
              </w:rPr>
              <w:fldChar w:fldCharType="begin"/>
            </w:r>
            <w:r>
              <w:rPr>
                <w:sz w:val="28"/>
                <w:szCs w:val="28"/>
              </w:rPr>
              <w:instrText xml:space="preserve"> HYPERLINK  \l "CRITICAL" </w:instrText>
            </w:r>
            <w:r>
              <w:rPr>
                <w:sz w:val="28"/>
                <w:szCs w:val="28"/>
              </w:rPr>
              <w:fldChar w:fldCharType="separate"/>
            </w:r>
            <w:r w:rsidR="003E647D" w:rsidRPr="002C541A">
              <w:rPr>
                <w:rStyle w:val="Hyperlink"/>
                <w:sz w:val="28"/>
                <w:szCs w:val="28"/>
              </w:rPr>
              <w:t>5.1.9</w:t>
            </w:r>
            <w:bookmarkEnd w:id="148"/>
            <w:r>
              <w:rPr>
                <w:sz w:val="28"/>
                <w:szCs w:val="28"/>
              </w:rPr>
              <w:fldChar w:fldCharType="end"/>
            </w:r>
          </w:p>
        </w:tc>
        <w:tc>
          <w:tcPr>
            <w:tcW w:w="4583" w:type="dxa"/>
            <w:vMerge w:val="restart"/>
          </w:tcPr>
          <w:p w14:paraId="3D4C6326" w14:textId="77777777" w:rsidR="003E647D" w:rsidRDefault="003E647D" w:rsidP="000D08D9">
            <w:pPr>
              <w:rPr>
                <w:sz w:val="24"/>
                <w:szCs w:val="24"/>
              </w:rPr>
            </w:pPr>
            <w:r>
              <w:rPr>
                <w:b/>
                <w:sz w:val="24"/>
                <w:szCs w:val="24"/>
              </w:rPr>
              <w:t>CRITICAL FACILITIES</w:t>
            </w:r>
          </w:p>
          <w:p w14:paraId="3684748F" w14:textId="77777777" w:rsidR="003E647D" w:rsidRPr="00446114" w:rsidRDefault="003E647D" w:rsidP="00496366">
            <w:pPr>
              <w:rPr>
                <w:sz w:val="24"/>
                <w:szCs w:val="24"/>
              </w:rPr>
            </w:pPr>
            <w:r>
              <w:rPr>
                <w:sz w:val="24"/>
                <w:szCs w:val="24"/>
              </w:rPr>
              <w:t>Construction of new critical facilities shall be, to the extent possible, loc</w:t>
            </w:r>
            <w:r w:rsidR="00496366">
              <w:rPr>
                <w:sz w:val="24"/>
                <w:szCs w:val="24"/>
              </w:rPr>
              <w:t>ated outside the limits of the special flood h</w:t>
            </w:r>
            <w:r>
              <w:rPr>
                <w:sz w:val="24"/>
                <w:szCs w:val="24"/>
              </w:rPr>
              <w:t xml:space="preserve">azard </w:t>
            </w:r>
            <w:r w:rsidR="00496366">
              <w:rPr>
                <w:sz w:val="24"/>
                <w:szCs w:val="24"/>
              </w:rPr>
              <w:t>area</w:t>
            </w:r>
            <w:r>
              <w:rPr>
                <w:sz w:val="24"/>
                <w:szCs w:val="24"/>
              </w:rPr>
              <w:t xml:space="preserve">. Construction of new critical facilities shall be permissible within the SFHA only if no feasible alternative site is available. Critical facilities constructed within the SFHA shall have the lowest floor elevated three (3) feet above the Base Flood Elevation (BFE) or to the height of the 500-year flood, whichever is higher. Access to and from the critical facility shall also be protected to the height utilized above. </w:t>
            </w:r>
            <w:proofErr w:type="spellStart"/>
            <w:r>
              <w:rPr>
                <w:sz w:val="24"/>
                <w:szCs w:val="24"/>
              </w:rPr>
              <w:t>Floodproofing</w:t>
            </w:r>
            <w:proofErr w:type="spellEnd"/>
            <w:r>
              <w:rPr>
                <w:sz w:val="24"/>
                <w:szCs w:val="24"/>
              </w:rPr>
              <w:t xml:space="preserve"> and sealing measures must be taken to ensure that toxic substances will not be displaced by or released into floodwaters. </w:t>
            </w:r>
          </w:p>
        </w:tc>
        <w:tc>
          <w:tcPr>
            <w:tcW w:w="3086" w:type="dxa"/>
            <w:vMerge w:val="restart"/>
          </w:tcPr>
          <w:p w14:paraId="12785DEE" w14:textId="77777777" w:rsidR="003E647D" w:rsidRDefault="003E647D" w:rsidP="00A37E71">
            <w:pPr>
              <w:rPr>
                <w:sz w:val="24"/>
                <w:szCs w:val="24"/>
              </w:rPr>
            </w:pPr>
            <w:r>
              <w:rPr>
                <w:sz w:val="24"/>
                <w:szCs w:val="24"/>
              </w:rPr>
              <w:t xml:space="preserve">Regulatory language to prevent the location of critical facilities within high risk flood hazard areas. Critical facilities when damaged by flooding cause significant impacts to a community, risk to lives, and/or risks to critical infrastructure. Critical facilities like schools, hospitals, and fire stations often act as shelters and are required to provide aid during flood events, and should not be placed in </w:t>
            </w:r>
            <w:r w:rsidR="00496366">
              <w:rPr>
                <w:sz w:val="24"/>
                <w:szCs w:val="24"/>
              </w:rPr>
              <w:t>special flood hazard area</w:t>
            </w:r>
            <w:r>
              <w:rPr>
                <w:sz w:val="24"/>
                <w:szCs w:val="24"/>
              </w:rPr>
              <w:t xml:space="preserve">. </w:t>
            </w:r>
          </w:p>
          <w:p w14:paraId="2EB82DFB" w14:textId="77777777" w:rsidR="003E647D" w:rsidRPr="00A37E71" w:rsidRDefault="003E647D" w:rsidP="00A37E71">
            <w:pPr>
              <w:rPr>
                <w:sz w:val="24"/>
                <w:szCs w:val="24"/>
              </w:rPr>
            </w:pPr>
          </w:p>
        </w:tc>
        <w:tc>
          <w:tcPr>
            <w:tcW w:w="1720" w:type="dxa"/>
            <w:tcBorders>
              <w:bottom w:val="nil"/>
            </w:tcBorders>
          </w:tcPr>
          <w:p w14:paraId="6AC8CAB3" w14:textId="77777777" w:rsidR="003E647D" w:rsidRPr="00A37E71" w:rsidRDefault="003E647D" w:rsidP="00F01F8B">
            <w:pPr>
              <w:jc w:val="center"/>
              <w:rPr>
                <w:b/>
                <w:sz w:val="40"/>
                <w:szCs w:val="40"/>
              </w:rPr>
            </w:pPr>
            <w:r w:rsidRPr="00A37E71">
              <w:rPr>
                <w:b/>
                <w:sz w:val="40"/>
                <w:szCs w:val="40"/>
              </w:rPr>
              <w:t>YES</w:t>
            </w:r>
          </w:p>
        </w:tc>
      </w:tr>
      <w:tr w:rsidR="003E647D" w14:paraId="0171C53D" w14:textId="77777777" w:rsidTr="003E647D">
        <w:tc>
          <w:tcPr>
            <w:tcW w:w="1231" w:type="dxa"/>
            <w:vMerge/>
          </w:tcPr>
          <w:p w14:paraId="2C06F16D" w14:textId="77777777" w:rsidR="003E647D" w:rsidRDefault="003E647D" w:rsidP="000D08D9">
            <w:pPr>
              <w:rPr>
                <w:b/>
                <w:sz w:val="24"/>
                <w:szCs w:val="24"/>
              </w:rPr>
            </w:pPr>
          </w:p>
        </w:tc>
        <w:tc>
          <w:tcPr>
            <w:tcW w:w="4583" w:type="dxa"/>
            <w:vMerge/>
          </w:tcPr>
          <w:p w14:paraId="21689D32" w14:textId="77777777" w:rsidR="003E647D" w:rsidRDefault="003E647D" w:rsidP="000D08D9">
            <w:pPr>
              <w:rPr>
                <w:sz w:val="24"/>
                <w:szCs w:val="24"/>
              </w:rPr>
            </w:pPr>
          </w:p>
        </w:tc>
        <w:tc>
          <w:tcPr>
            <w:tcW w:w="3086" w:type="dxa"/>
            <w:vMerge/>
          </w:tcPr>
          <w:p w14:paraId="45633C4A" w14:textId="77777777" w:rsidR="003E647D" w:rsidRDefault="003E647D" w:rsidP="00A37E71">
            <w:pPr>
              <w:rPr>
                <w:sz w:val="24"/>
                <w:szCs w:val="24"/>
              </w:rPr>
            </w:pPr>
          </w:p>
        </w:tc>
        <w:tc>
          <w:tcPr>
            <w:tcW w:w="1720" w:type="dxa"/>
            <w:tcBorders>
              <w:top w:val="nil"/>
            </w:tcBorders>
          </w:tcPr>
          <w:p w14:paraId="0B0CB469" w14:textId="77777777" w:rsidR="003E647D" w:rsidRDefault="003E647D" w:rsidP="005329DA">
            <w:pPr>
              <w:jc w:val="center"/>
              <w:rPr>
                <w:b/>
                <w:sz w:val="40"/>
                <w:szCs w:val="40"/>
              </w:rPr>
            </w:pPr>
          </w:p>
        </w:tc>
      </w:tr>
      <w:bookmarkStart w:id="149" w:name="_5.2.3.2_(A)"/>
      <w:bookmarkStart w:id="150" w:name="Freeboard"/>
      <w:bookmarkEnd w:id="149"/>
      <w:tr w:rsidR="006718BD" w14:paraId="16701853" w14:textId="77777777" w:rsidTr="00E55816">
        <w:tc>
          <w:tcPr>
            <w:tcW w:w="1231" w:type="dxa"/>
          </w:tcPr>
          <w:p w14:paraId="04A86545" w14:textId="77777777" w:rsidR="006718BD" w:rsidRPr="00E126C3" w:rsidRDefault="002C541A" w:rsidP="00E126C3">
            <w:pPr>
              <w:rPr>
                <w:sz w:val="28"/>
                <w:szCs w:val="28"/>
              </w:rPr>
            </w:pPr>
            <w:r>
              <w:rPr>
                <w:sz w:val="28"/>
                <w:szCs w:val="28"/>
              </w:rPr>
              <w:fldChar w:fldCharType="begin"/>
            </w:r>
            <w:r>
              <w:rPr>
                <w:sz w:val="28"/>
                <w:szCs w:val="28"/>
              </w:rPr>
              <w:instrText xml:space="preserve"> HYPERLINK  \l "RESFREEBOARD" </w:instrText>
            </w:r>
            <w:r>
              <w:rPr>
                <w:sz w:val="28"/>
                <w:szCs w:val="28"/>
              </w:rPr>
              <w:fldChar w:fldCharType="separate"/>
            </w:r>
            <w:r w:rsidR="006718BD" w:rsidRPr="002C541A">
              <w:rPr>
                <w:rStyle w:val="Hyperlink"/>
                <w:sz w:val="28"/>
                <w:szCs w:val="28"/>
              </w:rPr>
              <w:t>5.2.3.2 (A)</w:t>
            </w:r>
            <w:bookmarkEnd w:id="150"/>
            <w:r>
              <w:rPr>
                <w:sz w:val="28"/>
                <w:szCs w:val="28"/>
              </w:rPr>
              <w:fldChar w:fldCharType="end"/>
            </w:r>
          </w:p>
        </w:tc>
        <w:tc>
          <w:tcPr>
            <w:tcW w:w="4583" w:type="dxa"/>
          </w:tcPr>
          <w:p w14:paraId="4B41ACB5" w14:textId="77777777" w:rsidR="006718BD" w:rsidRDefault="006718BD" w:rsidP="000D08D9">
            <w:pPr>
              <w:rPr>
                <w:sz w:val="24"/>
                <w:szCs w:val="24"/>
              </w:rPr>
            </w:pPr>
            <w:r>
              <w:rPr>
                <w:sz w:val="24"/>
                <w:szCs w:val="24"/>
              </w:rPr>
              <w:t xml:space="preserve">Replace the </w:t>
            </w:r>
            <w:r w:rsidR="003E4D56">
              <w:rPr>
                <w:sz w:val="24"/>
                <w:szCs w:val="24"/>
              </w:rPr>
              <w:t xml:space="preserve">default </w:t>
            </w:r>
            <w:r>
              <w:rPr>
                <w:sz w:val="24"/>
                <w:szCs w:val="24"/>
              </w:rPr>
              <w:t>model ordinance language with</w:t>
            </w:r>
            <w:r w:rsidR="003E4D56">
              <w:rPr>
                <w:sz w:val="24"/>
                <w:szCs w:val="24"/>
              </w:rPr>
              <w:t xml:space="preserve"> the following</w:t>
            </w:r>
            <w:r>
              <w:rPr>
                <w:sz w:val="24"/>
                <w:szCs w:val="24"/>
              </w:rPr>
              <w:t>:</w:t>
            </w:r>
          </w:p>
          <w:p w14:paraId="318B7A46" w14:textId="77777777" w:rsidR="006718BD" w:rsidRDefault="006718BD" w:rsidP="000D08D9">
            <w:pPr>
              <w:rPr>
                <w:sz w:val="24"/>
                <w:szCs w:val="24"/>
              </w:rPr>
            </w:pPr>
            <w:r>
              <w:rPr>
                <w:sz w:val="24"/>
                <w:szCs w:val="24"/>
              </w:rPr>
              <w:t xml:space="preserve">A. New construction and substantial improvement of any residential structure shall have the lowest floor, including basement, elevated to one (1) foot </w:t>
            </w:r>
            <w:r w:rsidRPr="006718BD">
              <w:rPr>
                <w:color w:val="FF0000"/>
                <w:sz w:val="24"/>
                <w:szCs w:val="24"/>
              </w:rPr>
              <w:t xml:space="preserve">(CAN INCREASE TO UP TO 3 FEET) </w:t>
            </w:r>
            <w:r>
              <w:rPr>
                <w:sz w:val="24"/>
                <w:szCs w:val="24"/>
              </w:rPr>
              <w:t>above the Base Flood Elevation (BFE).</w:t>
            </w:r>
          </w:p>
        </w:tc>
        <w:tc>
          <w:tcPr>
            <w:tcW w:w="3086" w:type="dxa"/>
          </w:tcPr>
          <w:p w14:paraId="4EDE93D7" w14:textId="79A85ACB" w:rsidR="006718BD" w:rsidRDefault="006718BD" w:rsidP="00A37E71">
            <w:pPr>
              <w:rPr>
                <w:sz w:val="24"/>
                <w:szCs w:val="24"/>
              </w:rPr>
            </w:pPr>
            <w:r>
              <w:rPr>
                <w:sz w:val="24"/>
                <w:szCs w:val="24"/>
              </w:rPr>
              <w:t xml:space="preserve">For many years the State of Oregon Residential Specialty Code required that residential construction within riverine flood hazard areas had the lowest floor elevated to one (1) foot above the Base Flood Elevation (BFE). This was changed to allow for communities to go above one (1) foot or to just adopt the National Flood </w:t>
            </w:r>
            <w:r>
              <w:rPr>
                <w:sz w:val="24"/>
                <w:szCs w:val="24"/>
              </w:rPr>
              <w:lastRenderedPageBreak/>
              <w:t>Insurance Program Minimum: “</w:t>
            </w:r>
            <w:r w:rsidR="009B10F1">
              <w:rPr>
                <w:sz w:val="24"/>
                <w:szCs w:val="24"/>
              </w:rPr>
              <w:t xml:space="preserve">at or </w:t>
            </w:r>
            <w:r>
              <w:rPr>
                <w:sz w:val="24"/>
                <w:szCs w:val="24"/>
              </w:rPr>
              <w:t xml:space="preserve">above the BFE”.  The insurance savings and protection from flood events is significant for homes that are elevated one (1) foot or more above the BFE. </w:t>
            </w:r>
          </w:p>
        </w:tc>
        <w:tc>
          <w:tcPr>
            <w:tcW w:w="1720" w:type="dxa"/>
          </w:tcPr>
          <w:p w14:paraId="4BDA72BA" w14:textId="77777777" w:rsidR="006718BD" w:rsidRPr="00A37E71" w:rsidRDefault="006718BD" w:rsidP="005329DA">
            <w:pPr>
              <w:jc w:val="center"/>
              <w:rPr>
                <w:b/>
                <w:sz w:val="40"/>
                <w:szCs w:val="40"/>
              </w:rPr>
            </w:pPr>
            <w:r>
              <w:rPr>
                <w:b/>
                <w:sz w:val="40"/>
                <w:szCs w:val="40"/>
              </w:rPr>
              <w:lastRenderedPageBreak/>
              <w:t>YES</w:t>
            </w:r>
          </w:p>
        </w:tc>
      </w:tr>
      <w:bookmarkStart w:id="151" w:name="NonResidentialAddElevation"/>
      <w:tr w:rsidR="003E4D56" w14:paraId="193DC762" w14:textId="77777777" w:rsidTr="00E55816">
        <w:tc>
          <w:tcPr>
            <w:tcW w:w="1231" w:type="dxa"/>
          </w:tcPr>
          <w:p w14:paraId="6561D7F4" w14:textId="77777777" w:rsidR="003E4D56" w:rsidRPr="00E10839" w:rsidRDefault="002C541A" w:rsidP="00E10839">
            <w:pPr>
              <w:rPr>
                <w:sz w:val="28"/>
                <w:szCs w:val="28"/>
              </w:rPr>
            </w:pPr>
            <w:r>
              <w:rPr>
                <w:sz w:val="28"/>
                <w:szCs w:val="28"/>
              </w:rPr>
              <w:fldChar w:fldCharType="begin"/>
            </w:r>
            <w:r>
              <w:rPr>
                <w:sz w:val="28"/>
                <w:szCs w:val="28"/>
              </w:rPr>
              <w:instrText xml:space="preserve"> HYPERLINK  \l "NONRESFREEBOARD" </w:instrText>
            </w:r>
            <w:r>
              <w:rPr>
                <w:sz w:val="28"/>
                <w:szCs w:val="28"/>
              </w:rPr>
              <w:fldChar w:fldCharType="separate"/>
            </w:r>
            <w:r w:rsidR="003E4D56" w:rsidRPr="002C541A">
              <w:rPr>
                <w:rStyle w:val="Hyperlink"/>
                <w:sz w:val="28"/>
                <w:szCs w:val="28"/>
              </w:rPr>
              <w:t>5.2.3.3 (A)(1)</w:t>
            </w:r>
            <w:bookmarkEnd w:id="151"/>
            <w:r>
              <w:rPr>
                <w:sz w:val="28"/>
                <w:szCs w:val="28"/>
              </w:rPr>
              <w:fldChar w:fldCharType="end"/>
            </w:r>
          </w:p>
        </w:tc>
        <w:tc>
          <w:tcPr>
            <w:tcW w:w="4583" w:type="dxa"/>
          </w:tcPr>
          <w:p w14:paraId="75A6A77E" w14:textId="77777777" w:rsidR="003E4D56" w:rsidRDefault="003E4D56" w:rsidP="000D08D9">
            <w:pPr>
              <w:rPr>
                <w:sz w:val="24"/>
                <w:szCs w:val="24"/>
              </w:rPr>
            </w:pPr>
            <w:r>
              <w:rPr>
                <w:sz w:val="24"/>
                <w:szCs w:val="24"/>
              </w:rPr>
              <w:t>Replace the default model ordinance language with the following:</w:t>
            </w:r>
          </w:p>
          <w:p w14:paraId="157496A5" w14:textId="77777777" w:rsidR="003E4D56" w:rsidRDefault="003E4D56" w:rsidP="000D08D9">
            <w:pPr>
              <w:rPr>
                <w:sz w:val="24"/>
                <w:szCs w:val="24"/>
              </w:rPr>
            </w:pPr>
            <w:r>
              <w:rPr>
                <w:sz w:val="24"/>
                <w:szCs w:val="24"/>
              </w:rPr>
              <w:t xml:space="preserve">1. Have the lowest floor, including basement elevated to one (1) foot </w:t>
            </w:r>
            <w:r w:rsidRPr="005460EF">
              <w:rPr>
                <w:color w:val="FF0000"/>
                <w:sz w:val="24"/>
                <w:szCs w:val="24"/>
              </w:rPr>
              <w:t>(CAN INCREASE UP TO 3 FEET)</w:t>
            </w:r>
            <w:r>
              <w:rPr>
                <w:sz w:val="24"/>
                <w:szCs w:val="24"/>
              </w:rPr>
              <w:t xml:space="preserve"> above the Base Flood Elevation (BFE).</w:t>
            </w:r>
          </w:p>
          <w:p w14:paraId="34C3F3CF" w14:textId="77777777" w:rsidR="003E4D56" w:rsidRDefault="003E4D56" w:rsidP="000D08D9">
            <w:pPr>
              <w:rPr>
                <w:sz w:val="24"/>
                <w:szCs w:val="24"/>
              </w:rPr>
            </w:pPr>
          </w:p>
        </w:tc>
        <w:tc>
          <w:tcPr>
            <w:tcW w:w="3086" w:type="dxa"/>
          </w:tcPr>
          <w:p w14:paraId="5C6D2B0F" w14:textId="77777777" w:rsidR="003E4D56" w:rsidRDefault="003E4D56" w:rsidP="00A37E71">
            <w:pPr>
              <w:rPr>
                <w:sz w:val="24"/>
                <w:szCs w:val="24"/>
              </w:rPr>
            </w:pPr>
            <w:r>
              <w:rPr>
                <w:sz w:val="24"/>
                <w:szCs w:val="24"/>
              </w:rPr>
              <w:t xml:space="preserve">The State of Oregon Residential Specialty Code leaves it up to the community to determine if they wish to go above the NFIP minimum standard for elevating nonresidential structures to be above the Base Flood Elevation. </w:t>
            </w:r>
          </w:p>
          <w:p w14:paraId="6319B6A3" w14:textId="77777777" w:rsidR="003E4D56" w:rsidRDefault="003E4D56" w:rsidP="00A37E71">
            <w:pPr>
              <w:rPr>
                <w:sz w:val="24"/>
                <w:szCs w:val="24"/>
              </w:rPr>
            </w:pPr>
            <w:r>
              <w:rPr>
                <w:sz w:val="24"/>
                <w:szCs w:val="24"/>
              </w:rPr>
              <w:t xml:space="preserve">The more elevated a structure is the more it is protected from flood hazards. ASCE 24 provides recommended levels of elevation for different types of non-residential structures and these can provide guidance on the appropriate amount of freeboard (additional elevation) to be used for this section. </w:t>
            </w:r>
          </w:p>
        </w:tc>
        <w:tc>
          <w:tcPr>
            <w:tcW w:w="1720" w:type="dxa"/>
          </w:tcPr>
          <w:p w14:paraId="6C808366" w14:textId="77777777" w:rsidR="003E4D56" w:rsidRPr="00A37E71" w:rsidRDefault="003E4D56" w:rsidP="005329DA">
            <w:pPr>
              <w:jc w:val="center"/>
              <w:rPr>
                <w:b/>
                <w:sz w:val="40"/>
                <w:szCs w:val="40"/>
              </w:rPr>
            </w:pPr>
            <w:r>
              <w:rPr>
                <w:b/>
                <w:sz w:val="40"/>
                <w:szCs w:val="40"/>
              </w:rPr>
              <w:t>YES</w:t>
            </w:r>
          </w:p>
        </w:tc>
      </w:tr>
      <w:bookmarkStart w:id="152" w:name="_5.2.3.3_(D)_&amp;"/>
      <w:bookmarkStart w:id="153" w:name="NonresidentialFloodproofing"/>
      <w:bookmarkEnd w:id="152"/>
      <w:tr w:rsidR="00A37E71" w14:paraId="6A866D71" w14:textId="77777777" w:rsidTr="00E55816">
        <w:tc>
          <w:tcPr>
            <w:tcW w:w="1231" w:type="dxa"/>
          </w:tcPr>
          <w:p w14:paraId="7216C0A8" w14:textId="77777777" w:rsidR="00E40E96" w:rsidRPr="00E10839" w:rsidRDefault="002C541A" w:rsidP="00E10839">
            <w:pPr>
              <w:rPr>
                <w:sz w:val="28"/>
                <w:szCs w:val="28"/>
              </w:rPr>
            </w:pPr>
            <w:r>
              <w:rPr>
                <w:sz w:val="28"/>
                <w:szCs w:val="28"/>
              </w:rPr>
              <w:fldChar w:fldCharType="begin"/>
            </w:r>
            <w:r>
              <w:rPr>
                <w:sz w:val="28"/>
                <w:szCs w:val="28"/>
              </w:rPr>
              <w:instrText xml:space="preserve"> HYPERLINK  \l "NONRESFREEBOARD" </w:instrText>
            </w:r>
            <w:r>
              <w:rPr>
                <w:sz w:val="28"/>
                <w:szCs w:val="28"/>
              </w:rPr>
              <w:fldChar w:fldCharType="separate"/>
            </w:r>
            <w:r w:rsidR="00A37E71" w:rsidRPr="002C541A">
              <w:rPr>
                <w:rStyle w:val="Hyperlink"/>
                <w:sz w:val="28"/>
                <w:szCs w:val="28"/>
              </w:rPr>
              <w:t>5.2.3.3 (D) &amp; (E)</w:t>
            </w:r>
            <w:bookmarkEnd w:id="153"/>
            <w:r>
              <w:rPr>
                <w:sz w:val="28"/>
                <w:szCs w:val="28"/>
              </w:rPr>
              <w:fldChar w:fldCharType="end"/>
            </w:r>
          </w:p>
        </w:tc>
        <w:tc>
          <w:tcPr>
            <w:tcW w:w="4583" w:type="dxa"/>
          </w:tcPr>
          <w:p w14:paraId="6DE9E6DD" w14:textId="77777777" w:rsidR="00E40E96" w:rsidRDefault="00A37E71" w:rsidP="000D08D9">
            <w:pPr>
              <w:rPr>
                <w:sz w:val="24"/>
                <w:szCs w:val="24"/>
              </w:rPr>
            </w:pPr>
            <w:r>
              <w:rPr>
                <w:sz w:val="24"/>
                <w:szCs w:val="24"/>
              </w:rPr>
              <w:t xml:space="preserve">D. Applicants shall supply a maintenance plan for the entire structure to include but not limited to: exterior envelop of structure; all penetrations to the exterior of the structure; all shields, gates, barriers, or components designed to provide </w:t>
            </w:r>
            <w:proofErr w:type="spellStart"/>
            <w:r>
              <w:rPr>
                <w:sz w:val="24"/>
                <w:szCs w:val="24"/>
              </w:rPr>
              <w:t>floodproofing</w:t>
            </w:r>
            <w:proofErr w:type="spellEnd"/>
            <w:r>
              <w:rPr>
                <w:sz w:val="24"/>
                <w:szCs w:val="24"/>
              </w:rPr>
              <w:t xml:space="preserve"> protection to the structure; all seals or gaskets for shields, gates, barriers, or components; and, the location of all shields, gates, barriers, and components, as well as all associated hardware, and any materials or specialized tools necessary to seal the structure</w:t>
            </w:r>
          </w:p>
          <w:p w14:paraId="414A939D" w14:textId="77777777" w:rsidR="00A37E71" w:rsidRDefault="00A37E71" w:rsidP="00A37E71">
            <w:pPr>
              <w:rPr>
                <w:sz w:val="24"/>
                <w:szCs w:val="24"/>
              </w:rPr>
            </w:pPr>
          </w:p>
          <w:p w14:paraId="650DB417" w14:textId="77777777" w:rsidR="00A37E71" w:rsidRPr="00A37E71" w:rsidRDefault="00A37E71" w:rsidP="00A37E71">
            <w:pPr>
              <w:rPr>
                <w:sz w:val="24"/>
                <w:szCs w:val="24"/>
              </w:rPr>
            </w:pPr>
            <w:r w:rsidRPr="00A37E71">
              <w:rPr>
                <w:sz w:val="24"/>
                <w:szCs w:val="24"/>
              </w:rPr>
              <w:lastRenderedPageBreak/>
              <w:t>E.</w:t>
            </w:r>
            <w:r>
              <w:rPr>
                <w:sz w:val="24"/>
                <w:szCs w:val="24"/>
              </w:rPr>
              <w:t xml:space="preserve"> Applicants shall supply an Emergency Action Plan (EAP) for the installation and sealing of the structure prior to a flooding event that clearly identifies what triggers the EAP and who is responsible for enacting the EAP.</w:t>
            </w:r>
          </w:p>
        </w:tc>
        <w:tc>
          <w:tcPr>
            <w:tcW w:w="3086" w:type="dxa"/>
          </w:tcPr>
          <w:p w14:paraId="59C2D030" w14:textId="77777777" w:rsidR="00E40E96" w:rsidRPr="00A37E71" w:rsidRDefault="00A37E71" w:rsidP="00A37E71">
            <w:pPr>
              <w:rPr>
                <w:sz w:val="24"/>
                <w:szCs w:val="24"/>
              </w:rPr>
            </w:pPr>
            <w:r>
              <w:rPr>
                <w:sz w:val="24"/>
                <w:szCs w:val="24"/>
              </w:rPr>
              <w:lastRenderedPageBreak/>
              <w:t xml:space="preserve">The Flood Insurance Manual indicates that flood insurance companies are requiring both a Maintenance Plan and an Emergency Action Plan (EAP) for flood insurance policies to be rated based on </w:t>
            </w:r>
            <w:proofErr w:type="spellStart"/>
            <w:r>
              <w:rPr>
                <w:sz w:val="24"/>
                <w:szCs w:val="24"/>
              </w:rPr>
              <w:t>floodproofing</w:t>
            </w:r>
            <w:proofErr w:type="spellEnd"/>
            <w:r>
              <w:rPr>
                <w:sz w:val="24"/>
                <w:szCs w:val="24"/>
              </w:rPr>
              <w:t xml:space="preserve"> providing protection to the structure during the base flood event. </w:t>
            </w:r>
          </w:p>
        </w:tc>
        <w:tc>
          <w:tcPr>
            <w:tcW w:w="1720" w:type="dxa"/>
          </w:tcPr>
          <w:p w14:paraId="21B9A89E" w14:textId="77777777" w:rsidR="00E40E96" w:rsidRDefault="00A37E71" w:rsidP="005329DA">
            <w:pPr>
              <w:jc w:val="center"/>
              <w:rPr>
                <w:b/>
                <w:sz w:val="24"/>
                <w:szCs w:val="24"/>
              </w:rPr>
            </w:pPr>
            <w:r w:rsidRPr="00A37E71">
              <w:rPr>
                <w:b/>
                <w:sz w:val="40"/>
                <w:szCs w:val="40"/>
              </w:rPr>
              <w:t>YES</w:t>
            </w:r>
          </w:p>
        </w:tc>
      </w:tr>
      <w:bookmarkStart w:id="154" w:name="RVand"/>
      <w:tr w:rsidR="005F340E" w14:paraId="196D7DAD" w14:textId="77777777" w:rsidTr="00E55816">
        <w:tc>
          <w:tcPr>
            <w:tcW w:w="1231" w:type="dxa"/>
          </w:tcPr>
          <w:p w14:paraId="42218328" w14:textId="77777777" w:rsidR="005F340E" w:rsidRPr="00E10839" w:rsidRDefault="002C541A" w:rsidP="00E10839">
            <w:pPr>
              <w:rPr>
                <w:sz w:val="28"/>
                <w:szCs w:val="28"/>
              </w:rPr>
            </w:pPr>
            <w:r>
              <w:rPr>
                <w:sz w:val="28"/>
                <w:szCs w:val="28"/>
              </w:rPr>
              <w:fldChar w:fldCharType="begin"/>
            </w:r>
            <w:r>
              <w:rPr>
                <w:sz w:val="28"/>
                <w:szCs w:val="28"/>
              </w:rPr>
              <w:instrText xml:space="preserve"> HYPERLINK  \l "RVHIGHERSTAN" </w:instrText>
            </w:r>
            <w:r>
              <w:rPr>
                <w:sz w:val="28"/>
                <w:szCs w:val="28"/>
              </w:rPr>
              <w:fldChar w:fldCharType="separate"/>
            </w:r>
            <w:r w:rsidR="005F340E" w:rsidRPr="002C541A">
              <w:rPr>
                <w:rStyle w:val="Hyperlink"/>
                <w:sz w:val="28"/>
                <w:szCs w:val="28"/>
              </w:rPr>
              <w:t>5.2.3.5 (A)</w:t>
            </w:r>
            <w:bookmarkEnd w:id="154"/>
            <w:r>
              <w:rPr>
                <w:sz w:val="28"/>
                <w:szCs w:val="28"/>
              </w:rPr>
              <w:fldChar w:fldCharType="end"/>
            </w:r>
          </w:p>
        </w:tc>
        <w:tc>
          <w:tcPr>
            <w:tcW w:w="4583" w:type="dxa"/>
          </w:tcPr>
          <w:p w14:paraId="1AB18015" w14:textId="77777777" w:rsidR="005F340E" w:rsidRPr="005F340E" w:rsidRDefault="005F340E" w:rsidP="000D08D9">
            <w:pPr>
              <w:rPr>
                <w:sz w:val="24"/>
                <w:szCs w:val="24"/>
              </w:rPr>
            </w:pPr>
            <w:r>
              <w:rPr>
                <w:sz w:val="24"/>
                <w:szCs w:val="24"/>
              </w:rPr>
              <w:t>Add the following word after bullet A.: “and”</w:t>
            </w:r>
          </w:p>
        </w:tc>
        <w:tc>
          <w:tcPr>
            <w:tcW w:w="3086" w:type="dxa"/>
          </w:tcPr>
          <w:p w14:paraId="268B6459" w14:textId="77777777" w:rsidR="005F340E" w:rsidRDefault="005F340E" w:rsidP="00D374E9">
            <w:pPr>
              <w:rPr>
                <w:sz w:val="24"/>
                <w:szCs w:val="24"/>
              </w:rPr>
            </w:pPr>
            <w:r>
              <w:rPr>
                <w:sz w:val="24"/>
                <w:szCs w:val="24"/>
              </w:rPr>
              <w:t xml:space="preserve">This represents a higher standard where Recreational Vehicles are required to be both on the site for less than 180 days and road ready (see specific requirements in 5.2.3.5(b). </w:t>
            </w:r>
          </w:p>
        </w:tc>
        <w:tc>
          <w:tcPr>
            <w:tcW w:w="1720" w:type="dxa"/>
          </w:tcPr>
          <w:p w14:paraId="4C955F15" w14:textId="77777777" w:rsidR="005F340E" w:rsidRPr="005F340E" w:rsidRDefault="005F340E" w:rsidP="00D97A7B">
            <w:pPr>
              <w:jc w:val="center"/>
              <w:rPr>
                <w:b/>
                <w:sz w:val="40"/>
                <w:szCs w:val="40"/>
              </w:rPr>
            </w:pPr>
            <w:r w:rsidRPr="005F340E">
              <w:rPr>
                <w:b/>
                <w:sz w:val="40"/>
                <w:szCs w:val="40"/>
              </w:rPr>
              <w:t>YES</w:t>
            </w:r>
          </w:p>
        </w:tc>
      </w:tr>
      <w:bookmarkStart w:id="155" w:name="_5.2.3.7"/>
      <w:bookmarkStart w:id="156" w:name="BelowGradeCrawlSpaces"/>
      <w:bookmarkEnd w:id="155"/>
      <w:tr w:rsidR="00A37E71" w14:paraId="7E3B14FD" w14:textId="77777777" w:rsidTr="00E55816">
        <w:tc>
          <w:tcPr>
            <w:tcW w:w="1231" w:type="dxa"/>
          </w:tcPr>
          <w:p w14:paraId="187B0F8C" w14:textId="77777777" w:rsidR="00E40E96" w:rsidRPr="00E10839" w:rsidRDefault="002C541A" w:rsidP="00E10839">
            <w:pPr>
              <w:rPr>
                <w:sz w:val="28"/>
                <w:szCs w:val="28"/>
              </w:rPr>
            </w:pPr>
            <w:r>
              <w:rPr>
                <w:sz w:val="28"/>
                <w:szCs w:val="28"/>
              </w:rPr>
              <w:fldChar w:fldCharType="begin"/>
            </w:r>
            <w:r>
              <w:rPr>
                <w:sz w:val="28"/>
                <w:szCs w:val="28"/>
              </w:rPr>
              <w:instrText xml:space="preserve"> HYPERLINK  \l "CRAWLSPACE" </w:instrText>
            </w:r>
            <w:r>
              <w:rPr>
                <w:sz w:val="28"/>
                <w:szCs w:val="28"/>
              </w:rPr>
              <w:fldChar w:fldCharType="separate"/>
            </w:r>
            <w:r w:rsidR="00D374E9" w:rsidRPr="002C541A">
              <w:rPr>
                <w:rStyle w:val="Hyperlink"/>
                <w:sz w:val="28"/>
                <w:szCs w:val="28"/>
              </w:rPr>
              <w:t>5.2.3.7</w:t>
            </w:r>
            <w:bookmarkEnd w:id="156"/>
            <w:r>
              <w:rPr>
                <w:sz w:val="28"/>
                <w:szCs w:val="28"/>
              </w:rPr>
              <w:fldChar w:fldCharType="end"/>
            </w:r>
          </w:p>
        </w:tc>
        <w:tc>
          <w:tcPr>
            <w:tcW w:w="4583" w:type="dxa"/>
          </w:tcPr>
          <w:p w14:paraId="44101C17" w14:textId="77777777" w:rsidR="00E40E96" w:rsidRDefault="00D374E9" w:rsidP="000D08D9">
            <w:pPr>
              <w:rPr>
                <w:b/>
                <w:sz w:val="24"/>
                <w:szCs w:val="24"/>
              </w:rPr>
            </w:pPr>
            <w:r>
              <w:rPr>
                <w:b/>
                <w:sz w:val="24"/>
                <w:szCs w:val="24"/>
              </w:rPr>
              <w:t>BELOW-GRADE CRAWL SPACES</w:t>
            </w:r>
          </w:p>
          <w:p w14:paraId="39127AF8" w14:textId="77777777" w:rsidR="00D374E9" w:rsidRDefault="00D374E9" w:rsidP="00D374E9">
            <w:pPr>
              <w:rPr>
                <w:sz w:val="24"/>
                <w:szCs w:val="24"/>
              </w:rPr>
            </w:pPr>
            <w:r>
              <w:rPr>
                <w:sz w:val="24"/>
                <w:szCs w:val="24"/>
              </w:rPr>
              <w:t xml:space="preserve">A. The building must be designed and adequately anchored to resist flotation, collapse, and lateral movement of the structure resulting from hydrodynamic and hydrostatic loads, including the effects of buoyancy. Hydrostatic loads and the effects of buoyancy can usually be addressed through the required flood openings stated in </w:t>
            </w:r>
            <w:r w:rsidRPr="00AF6A47">
              <w:rPr>
                <w:color w:val="FF0000"/>
                <w:sz w:val="24"/>
                <w:szCs w:val="24"/>
              </w:rPr>
              <w:t>(INSERT CITATION FOR SECTION ADDRESSING FLOOD OPENING STANDARDS)</w:t>
            </w:r>
            <w:r>
              <w:rPr>
                <w:sz w:val="24"/>
                <w:szCs w:val="24"/>
              </w:rPr>
              <w:t>. Because of hydrodynamic loads, crawlspace construction is not allowed in areas with flood velocities greater than five (5) feet per second unless the design is reviewed by a qualified design professional, such as a registered architect or professional engineer. Other types of foundations are recommended for these areas.</w:t>
            </w:r>
          </w:p>
          <w:p w14:paraId="1504430E" w14:textId="77777777" w:rsidR="006124E7" w:rsidRDefault="006124E7" w:rsidP="00D374E9">
            <w:pPr>
              <w:rPr>
                <w:sz w:val="24"/>
                <w:szCs w:val="24"/>
              </w:rPr>
            </w:pPr>
          </w:p>
          <w:p w14:paraId="5F8D2416" w14:textId="77777777" w:rsidR="00D374E9" w:rsidRDefault="00D374E9" w:rsidP="00D374E9">
            <w:pPr>
              <w:rPr>
                <w:sz w:val="24"/>
                <w:szCs w:val="24"/>
              </w:rPr>
            </w:pPr>
            <w:r>
              <w:rPr>
                <w:sz w:val="24"/>
                <w:szCs w:val="24"/>
              </w:rPr>
              <w:t>B. The crawlspace is an enclosed area below the Base Flood Elevation (BFE) and, as such, must have openings that equalize hydrostatic pressures by allowing the automatic entry and exit of floodwaters. The bottom of each flood vent opening can be no more than one (1) foot above the lowest adjacent exterior grade.</w:t>
            </w:r>
          </w:p>
          <w:p w14:paraId="44AE3C14" w14:textId="77777777" w:rsidR="006124E7" w:rsidRDefault="006124E7" w:rsidP="00D374E9">
            <w:pPr>
              <w:rPr>
                <w:sz w:val="24"/>
                <w:szCs w:val="24"/>
              </w:rPr>
            </w:pPr>
          </w:p>
          <w:p w14:paraId="6B43AE2B" w14:textId="77777777" w:rsidR="00D374E9" w:rsidRDefault="00D374E9" w:rsidP="00D374E9">
            <w:pPr>
              <w:rPr>
                <w:sz w:val="24"/>
                <w:szCs w:val="24"/>
              </w:rPr>
            </w:pPr>
            <w:r>
              <w:rPr>
                <w:sz w:val="24"/>
                <w:szCs w:val="24"/>
              </w:rPr>
              <w:lastRenderedPageBreak/>
              <w:t>C. Portions of the building below the BFE must be constructed with materials resistant to flood damage. This includes not only the foundation walls of the crawlspace used to elevate the building, but also any joists, insulation, or other materials that extend below the BFE. The recommended construction practice is to elevate the bottom of joists and all insulation above BFE.</w:t>
            </w:r>
          </w:p>
          <w:p w14:paraId="1E7D9ED6" w14:textId="77777777" w:rsidR="006124E7" w:rsidRDefault="006124E7" w:rsidP="00D374E9">
            <w:pPr>
              <w:rPr>
                <w:sz w:val="24"/>
                <w:szCs w:val="24"/>
              </w:rPr>
            </w:pPr>
          </w:p>
          <w:p w14:paraId="54432AEB" w14:textId="77777777" w:rsidR="00D374E9" w:rsidRDefault="00D374E9" w:rsidP="00D374E9">
            <w:pPr>
              <w:rPr>
                <w:sz w:val="24"/>
                <w:szCs w:val="24"/>
              </w:rPr>
            </w:pPr>
            <w:r>
              <w:rPr>
                <w:sz w:val="24"/>
                <w:szCs w:val="24"/>
              </w:rPr>
              <w:t>D. Any building utility systems within the crawlspace must be elevated above BFE or designed so that floodwaters cannot enter or accumulate within the system components during flood conditions. Ductwork, in particular, must either be placed above the BFE or sealed from floodwaters.</w:t>
            </w:r>
          </w:p>
          <w:p w14:paraId="2FD25589" w14:textId="77777777" w:rsidR="006124E7" w:rsidRDefault="006124E7" w:rsidP="00D374E9">
            <w:pPr>
              <w:rPr>
                <w:sz w:val="24"/>
                <w:szCs w:val="24"/>
              </w:rPr>
            </w:pPr>
          </w:p>
          <w:p w14:paraId="33282C48" w14:textId="77777777" w:rsidR="00D374E9" w:rsidRDefault="00D374E9" w:rsidP="00D374E9">
            <w:pPr>
              <w:rPr>
                <w:sz w:val="24"/>
                <w:szCs w:val="24"/>
              </w:rPr>
            </w:pPr>
            <w:r>
              <w:rPr>
                <w:sz w:val="24"/>
                <w:szCs w:val="24"/>
              </w:rPr>
              <w:t>E. The interior grade of a crawlspace below the BFE must not be more than two (2) feet below the lowest adjacent exterior grade.</w:t>
            </w:r>
          </w:p>
          <w:p w14:paraId="273792E2" w14:textId="77777777" w:rsidR="006124E7" w:rsidRDefault="006124E7" w:rsidP="00D374E9">
            <w:pPr>
              <w:rPr>
                <w:sz w:val="24"/>
                <w:szCs w:val="24"/>
              </w:rPr>
            </w:pPr>
          </w:p>
          <w:p w14:paraId="1A0AC1F1" w14:textId="77777777" w:rsidR="00D374E9" w:rsidRDefault="00D374E9" w:rsidP="00D374E9">
            <w:pPr>
              <w:rPr>
                <w:sz w:val="24"/>
                <w:szCs w:val="24"/>
              </w:rPr>
            </w:pPr>
            <w:r>
              <w:rPr>
                <w:sz w:val="24"/>
                <w:szCs w:val="24"/>
              </w:rPr>
              <w:t>F. The height of the below-grade crawlspace, measured from the interior grade of the crawlspace to the top of the crawlspace foundation wall must not exceed four (4) feet at any point. The height limitation is the maximum allowable unsupported wall height according to the engineering analyses and building code requirements for flood hazard areas.</w:t>
            </w:r>
          </w:p>
          <w:p w14:paraId="29BF0C39" w14:textId="77777777" w:rsidR="006124E7" w:rsidRDefault="006124E7" w:rsidP="00D374E9">
            <w:pPr>
              <w:rPr>
                <w:sz w:val="24"/>
                <w:szCs w:val="24"/>
              </w:rPr>
            </w:pPr>
          </w:p>
          <w:p w14:paraId="2144C019" w14:textId="77777777" w:rsidR="00D374E9" w:rsidRDefault="00D374E9" w:rsidP="00D374E9">
            <w:pPr>
              <w:rPr>
                <w:sz w:val="24"/>
                <w:szCs w:val="24"/>
              </w:rPr>
            </w:pPr>
            <w:r>
              <w:rPr>
                <w:sz w:val="24"/>
                <w:szCs w:val="24"/>
              </w:rPr>
              <w:t xml:space="preserve">G. There must be an adequate drainage system that removes floodwaters from the interior area of the crawlspace. The enclosed area should be drained within a reasonable time after a flood event. The type of drainage system will vary because of the site gradient and other drainage characteristics, such as soil types. Possible options include natural drainage through </w:t>
            </w:r>
            <w:r>
              <w:rPr>
                <w:sz w:val="24"/>
                <w:szCs w:val="24"/>
              </w:rPr>
              <w:lastRenderedPageBreak/>
              <w:t>porous, well-drained soils and drainage systems such as perforated pipes, drainage tiles or gravel or crushed stone drainage by gravity or mechanical means.</w:t>
            </w:r>
          </w:p>
          <w:p w14:paraId="658A4D4E" w14:textId="77777777" w:rsidR="006124E7" w:rsidRDefault="006124E7" w:rsidP="00D374E9">
            <w:pPr>
              <w:rPr>
                <w:sz w:val="24"/>
                <w:szCs w:val="24"/>
              </w:rPr>
            </w:pPr>
          </w:p>
          <w:p w14:paraId="05C49B75" w14:textId="77777777" w:rsidR="00D374E9" w:rsidRDefault="00D374E9" w:rsidP="00D374E9">
            <w:pPr>
              <w:rPr>
                <w:sz w:val="24"/>
                <w:szCs w:val="24"/>
              </w:rPr>
            </w:pPr>
            <w:r>
              <w:rPr>
                <w:sz w:val="24"/>
                <w:szCs w:val="24"/>
              </w:rPr>
              <w:t xml:space="preserve">H. The velocity of floodwaters at the site shall not exceed five (5) feet per second for any crawlspace. For velocities in excess of five (5) feet per second, other foundation types should be used. </w:t>
            </w:r>
          </w:p>
          <w:p w14:paraId="628C7D1E" w14:textId="77777777" w:rsidR="00D374E9" w:rsidRPr="00D374E9" w:rsidRDefault="00D374E9" w:rsidP="00D374E9">
            <w:pPr>
              <w:rPr>
                <w:sz w:val="24"/>
                <w:szCs w:val="24"/>
              </w:rPr>
            </w:pPr>
          </w:p>
        </w:tc>
        <w:tc>
          <w:tcPr>
            <w:tcW w:w="3086" w:type="dxa"/>
          </w:tcPr>
          <w:p w14:paraId="743E2283" w14:textId="77777777" w:rsidR="00E40E96" w:rsidRDefault="00D374E9" w:rsidP="00496366">
            <w:pPr>
              <w:rPr>
                <w:sz w:val="24"/>
                <w:szCs w:val="24"/>
              </w:rPr>
            </w:pPr>
            <w:r>
              <w:rPr>
                <w:sz w:val="24"/>
                <w:szCs w:val="24"/>
              </w:rPr>
              <w:lastRenderedPageBreak/>
              <w:t xml:space="preserve">Below-grade crawlspaces are allowed subject to the standards in the optional language, as found, in FEMA Technical Bulletin 11-01, Crawlspace Construction for Buildings Located in </w:t>
            </w:r>
            <w:r w:rsidR="00496366">
              <w:rPr>
                <w:sz w:val="24"/>
                <w:szCs w:val="24"/>
              </w:rPr>
              <w:t xml:space="preserve">special flood hazard areas. </w:t>
            </w:r>
            <w:r>
              <w:rPr>
                <w:sz w:val="24"/>
                <w:szCs w:val="24"/>
              </w:rPr>
              <w:t>These type of crawlspaces are common within Oregon. ASCE 24 also addresses this type of construction.</w:t>
            </w:r>
          </w:p>
          <w:p w14:paraId="0EBEEC83" w14:textId="77777777" w:rsidR="00745263" w:rsidRDefault="00745263" w:rsidP="00496366">
            <w:pPr>
              <w:rPr>
                <w:sz w:val="24"/>
                <w:szCs w:val="24"/>
              </w:rPr>
            </w:pPr>
          </w:p>
          <w:p w14:paraId="42A8C8C8" w14:textId="409757CE" w:rsidR="00745263" w:rsidRPr="00D374E9" w:rsidRDefault="00D404DE" w:rsidP="00496366">
            <w:pPr>
              <w:rPr>
                <w:sz w:val="24"/>
                <w:szCs w:val="24"/>
              </w:rPr>
            </w:pPr>
            <w:r>
              <w:rPr>
                <w:color w:val="0070C0"/>
                <w:sz w:val="24"/>
                <w:szCs w:val="24"/>
              </w:rPr>
              <w:t>[</w:t>
            </w:r>
            <w:r w:rsidR="00745263" w:rsidRPr="005B489A">
              <w:rPr>
                <w:color w:val="0070C0"/>
                <w:sz w:val="24"/>
                <w:szCs w:val="24"/>
              </w:rPr>
              <w:t>Your community must also add the definition for “Below-grade crawlspaces” in Appendix A to have a below grade crawlspace foundation option in your community’s ordinance.</w:t>
            </w:r>
            <w:r>
              <w:rPr>
                <w:color w:val="0070C0"/>
                <w:sz w:val="24"/>
                <w:szCs w:val="24"/>
              </w:rPr>
              <w:t>]</w:t>
            </w:r>
          </w:p>
        </w:tc>
        <w:tc>
          <w:tcPr>
            <w:tcW w:w="1720" w:type="dxa"/>
          </w:tcPr>
          <w:p w14:paraId="602B752C" w14:textId="77777777" w:rsidR="00E40E96" w:rsidRDefault="00E40E96" w:rsidP="000D08D9">
            <w:pPr>
              <w:rPr>
                <w:b/>
                <w:sz w:val="24"/>
                <w:szCs w:val="24"/>
              </w:rPr>
            </w:pPr>
          </w:p>
        </w:tc>
      </w:tr>
      <w:bookmarkStart w:id="157" w:name="streamRestoration"/>
      <w:tr w:rsidR="00713498" w14:paraId="468E5032" w14:textId="77777777" w:rsidTr="00E55816">
        <w:tc>
          <w:tcPr>
            <w:tcW w:w="1231" w:type="dxa"/>
          </w:tcPr>
          <w:p w14:paraId="3BA11F5A" w14:textId="77777777" w:rsidR="00713498" w:rsidRDefault="00176171" w:rsidP="00E10839">
            <w:pPr>
              <w:rPr>
                <w:sz w:val="28"/>
                <w:szCs w:val="28"/>
              </w:rPr>
            </w:pPr>
            <w:r>
              <w:rPr>
                <w:sz w:val="28"/>
                <w:szCs w:val="28"/>
              </w:rPr>
              <w:lastRenderedPageBreak/>
              <w:fldChar w:fldCharType="begin"/>
            </w:r>
            <w:r>
              <w:rPr>
                <w:sz w:val="28"/>
                <w:szCs w:val="28"/>
              </w:rPr>
              <w:instrText xml:space="preserve"> HYPERLINK  \l "Floodways" </w:instrText>
            </w:r>
            <w:r>
              <w:rPr>
                <w:sz w:val="28"/>
                <w:szCs w:val="28"/>
              </w:rPr>
              <w:fldChar w:fldCharType="separate"/>
            </w:r>
            <w:r w:rsidR="00713498" w:rsidRPr="00176171">
              <w:rPr>
                <w:rStyle w:val="Hyperlink"/>
                <w:sz w:val="28"/>
                <w:szCs w:val="28"/>
              </w:rPr>
              <w:t>5.2.4</w:t>
            </w:r>
            <w:r w:rsidRPr="00176171">
              <w:rPr>
                <w:rStyle w:val="Hyperlink"/>
                <w:sz w:val="28"/>
                <w:szCs w:val="28"/>
              </w:rPr>
              <w:t>(A)(2)</w:t>
            </w:r>
            <w:bookmarkEnd w:id="157"/>
            <w:r>
              <w:rPr>
                <w:sz w:val="28"/>
                <w:szCs w:val="28"/>
              </w:rPr>
              <w:fldChar w:fldCharType="end"/>
            </w:r>
          </w:p>
        </w:tc>
        <w:tc>
          <w:tcPr>
            <w:tcW w:w="4583" w:type="dxa"/>
          </w:tcPr>
          <w:p w14:paraId="2F3C99D6" w14:textId="77777777" w:rsidR="00713498" w:rsidRDefault="00713498" w:rsidP="00713498">
            <w:pPr>
              <w:pStyle w:val="Style3"/>
              <w:ind w:left="11" w:firstLine="0"/>
              <w:rPr>
                <w:b w:val="0"/>
              </w:rPr>
            </w:pPr>
            <w:r>
              <w:rPr>
                <w:b w:val="0"/>
              </w:rPr>
              <w:t xml:space="preserve">If an encroachment proposal resulting in an increase in Base Flood Elevation meets the following criteria: </w:t>
            </w:r>
          </w:p>
          <w:p w14:paraId="42E66DED" w14:textId="77777777" w:rsidR="00713498" w:rsidRDefault="00713498" w:rsidP="00713498">
            <w:pPr>
              <w:pStyle w:val="Style3"/>
              <w:numPr>
                <w:ilvl w:val="2"/>
                <w:numId w:val="31"/>
              </w:numPr>
              <w:ind w:left="371"/>
              <w:rPr>
                <w:b w:val="0"/>
              </w:rPr>
            </w:pPr>
            <w:r>
              <w:rPr>
                <w:b w:val="0"/>
              </w:rPr>
              <w:t>Is for the purpose of fish enhancement,</w:t>
            </w:r>
          </w:p>
          <w:p w14:paraId="1D13E601" w14:textId="77777777" w:rsidR="00713498" w:rsidRDefault="00713498" w:rsidP="00713498">
            <w:pPr>
              <w:pStyle w:val="Style3"/>
              <w:numPr>
                <w:ilvl w:val="2"/>
                <w:numId w:val="31"/>
              </w:numPr>
              <w:ind w:left="371"/>
              <w:rPr>
                <w:b w:val="0"/>
              </w:rPr>
            </w:pPr>
            <w:r>
              <w:rPr>
                <w:b w:val="0"/>
              </w:rPr>
              <w:t xml:space="preserve">Does not involve the placement of any structures (as defined in section </w:t>
            </w:r>
            <w:r w:rsidRPr="00A2260C">
              <w:t>2.0</w:t>
            </w:r>
            <w:r>
              <w:rPr>
                <w:b w:val="0"/>
              </w:rPr>
              <w:t xml:space="preserve">) within the floodway, </w:t>
            </w:r>
          </w:p>
          <w:p w14:paraId="1F6B8417" w14:textId="77777777" w:rsidR="00713498" w:rsidRDefault="00713498" w:rsidP="00713498">
            <w:pPr>
              <w:pStyle w:val="Style3"/>
              <w:numPr>
                <w:ilvl w:val="2"/>
                <w:numId w:val="31"/>
              </w:numPr>
              <w:ind w:left="371"/>
              <w:rPr>
                <w:b w:val="0"/>
              </w:rPr>
            </w:pPr>
            <w:r>
              <w:rPr>
                <w:b w:val="0"/>
              </w:rPr>
              <w:t>Has a f</w:t>
            </w:r>
            <w:r w:rsidR="00C26A7C">
              <w:rPr>
                <w:b w:val="0"/>
              </w:rPr>
              <w:t>easibility analysis completed documenting</w:t>
            </w:r>
            <w:r>
              <w:rPr>
                <w:b w:val="0"/>
              </w:rPr>
              <w:t xml:space="preserve"> that fish enhancement will be achieved through the proposed project,</w:t>
            </w:r>
          </w:p>
          <w:p w14:paraId="7AB72405" w14:textId="77777777" w:rsidR="00713498" w:rsidRDefault="00713498" w:rsidP="00713498">
            <w:pPr>
              <w:pStyle w:val="Style3"/>
              <w:numPr>
                <w:ilvl w:val="2"/>
                <w:numId w:val="31"/>
              </w:numPr>
              <w:ind w:left="371"/>
              <w:rPr>
                <w:b w:val="0"/>
              </w:rPr>
            </w:pPr>
            <w:r>
              <w:rPr>
                <w:b w:val="0"/>
              </w:rPr>
              <w:t>Has a maintenance plan in place to ensure that the stream carrying capacity is not impacted by the fish enhancement project,</w:t>
            </w:r>
          </w:p>
          <w:p w14:paraId="5EEDC076" w14:textId="77777777" w:rsidR="00713498" w:rsidRDefault="00713498" w:rsidP="00713498">
            <w:pPr>
              <w:pStyle w:val="Style3"/>
              <w:numPr>
                <w:ilvl w:val="2"/>
                <w:numId w:val="31"/>
              </w:numPr>
              <w:ind w:left="371"/>
              <w:rPr>
                <w:b w:val="0"/>
              </w:rPr>
            </w:pPr>
            <w:r>
              <w:rPr>
                <w:b w:val="0"/>
              </w:rPr>
              <w:t>Has approval by the National Marine Fisheries Service, the State of Oregon Department of Fish and Wildlife, or the equivalent federal or state agency, and</w:t>
            </w:r>
          </w:p>
          <w:p w14:paraId="61FD5764" w14:textId="77777777" w:rsidR="00713498" w:rsidRDefault="00713498" w:rsidP="00713498">
            <w:pPr>
              <w:pStyle w:val="Style3"/>
              <w:numPr>
                <w:ilvl w:val="2"/>
                <w:numId w:val="31"/>
              </w:numPr>
              <w:ind w:left="371"/>
              <w:rPr>
                <w:b w:val="0"/>
              </w:rPr>
            </w:pPr>
            <w:r>
              <w:rPr>
                <w:b w:val="0"/>
              </w:rPr>
              <w:t xml:space="preserve">Has evidence to support that </w:t>
            </w:r>
            <w:r w:rsidR="00C26A7C">
              <w:rPr>
                <w:b w:val="0"/>
              </w:rPr>
              <w:t xml:space="preserve">no existing </w:t>
            </w:r>
            <w:r>
              <w:rPr>
                <w:b w:val="0"/>
              </w:rPr>
              <w:t xml:space="preserve">structures will be negatively impacted by the proposed activity; </w:t>
            </w:r>
          </w:p>
          <w:p w14:paraId="4F0E8014" w14:textId="77777777" w:rsidR="00713498" w:rsidRDefault="00713498" w:rsidP="00713498">
            <w:pPr>
              <w:pStyle w:val="Style3"/>
              <w:ind w:left="11" w:firstLine="0"/>
              <w:rPr>
                <w:b w:val="0"/>
              </w:rPr>
            </w:pPr>
            <w:r>
              <w:rPr>
                <w:b w:val="0"/>
              </w:rPr>
              <w:t xml:space="preserve">Then an approved CLOMR </w:t>
            </w:r>
            <w:r w:rsidR="00176171">
              <w:rPr>
                <w:b w:val="0"/>
              </w:rPr>
              <w:t xml:space="preserve">or </w:t>
            </w:r>
            <w:r>
              <w:rPr>
                <w:b w:val="0"/>
              </w:rPr>
              <w:t>may be required prior to approval of a floodplain permit.</w:t>
            </w:r>
          </w:p>
          <w:p w14:paraId="7A54568E" w14:textId="77777777" w:rsidR="00713498" w:rsidRDefault="00713498" w:rsidP="00713498">
            <w:pPr>
              <w:ind w:left="371"/>
              <w:rPr>
                <w:b/>
                <w:sz w:val="24"/>
                <w:szCs w:val="24"/>
              </w:rPr>
            </w:pPr>
          </w:p>
        </w:tc>
        <w:tc>
          <w:tcPr>
            <w:tcW w:w="3086" w:type="dxa"/>
          </w:tcPr>
          <w:p w14:paraId="108976E1" w14:textId="77777777" w:rsidR="00176171" w:rsidRDefault="00176171" w:rsidP="00496366">
            <w:pPr>
              <w:rPr>
                <w:sz w:val="24"/>
                <w:szCs w:val="24"/>
              </w:rPr>
            </w:pPr>
            <w:r>
              <w:rPr>
                <w:sz w:val="24"/>
                <w:szCs w:val="24"/>
              </w:rPr>
              <w:t xml:space="preserve">To be added under existing in bullet 2. </w:t>
            </w:r>
          </w:p>
          <w:p w14:paraId="04A261CB" w14:textId="77777777" w:rsidR="00713498" w:rsidRDefault="00176171" w:rsidP="00C26A7C">
            <w:pPr>
              <w:rPr>
                <w:sz w:val="24"/>
                <w:szCs w:val="24"/>
              </w:rPr>
            </w:pPr>
            <w:r>
              <w:rPr>
                <w:sz w:val="24"/>
                <w:szCs w:val="24"/>
              </w:rPr>
              <w:t>The purpose of this langu</w:t>
            </w:r>
            <w:r w:rsidR="00C26A7C">
              <w:rPr>
                <w:sz w:val="24"/>
                <w:szCs w:val="24"/>
              </w:rPr>
              <w:t xml:space="preserve">age is to allow a community to permit a </w:t>
            </w:r>
            <w:r>
              <w:rPr>
                <w:sz w:val="24"/>
                <w:szCs w:val="24"/>
              </w:rPr>
              <w:t xml:space="preserve">fish enhancement </w:t>
            </w:r>
            <w:r w:rsidR="00C26A7C">
              <w:rPr>
                <w:sz w:val="24"/>
                <w:szCs w:val="24"/>
              </w:rPr>
              <w:t xml:space="preserve">project </w:t>
            </w:r>
            <w:r>
              <w:rPr>
                <w:sz w:val="24"/>
                <w:szCs w:val="24"/>
              </w:rPr>
              <w:t>(i.e. stream restoration project) that increases the base flood elevation within a floodway, without having to require a CLOMR. The key is the use of the term “may” in t</w:t>
            </w:r>
            <w:r w:rsidR="00C26A7C">
              <w:rPr>
                <w:sz w:val="24"/>
                <w:szCs w:val="24"/>
              </w:rPr>
              <w:t xml:space="preserve">he last sentence. The criteria reflect FEMA Region X’s 1999 “Policy on Fish Enhancement Structures in the Floodway”. </w:t>
            </w:r>
          </w:p>
        </w:tc>
        <w:tc>
          <w:tcPr>
            <w:tcW w:w="1720" w:type="dxa"/>
          </w:tcPr>
          <w:p w14:paraId="648E6A3B" w14:textId="77777777" w:rsidR="00713498" w:rsidRDefault="00C26A7C" w:rsidP="00C26A7C">
            <w:pPr>
              <w:jc w:val="center"/>
              <w:rPr>
                <w:b/>
                <w:sz w:val="24"/>
                <w:szCs w:val="24"/>
              </w:rPr>
            </w:pPr>
            <w:r w:rsidRPr="005F340E">
              <w:rPr>
                <w:b/>
                <w:sz w:val="40"/>
                <w:szCs w:val="40"/>
              </w:rPr>
              <w:t>YES</w:t>
            </w:r>
          </w:p>
        </w:tc>
      </w:tr>
    </w:tbl>
    <w:p w14:paraId="5CA7642E" w14:textId="77777777" w:rsidR="000D08D9" w:rsidRDefault="000D08D9" w:rsidP="00521B9C">
      <w:pPr>
        <w:spacing w:after="0"/>
        <w:rPr>
          <w:sz w:val="24"/>
          <w:szCs w:val="24"/>
        </w:rPr>
      </w:pPr>
    </w:p>
    <w:p w14:paraId="1CBB26A2" w14:textId="77777777" w:rsidR="00BC2150" w:rsidRDefault="00BC2150" w:rsidP="004B6024">
      <w:pPr>
        <w:spacing w:after="0"/>
        <w:rPr>
          <w:b/>
          <w:sz w:val="24"/>
          <w:szCs w:val="24"/>
        </w:rPr>
      </w:pPr>
    </w:p>
    <w:p w14:paraId="52C5DA3C" w14:textId="77777777" w:rsidR="00BC2150" w:rsidRPr="00CA42AD" w:rsidRDefault="00BC2150" w:rsidP="004B6024">
      <w:pPr>
        <w:spacing w:after="0"/>
        <w:rPr>
          <w:b/>
          <w:sz w:val="24"/>
          <w:szCs w:val="24"/>
        </w:rPr>
      </w:pPr>
    </w:p>
    <w:p w14:paraId="0B521148" w14:textId="77777777" w:rsidR="00BC0E50" w:rsidRPr="00ED4414" w:rsidRDefault="00BC0E50" w:rsidP="00521B9C">
      <w:pPr>
        <w:spacing w:after="0"/>
        <w:rPr>
          <w:sz w:val="24"/>
          <w:szCs w:val="24"/>
        </w:rPr>
      </w:pPr>
    </w:p>
    <w:sectPr w:rsidR="00BC0E50" w:rsidRPr="00ED4414">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3D5D" w16cid:durableId="20DAB1B5"/>
  <w16cid:commentId w16cid:paraId="6E0203E9" w16cid:durableId="20DAB911"/>
  <w16cid:commentId w16cid:paraId="09FF7B23" w16cid:durableId="20E140FC"/>
  <w16cid:commentId w16cid:paraId="53038D36" w16cid:durableId="20DAB92D"/>
  <w16cid:commentId w16cid:paraId="4DD355C4" w16cid:durableId="20E140FE"/>
  <w16cid:commentId w16cid:paraId="6D1A105B" w16cid:durableId="20DAB947"/>
  <w16cid:commentId w16cid:paraId="57D47980" w16cid:durableId="20E14100"/>
  <w16cid:commentId w16cid:paraId="17E33F73" w16cid:durableId="20DAE105"/>
  <w16cid:commentId w16cid:paraId="55D941A5" w16cid:durableId="20E9974A"/>
  <w16cid:commentId w16cid:paraId="5A0D7D9B" w16cid:durableId="20DAB969"/>
  <w16cid:commentId w16cid:paraId="34C46B9A" w16cid:durableId="20E9974C"/>
  <w16cid:commentId w16cid:paraId="6D8E26F6" w16cid:durableId="20DAB9B0"/>
  <w16cid:commentId w16cid:paraId="6EA303DE" w16cid:durableId="20DAB9F3"/>
  <w16cid:commentId w16cid:paraId="39305D87" w16cid:durableId="20DADD1E"/>
  <w16cid:commentId w16cid:paraId="58C4ACA1" w16cid:durableId="20DABA09"/>
  <w16cid:commentId w16cid:paraId="193CF558" w16cid:durableId="20DABAD4"/>
  <w16cid:commentId w16cid:paraId="015C0ACB" w16cid:durableId="20DABB2E"/>
  <w16cid:commentId w16cid:paraId="6F5A3B38" w16cid:durableId="20DABB82"/>
  <w16cid:commentId w16cid:paraId="79692DDE" w16cid:durableId="20DABB99"/>
  <w16cid:commentId w16cid:paraId="7700C9B0" w16cid:durableId="20DABBAF"/>
  <w16cid:commentId w16cid:paraId="7A0F43E3" w16cid:durableId="20DABD76"/>
  <w16cid:commentId w16cid:paraId="32690EB5" w16cid:durableId="20DABDED"/>
  <w16cid:commentId w16cid:paraId="7022AFDF" w16cid:durableId="20DABE2F"/>
  <w16cid:commentId w16cid:paraId="688C87E0" w16cid:durableId="20DABE64"/>
  <w16cid:commentId w16cid:paraId="21428B35" w16cid:durableId="20E9975A"/>
  <w16cid:commentId w16cid:paraId="10055567" w16cid:durableId="20DABE92"/>
  <w16cid:commentId w16cid:paraId="4976D509" w16cid:durableId="20E14111"/>
  <w16cid:commentId w16cid:paraId="5A33F1E9" w16cid:durableId="20E14112"/>
  <w16cid:commentId w16cid:paraId="0DB47225" w16cid:durableId="20E430F7"/>
  <w16cid:commentId w16cid:paraId="1DBD2A94" w16cid:durableId="20DABEDB"/>
  <w16cid:commentId w16cid:paraId="7145306F" w16cid:durableId="20DABF28"/>
  <w16cid:commentId w16cid:paraId="4D9AFC26" w16cid:durableId="20DABF54"/>
  <w16cid:commentId w16cid:paraId="61D2D3FB" w16cid:durableId="20DABFD7"/>
  <w16cid:commentId w16cid:paraId="3D78D370" w16cid:durableId="20E14117"/>
  <w16cid:commentId w16cid:paraId="3D75F719" w16cid:durableId="20DABFEB"/>
  <w16cid:commentId w16cid:paraId="469EFD8F" w16cid:durableId="20E14119"/>
  <w16cid:commentId w16cid:paraId="70995653" w16cid:durableId="20E43144"/>
  <w16cid:commentId w16cid:paraId="51D89C69" w16cid:durableId="20DAC026"/>
  <w16cid:commentId w16cid:paraId="539F447F" w16cid:durableId="20E1411B"/>
  <w16cid:commentId w16cid:paraId="4062BA44" w16cid:durableId="20E43173"/>
  <w16cid:commentId w16cid:paraId="3DF5DABA" w16cid:durableId="20E9976A"/>
  <w16cid:commentId w16cid:paraId="67615B26" w16cid:durableId="20DAC03D"/>
  <w16cid:commentId w16cid:paraId="4DB23A9C" w16cid:durableId="20DAE17E"/>
  <w16cid:commentId w16cid:paraId="14BF74C3" w16cid:durableId="20DAC093"/>
  <w16cid:commentId w16cid:paraId="6E2AFA7F" w16cid:durableId="20E9976E"/>
  <w16cid:commentId w16cid:paraId="2E25F880" w16cid:durableId="20E4320E"/>
  <w16cid:commentId w16cid:paraId="56D0A446" w16cid:durableId="20E9A088"/>
  <w16cid:commentId w16cid:paraId="1D9EA9CB" w16cid:durableId="20DADEB8"/>
  <w16cid:commentId w16cid:paraId="556FAFFA" w16cid:durableId="20E99771"/>
  <w16cid:commentId w16cid:paraId="00A6F8C2" w16cid:durableId="20DAE0A7"/>
  <w16cid:commentId w16cid:paraId="3A373623" w16cid:durableId="20E99773"/>
  <w16cid:commentId w16cid:paraId="666F3E3E" w16cid:durableId="20DAE1C8"/>
  <w16cid:commentId w16cid:paraId="46A1D5A1" w16cid:durableId="20E14122"/>
  <w16cid:commentId w16cid:paraId="578E29B6" w16cid:durableId="20E4333B"/>
  <w16cid:commentId w16cid:paraId="4F34961D" w16cid:durableId="20E99777"/>
  <w16cid:commentId w16cid:paraId="65310309" w16cid:durableId="20E99E0E"/>
  <w16cid:commentId w16cid:paraId="68A7EC50" w16cid:durableId="20E43361"/>
  <w16cid:commentId w16cid:paraId="4A4F0B3C" w16cid:durableId="20DAC0D2"/>
  <w16cid:commentId w16cid:paraId="1E27F35C" w16cid:durableId="20E14124"/>
  <w16cid:commentId w16cid:paraId="1D80343F" w16cid:durableId="20DAC134"/>
  <w16cid:commentId w16cid:paraId="3574EE0F" w16cid:durableId="20E9977C"/>
  <w16cid:commentId w16cid:paraId="3412BC53" w16cid:durableId="20E14126"/>
  <w16cid:commentId w16cid:paraId="4A7BB7FB" w16cid:durableId="20DAC159"/>
  <w16cid:commentId w16cid:paraId="2F1F75F5" w16cid:durableId="20DAC17D"/>
  <w16cid:commentId w16cid:paraId="5C9E081B" w16cid:durableId="20E14129"/>
  <w16cid:commentId w16cid:paraId="22367F44" w16cid:durableId="20DAC1BB"/>
  <w16cid:commentId w16cid:paraId="35CDF8FD" w16cid:durableId="20E1412B"/>
  <w16cid:commentId w16cid:paraId="2E8D7B80" w16cid:durableId="20DAC1E0"/>
  <w16cid:commentId w16cid:paraId="1611564F" w16cid:durableId="20DAC216"/>
  <w16cid:commentId w16cid:paraId="5ED0D5A6" w16cid:durableId="20E1412E"/>
  <w16cid:commentId w16cid:paraId="0E0EF8D7" w16cid:durableId="20DAC248"/>
  <w16cid:commentId w16cid:paraId="573D3FDC" w16cid:durableId="20DAC427"/>
  <w16cid:commentId w16cid:paraId="24FAABD1" w16cid:durableId="20DAE1F3"/>
  <w16cid:commentId w16cid:paraId="30186362" w16cid:durableId="20E99789"/>
  <w16cid:commentId w16cid:paraId="3B177381" w16cid:durableId="20DAE20C"/>
  <w16cid:commentId w16cid:paraId="26F159F4" w16cid:durableId="20E9978B"/>
  <w16cid:commentId w16cid:paraId="01D229C9" w16cid:durableId="20DAE239"/>
  <w16cid:commentId w16cid:paraId="074444CE" w16cid:durableId="20E9978D"/>
  <w16cid:commentId w16cid:paraId="7294A29D" w16cid:durableId="20DAE251"/>
  <w16cid:commentId w16cid:paraId="37F135BE" w16cid:durableId="20DAE27D"/>
  <w16cid:commentId w16cid:paraId="70BEBB58" w16cid:durableId="20E99790"/>
  <w16cid:commentId w16cid:paraId="292C87D2" w16cid:durableId="20DAE292"/>
  <w16cid:commentId w16cid:paraId="2A5ED89B" w16cid:durableId="20E99792"/>
  <w16cid:commentId w16cid:paraId="7383CEAC" w16cid:durableId="20E99793"/>
  <w16cid:commentId w16cid:paraId="229C8323" w16cid:durableId="20E99794"/>
  <w16cid:commentId w16cid:paraId="71BB1D24" w16cid:durableId="20DAC493"/>
  <w16cid:commentId w16cid:paraId="3AF19331" w16cid:durableId="20E14139"/>
  <w16cid:commentId w16cid:paraId="076B8161" w16cid:durableId="20E99797"/>
  <w16cid:commentId w16cid:paraId="7CB08376" w16cid:durableId="20E99798"/>
  <w16cid:commentId w16cid:paraId="21CB715C" w16cid:durableId="20DAE424"/>
  <w16cid:commentId w16cid:paraId="7ABC527E" w16cid:durableId="20E1413B"/>
  <w16cid:commentId w16cid:paraId="0BE12D17" w16cid:durableId="20DAE48E"/>
  <w16cid:commentId w16cid:paraId="62E4EAE8" w16cid:durableId="20DAC4C6"/>
  <w16cid:commentId w16cid:paraId="04FF1C60" w16cid:durableId="20E1413E"/>
  <w16cid:commentId w16cid:paraId="43314048" w16cid:durableId="20DAC529"/>
  <w16cid:commentId w16cid:paraId="7C489DA9" w16cid:durableId="20E14140"/>
  <w16cid:commentId w16cid:paraId="3F9459C1" w16cid:durableId="20DAD166"/>
  <w16cid:commentId w16cid:paraId="08420900" w16cid:durableId="20E997A1"/>
  <w16cid:commentId w16cid:paraId="65880D8D" w16cid:durableId="20E997A2"/>
  <w16cid:commentId w16cid:paraId="33BD1752" w16cid:durableId="20DAD1CF"/>
  <w16cid:commentId w16cid:paraId="5F9EE6ED" w16cid:durableId="20DAD2FA"/>
  <w16cid:commentId w16cid:paraId="3546AD82" w16cid:durableId="20E99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F398" w14:textId="77777777" w:rsidR="0035292A" w:rsidRDefault="0035292A" w:rsidP="00B63FE8">
      <w:pPr>
        <w:spacing w:after="0" w:line="240" w:lineRule="auto"/>
      </w:pPr>
      <w:r>
        <w:separator/>
      </w:r>
    </w:p>
  </w:endnote>
  <w:endnote w:type="continuationSeparator" w:id="0">
    <w:p w14:paraId="5C320862" w14:textId="77777777" w:rsidR="0035292A" w:rsidRDefault="0035292A" w:rsidP="00B6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52835"/>
      <w:docPartObj>
        <w:docPartGallery w:val="Page Numbers (Bottom of Page)"/>
        <w:docPartUnique/>
      </w:docPartObj>
    </w:sdtPr>
    <w:sdtEndPr>
      <w:rPr>
        <w:noProof/>
      </w:rPr>
    </w:sdtEndPr>
    <w:sdtContent>
      <w:p w14:paraId="1FA104AC" w14:textId="77777777" w:rsidR="00D00C0A" w:rsidRDefault="00D00C0A">
        <w:pPr>
          <w:pStyle w:val="Footer"/>
          <w:jc w:val="right"/>
        </w:pPr>
        <w:r>
          <w:fldChar w:fldCharType="begin"/>
        </w:r>
        <w:r>
          <w:instrText xml:space="preserve"> PAGE   \* MERGEFORMAT </w:instrText>
        </w:r>
        <w:r>
          <w:fldChar w:fldCharType="separate"/>
        </w:r>
        <w:r w:rsidR="0074520F">
          <w:rPr>
            <w:noProof/>
          </w:rPr>
          <w:t>2</w:t>
        </w:r>
        <w:r>
          <w:rPr>
            <w:noProof/>
          </w:rPr>
          <w:fldChar w:fldCharType="end"/>
        </w:r>
      </w:p>
    </w:sdtContent>
  </w:sdt>
  <w:p w14:paraId="7F3CFAFE" w14:textId="111C754B" w:rsidR="00D00C0A" w:rsidRDefault="00D00C0A">
    <w:pPr>
      <w:pStyle w:val="Footer"/>
    </w:pPr>
    <w:r>
      <w:t xml:space="preserve">Oregon Model Flood Hazard Ordinance – </w:t>
    </w:r>
    <w:r w:rsidR="0074520F">
      <w:t>Effective August 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01D2" w14:textId="77777777" w:rsidR="0035292A" w:rsidRDefault="0035292A" w:rsidP="00B63FE8">
      <w:pPr>
        <w:spacing w:after="0" w:line="240" w:lineRule="auto"/>
      </w:pPr>
      <w:r>
        <w:separator/>
      </w:r>
    </w:p>
  </w:footnote>
  <w:footnote w:type="continuationSeparator" w:id="0">
    <w:p w14:paraId="64E2A999" w14:textId="77777777" w:rsidR="0035292A" w:rsidRDefault="0035292A" w:rsidP="00B63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943"/>
    <w:multiLevelType w:val="multilevel"/>
    <w:tmpl w:val="5CB8738A"/>
    <w:lvl w:ilvl="0">
      <w:start w:val="1"/>
      <w:numFmt w:val="decimal"/>
      <w:lvlText w:val="%1"/>
      <w:lvlJc w:val="left"/>
      <w:pPr>
        <w:ind w:left="360" w:hanging="360"/>
      </w:pPr>
      <w:rPr>
        <w:rFonts w:hint="default"/>
      </w:rPr>
    </w:lvl>
    <w:lvl w:ilvl="1">
      <w:start w:val="1"/>
      <w:numFmt w:val="decimal"/>
      <w:pStyle w:val="Heading21"/>
      <w:lvlText w:val="%1.%2"/>
      <w:lvlJc w:val="left"/>
      <w:pPr>
        <w:ind w:left="39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517F9"/>
    <w:multiLevelType w:val="hybridMultilevel"/>
    <w:tmpl w:val="88E64296"/>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D558234A">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D6EE6"/>
    <w:multiLevelType w:val="hybridMultilevel"/>
    <w:tmpl w:val="795EA14E"/>
    <w:lvl w:ilvl="0" w:tplc="36AA6D2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AE291E"/>
    <w:multiLevelType w:val="hybridMultilevel"/>
    <w:tmpl w:val="13E0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316C"/>
    <w:multiLevelType w:val="hybridMultilevel"/>
    <w:tmpl w:val="76760DC0"/>
    <w:lvl w:ilvl="0" w:tplc="1A74586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6158C"/>
    <w:multiLevelType w:val="hybridMultilevel"/>
    <w:tmpl w:val="54387F8C"/>
    <w:lvl w:ilvl="0" w:tplc="65D28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05382"/>
    <w:multiLevelType w:val="hybridMultilevel"/>
    <w:tmpl w:val="B5EA4636"/>
    <w:lvl w:ilvl="0" w:tplc="2940DE1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91B22DA"/>
    <w:multiLevelType w:val="hybridMultilevel"/>
    <w:tmpl w:val="199CBB0E"/>
    <w:lvl w:ilvl="0" w:tplc="8C76F8A2">
      <w:start w:val="1"/>
      <w:numFmt w:val="lowerLetter"/>
      <w:lvlText w:val="(%1)"/>
      <w:lvlJc w:val="left"/>
      <w:pPr>
        <w:ind w:left="720" w:hanging="360"/>
      </w:pPr>
      <w:rPr>
        <w:rFonts w:hint="default"/>
      </w:rPr>
    </w:lvl>
    <w:lvl w:ilvl="1" w:tplc="5A084C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F3AF7"/>
    <w:multiLevelType w:val="hybridMultilevel"/>
    <w:tmpl w:val="6B8C69A8"/>
    <w:lvl w:ilvl="0" w:tplc="3664FEF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64C3A"/>
    <w:multiLevelType w:val="hybridMultilevel"/>
    <w:tmpl w:val="01822CFC"/>
    <w:lvl w:ilvl="0" w:tplc="74C8BF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C95158"/>
    <w:multiLevelType w:val="hybridMultilevel"/>
    <w:tmpl w:val="962CC01E"/>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C81531"/>
    <w:multiLevelType w:val="hybridMultilevel"/>
    <w:tmpl w:val="321E0C9E"/>
    <w:lvl w:ilvl="0" w:tplc="80441C1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E27582E"/>
    <w:multiLevelType w:val="hybridMultilevel"/>
    <w:tmpl w:val="95A09C1C"/>
    <w:lvl w:ilvl="0" w:tplc="80BABF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240EC4"/>
    <w:multiLevelType w:val="hybridMultilevel"/>
    <w:tmpl w:val="D548C58C"/>
    <w:lvl w:ilvl="0" w:tplc="23E44C52">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6A350D"/>
    <w:multiLevelType w:val="hybridMultilevel"/>
    <w:tmpl w:val="23DC0C64"/>
    <w:lvl w:ilvl="0" w:tplc="99D284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C39E6"/>
    <w:multiLevelType w:val="hybridMultilevel"/>
    <w:tmpl w:val="D2F23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10C48"/>
    <w:multiLevelType w:val="hybridMultilevel"/>
    <w:tmpl w:val="06B8382E"/>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8D41E3"/>
    <w:multiLevelType w:val="multilevel"/>
    <w:tmpl w:val="B2922914"/>
    <w:lvl w:ilvl="0">
      <w:start w:val="1"/>
      <w:numFmt w:val="decimal"/>
      <w:pStyle w:val="Heading20"/>
      <w:lvlText w:val="%1.0"/>
      <w:lvlJc w:val="left"/>
      <w:pPr>
        <w:ind w:left="360" w:hanging="360"/>
      </w:pPr>
      <w:rPr>
        <w:rFonts w:hint="default"/>
      </w:rPr>
    </w:lvl>
    <w:lvl w:ilvl="1">
      <w:start w:val="1"/>
      <w:numFmt w:val="decimal"/>
      <w:pStyle w:val="Heading22"/>
      <w:lvlText w:val="%1.%2"/>
      <w:lvlJc w:val="left"/>
      <w:pPr>
        <w:ind w:left="1080" w:hanging="360"/>
      </w:pPr>
      <w:rPr>
        <w:rFonts w:hint="default"/>
      </w:rPr>
    </w:lvl>
    <w:lvl w:ilvl="2">
      <w:start w:val="1"/>
      <w:numFmt w:val="decimal"/>
      <w:pStyle w:val="Heading23"/>
      <w:lvlText w:val="%1.%2.%3"/>
      <w:lvlJc w:val="left"/>
      <w:pPr>
        <w:ind w:left="2160" w:hanging="720"/>
      </w:pPr>
      <w:rPr>
        <w:rFonts w:hint="default"/>
      </w:rPr>
    </w:lvl>
    <w:lvl w:ilvl="3">
      <w:start w:val="1"/>
      <w:numFmt w:val="decimal"/>
      <w:pStyle w:val="Heading2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D63B56"/>
    <w:multiLevelType w:val="hybridMultilevel"/>
    <w:tmpl w:val="9AB80A78"/>
    <w:lvl w:ilvl="0" w:tplc="CCBC001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1447E12"/>
    <w:multiLevelType w:val="hybridMultilevel"/>
    <w:tmpl w:val="8A78A600"/>
    <w:lvl w:ilvl="0" w:tplc="A4A6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33CED"/>
    <w:multiLevelType w:val="hybridMultilevel"/>
    <w:tmpl w:val="6204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782B"/>
    <w:multiLevelType w:val="hybridMultilevel"/>
    <w:tmpl w:val="37C630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C3D9E"/>
    <w:multiLevelType w:val="hybridMultilevel"/>
    <w:tmpl w:val="3DC8A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82A06"/>
    <w:multiLevelType w:val="hybridMultilevel"/>
    <w:tmpl w:val="E138E0DC"/>
    <w:lvl w:ilvl="0" w:tplc="80BAB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2E39B4"/>
    <w:multiLevelType w:val="hybridMultilevel"/>
    <w:tmpl w:val="4F3E8F1E"/>
    <w:lvl w:ilvl="0" w:tplc="855EF10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A68"/>
    <w:multiLevelType w:val="hybridMultilevel"/>
    <w:tmpl w:val="0F36F59A"/>
    <w:lvl w:ilvl="0" w:tplc="BB425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06B55"/>
    <w:multiLevelType w:val="hybridMultilevel"/>
    <w:tmpl w:val="7C30A8CA"/>
    <w:lvl w:ilvl="0" w:tplc="345AC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7863BF"/>
    <w:multiLevelType w:val="hybridMultilevel"/>
    <w:tmpl w:val="27B6CB82"/>
    <w:lvl w:ilvl="0" w:tplc="A30804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737F33"/>
    <w:multiLevelType w:val="hybridMultilevel"/>
    <w:tmpl w:val="58D8D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050C0"/>
    <w:multiLevelType w:val="hybridMultilevel"/>
    <w:tmpl w:val="39A01D8E"/>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87BAC"/>
    <w:multiLevelType w:val="hybridMultilevel"/>
    <w:tmpl w:val="C8E0F6C0"/>
    <w:lvl w:ilvl="0" w:tplc="3BD01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42A55"/>
    <w:multiLevelType w:val="hybridMultilevel"/>
    <w:tmpl w:val="C330C4C8"/>
    <w:lvl w:ilvl="0" w:tplc="B2B8C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6B6AD9"/>
    <w:multiLevelType w:val="hybridMultilevel"/>
    <w:tmpl w:val="778EE246"/>
    <w:lvl w:ilvl="0" w:tplc="45BEDD9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912CF"/>
    <w:multiLevelType w:val="hybridMultilevel"/>
    <w:tmpl w:val="88FE01AA"/>
    <w:lvl w:ilvl="0" w:tplc="A524F1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35EC6"/>
    <w:multiLevelType w:val="hybridMultilevel"/>
    <w:tmpl w:val="36D02A80"/>
    <w:lvl w:ilvl="0" w:tplc="95DCB53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72A75ED"/>
    <w:multiLevelType w:val="hybridMultilevel"/>
    <w:tmpl w:val="91E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D2EF7"/>
    <w:multiLevelType w:val="hybridMultilevel"/>
    <w:tmpl w:val="EF1C84E2"/>
    <w:lvl w:ilvl="0" w:tplc="2286C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A15DD"/>
    <w:multiLevelType w:val="hybridMultilevel"/>
    <w:tmpl w:val="C72689C8"/>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4F6C8D"/>
    <w:multiLevelType w:val="hybridMultilevel"/>
    <w:tmpl w:val="0DDE80A0"/>
    <w:lvl w:ilvl="0" w:tplc="30D0ED3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1157011"/>
    <w:multiLevelType w:val="hybridMultilevel"/>
    <w:tmpl w:val="19C057DC"/>
    <w:lvl w:ilvl="0" w:tplc="FE1052CA">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1865DE"/>
    <w:multiLevelType w:val="hybridMultilevel"/>
    <w:tmpl w:val="A26A5B2C"/>
    <w:lvl w:ilvl="0" w:tplc="80BAB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8B4A45"/>
    <w:multiLevelType w:val="hybridMultilevel"/>
    <w:tmpl w:val="D6ECD55C"/>
    <w:lvl w:ilvl="0" w:tplc="B3CAD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A23B0"/>
    <w:multiLevelType w:val="hybridMultilevel"/>
    <w:tmpl w:val="20F00BCA"/>
    <w:lvl w:ilvl="0" w:tplc="80BABF70">
      <w:start w:val="1"/>
      <w:numFmt w:val="upperLetter"/>
      <w:lvlText w:val="%1."/>
      <w:lvlJc w:val="left"/>
      <w:pPr>
        <w:ind w:left="1440" w:hanging="360"/>
      </w:pPr>
      <w:rPr>
        <w:rFonts w:hint="default"/>
      </w:rPr>
    </w:lvl>
    <w:lvl w:ilvl="1" w:tplc="A66C02E2">
      <w:start w:val="1"/>
      <w:numFmt w:val="upp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EE5E4A"/>
    <w:multiLevelType w:val="hybridMultilevel"/>
    <w:tmpl w:val="F6EA1EFC"/>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F357D0"/>
    <w:multiLevelType w:val="hybridMultilevel"/>
    <w:tmpl w:val="937C85DA"/>
    <w:lvl w:ilvl="0" w:tplc="2D125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B340D"/>
    <w:multiLevelType w:val="hybridMultilevel"/>
    <w:tmpl w:val="6204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34E0A"/>
    <w:multiLevelType w:val="hybridMultilevel"/>
    <w:tmpl w:val="15A25824"/>
    <w:lvl w:ilvl="0" w:tplc="80BABF70">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4F3241"/>
    <w:multiLevelType w:val="hybridMultilevel"/>
    <w:tmpl w:val="97E0D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2710"/>
    <w:multiLevelType w:val="hybridMultilevel"/>
    <w:tmpl w:val="8F427B02"/>
    <w:lvl w:ilvl="0" w:tplc="30FC8D30">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02EE5"/>
    <w:multiLevelType w:val="hybridMultilevel"/>
    <w:tmpl w:val="ACC217FA"/>
    <w:lvl w:ilvl="0" w:tplc="3BD01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0"/>
  </w:num>
  <w:num w:numId="3">
    <w:abstractNumId w:val="47"/>
  </w:num>
  <w:num w:numId="4">
    <w:abstractNumId w:val="3"/>
  </w:num>
  <w:num w:numId="5">
    <w:abstractNumId w:val="45"/>
  </w:num>
  <w:num w:numId="6">
    <w:abstractNumId w:val="7"/>
  </w:num>
  <w:num w:numId="7">
    <w:abstractNumId w:val="30"/>
  </w:num>
  <w:num w:numId="8">
    <w:abstractNumId w:val="19"/>
  </w:num>
  <w:num w:numId="9">
    <w:abstractNumId w:val="25"/>
  </w:num>
  <w:num w:numId="10">
    <w:abstractNumId w:val="17"/>
  </w:num>
  <w:num w:numId="11">
    <w:abstractNumId w:val="15"/>
  </w:num>
  <w:num w:numId="12">
    <w:abstractNumId w:val="36"/>
  </w:num>
  <w:num w:numId="13">
    <w:abstractNumId w:val="41"/>
  </w:num>
  <w:num w:numId="14">
    <w:abstractNumId w:val="6"/>
  </w:num>
  <w:num w:numId="15">
    <w:abstractNumId w:val="11"/>
  </w:num>
  <w:num w:numId="16">
    <w:abstractNumId w:val="22"/>
  </w:num>
  <w:num w:numId="17">
    <w:abstractNumId w:val="4"/>
  </w:num>
  <w:num w:numId="18">
    <w:abstractNumId w:val="14"/>
  </w:num>
  <w:num w:numId="19">
    <w:abstractNumId w:val="26"/>
  </w:num>
  <w:num w:numId="20">
    <w:abstractNumId w:val="40"/>
  </w:num>
  <w:num w:numId="21">
    <w:abstractNumId w:val="9"/>
  </w:num>
  <w:num w:numId="22">
    <w:abstractNumId w:val="5"/>
  </w:num>
  <w:num w:numId="23">
    <w:abstractNumId w:val="12"/>
  </w:num>
  <w:num w:numId="24">
    <w:abstractNumId w:val="23"/>
  </w:num>
  <w:num w:numId="25">
    <w:abstractNumId w:val="46"/>
  </w:num>
  <w:num w:numId="26">
    <w:abstractNumId w:val="34"/>
  </w:num>
  <w:num w:numId="27">
    <w:abstractNumId w:val="39"/>
  </w:num>
  <w:num w:numId="28">
    <w:abstractNumId w:val="27"/>
  </w:num>
  <w:num w:numId="29">
    <w:abstractNumId w:val="38"/>
  </w:num>
  <w:num w:numId="30">
    <w:abstractNumId w:val="8"/>
  </w:num>
  <w:num w:numId="31">
    <w:abstractNumId w:val="1"/>
  </w:num>
  <w:num w:numId="32">
    <w:abstractNumId w:val="16"/>
  </w:num>
  <w:num w:numId="33">
    <w:abstractNumId w:val="10"/>
  </w:num>
  <w:num w:numId="34">
    <w:abstractNumId w:val="42"/>
  </w:num>
  <w:num w:numId="35">
    <w:abstractNumId w:val="31"/>
  </w:num>
  <w:num w:numId="36">
    <w:abstractNumId w:val="21"/>
  </w:num>
  <w:num w:numId="37">
    <w:abstractNumId w:val="33"/>
  </w:num>
  <w:num w:numId="38">
    <w:abstractNumId w:val="32"/>
  </w:num>
  <w:num w:numId="39">
    <w:abstractNumId w:val="24"/>
  </w:num>
  <w:num w:numId="40">
    <w:abstractNumId w:val="20"/>
  </w:num>
  <w:num w:numId="41">
    <w:abstractNumId w:val="13"/>
  </w:num>
  <w:num w:numId="42">
    <w:abstractNumId w:val="49"/>
  </w:num>
  <w:num w:numId="43">
    <w:abstractNumId w:val="35"/>
  </w:num>
  <w:num w:numId="44">
    <w:abstractNumId w:val="28"/>
  </w:num>
  <w:num w:numId="45">
    <w:abstractNumId w:val="29"/>
  </w:num>
  <w:num w:numId="46">
    <w:abstractNumId w:val="37"/>
  </w:num>
  <w:num w:numId="47">
    <w:abstractNumId w:val="48"/>
  </w:num>
  <w:num w:numId="48">
    <w:abstractNumId w:val="43"/>
  </w:num>
  <w:num w:numId="49">
    <w:abstractNumId w:val="18"/>
  </w:num>
  <w:num w:numId="5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DD"/>
    <w:rsid w:val="000111A4"/>
    <w:rsid w:val="00011365"/>
    <w:rsid w:val="00011DD3"/>
    <w:rsid w:val="00020C6B"/>
    <w:rsid w:val="000254EC"/>
    <w:rsid w:val="0004207E"/>
    <w:rsid w:val="0004524D"/>
    <w:rsid w:val="00045FB8"/>
    <w:rsid w:val="00047F18"/>
    <w:rsid w:val="00053630"/>
    <w:rsid w:val="00053964"/>
    <w:rsid w:val="00054198"/>
    <w:rsid w:val="00054345"/>
    <w:rsid w:val="00054A0B"/>
    <w:rsid w:val="000576D8"/>
    <w:rsid w:val="00061C6D"/>
    <w:rsid w:val="00062192"/>
    <w:rsid w:val="000666D7"/>
    <w:rsid w:val="000713E6"/>
    <w:rsid w:val="00073C02"/>
    <w:rsid w:val="0007457A"/>
    <w:rsid w:val="00074ABA"/>
    <w:rsid w:val="00075C7E"/>
    <w:rsid w:val="00090BB7"/>
    <w:rsid w:val="00095405"/>
    <w:rsid w:val="000A15B9"/>
    <w:rsid w:val="000A46AA"/>
    <w:rsid w:val="000A5440"/>
    <w:rsid w:val="000A6912"/>
    <w:rsid w:val="000A7BE5"/>
    <w:rsid w:val="000B078B"/>
    <w:rsid w:val="000B2B00"/>
    <w:rsid w:val="000C0CC7"/>
    <w:rsid w:val="000C18D8"/>
    <w:rsid w:val="000C2E5D"/>
    <w:rsid w:val="000C5A8C"/>
    <w:rsid w:val="000C76D2"/>
    <w:rsid w:val="000D08D9"/>
    <w:rsid w:val="000D455D"/>
    <w:rsid w:val="000E3D73"/>
    <w:rsid w:val="000E72B3"/>
    <w:rsid w:val="000F284F"/>
    <w:rsid w:val="000F2B38"/>
    <w:rsid w:val="000F2DA9"/>
    <w:rsid w:val="000F7DD7"/>
    <w:rsid w:val="000F7EF1"/>
    <w:rsid w:val="00101B82"/>
    <w:rsid w:val="001028A4"/>
    <w:rsid w:val="00104FA4"/>
    <w:rsid w:val="0010518A"/>
    <w:rsid w:val="00110C64"/>
    <w:rsid w:val="00112FD6"/>
    <w:rsid w:val="00115DC5"/>
    <w:rsid w:val="001164E5"/>
    <w:rsid w:val="001165B7"/>
    <w:rsid w:val="001174FA"/>
    <w:rsid w:val="00124BE0"/>
    <w:rsid w:val="00125990"/>
    <w:rsid w:val="00125FE4"/>
    <w:rsid w:val="00126A72"/>
    <w:rsid w:val="001438E0"/>
    <w:rsid w:val="0014433F"/>
    <w:rsid w:val="00150F80"/>
    <w:rsid w:val="001524F2"/>
    <w:rsid w:val="00157E58"/>
    <w:rsid w:val="00161D7A"/>
    <w:rsid w:val="001649FA"/>
    <w:rsid w:val="00166614"/>
    <w:rsid w:val="001716D5"/>
    <w:rsid w:val="00172050"/>
    <w:rsid w:val="00176171"/>
    <w:rsid w:val="0018357E"/>
    <w:rsid w:val="00183AA5"/>
    <w:rsid w:val="001855A0"/>
    <w:rsid w:val="00186E4A"/>
    <w:rsid w:val="001A1DEB"/>
    <w:rsid w:val="001A24BA"/>
    <w:rsid w:val="001A6D61"/>
    <w:rsid w:val="001B1980"/>
    <w:rsid w:val="001B2104"/>
    <w:rsid w:val="001B28A4"/>
    <w:rsid w:val="001B2E6B"/>
    <w:rsid w:val="001B6B0E"/>
    <w:rsid w:val="001C184A"/>
    <w:rsid w:val="001C772C"/>
    <w:rsid w:val="001D1582"/>
    <w:rsid w:val="001D445F"/>
    <w:rsid w:val="001D6E83"/>
    <w:rsid w:val="001E3B71"/>
    <w:rsid w:val="001F0846"/>
    <w:rsid w:val="001F0F45"/>
    <w:rsid w:val="001F2734"/>
    <w:rsid w:val="001F439D"/>
    <w:rsid w:val="001F52C4"/>
    <w:rsid w:val="00203A42"/>
    <w:rsid w:val="00206EAE"/>
    <w:rsid w:val="00210891"/>
    <w:rsid w:val="002118E2"/>
    <w:rsid w:val="00213280"/>
    <w:rsid w:val="00214509"/>
    <w:rsid w:val="00216666"/>
    <w:rsid w:val="00217ECE"/>
    <w:rsid w:val="002310A5"/>
    <w:rsid w:val="0023191C"/>
    <w:rsid w:val="00237E1A"/>
    <w:rsid w:val="002411FE"/>
    <w:rsid w:val="0024413D"/>
    <w:rsid w:val="002448FF"/>
    <w:rsid w:val="00244D70"/>
    <w:rsid w:val="00246337"/>
    <w:rsid w:val="002468E0"/>
    <w:rsid w:val="00250433"/>
    <w:rsid w:val="0026686D"/>
    <w:rsid w:val="00267159"/>
    <w:rsid w:val="00276C1A"/>
    <w:rsid w:val="0028169A"/>
    <w:rsid w:val="00283DF5"/>
    <w:rsid w:val="00285EEF"/>
    <w:rsid w:val="0029610F"/>
    <w:rsid w:val="002A69F2"/>
    <w:rsid w:val="002B167D"/>
    <w:rsid w:val="002B347F"/>
    <w:rsid w:val="002B4486"/>
    <w:rsid w:val="002B6B22"/>
    <w:rsid w:val="002B6D6D"/>
    <w:rsid w:val="002B7F42"/>
    <w:rsid w:val="002C0E35"/>
    <w:rsid w:val="002C3116"/>
    <w:rsid w:val="002C4194"/>
    <w:rsid w:val="002C541A"/>
    <w:rsid w:val="002C7D48"/>
    <w:rsid w:val="002D2F11"/>
    <w:rsid w:val="002D415D"/>
    <w:rsid w:val="002D5B20"/>
    <w:rsid w:val="002D6EEA"/>
    <w:rsid w:val="002D7176"/>
    <w:rsid w:val="002E0F50"/>
    <w:rsid w:val="002E5FD0"/>
    <w:rsid w:val="002F530C"/>
    <w:rsid w:val="002F79FB"/>
    <w:rsid w:val="003001B4"/>
    <w:rsid w:val="00307530"/>
    <w:rsid w:val="00310BB1"/>
    <w:rsid w:val="0031353D"/>
    <w:rsid w:val="00316683"/>
    <w:rsid w:val="00321D2F"/>
    <w:rsid w:val="00323141"/>
    <w:rsid w:val="0032335A"/>
    <w:rsid w:val="00323551"/>
    <w:rsid w:val="00324BAF"/>
    <w:rsid w:val="0032543E"/>
    <w:rsid w:val="00325D8E"/>
    <w:rsid w:val="00327AF7"/>
    <w:rsid w:val="003323F9"/>
    <w:rsid w:val="003418D5"/>
    <w:rsid w:val="00343697"/>
    <w:rsid w:val="003446FE"/>
    <w:rsid w:val="0035292A"/>
    <w:rsid w:val="00352A6E"/>
    <w:rsid w:val="00354186"/>
    <w:rsid w:val="0035531C"/>
    <w:rsid w:val="00360CEF"/>
    <w:rsid w:val="00365030"/>
    <w:rsid w:val="00365E8C"/>
    <w:rsid w:val="00367438"/>
    <w:rsid w:val="00371473"/>
    <w:rsid w:val="003753F7"/>
    <w:rsid w:val="00384226"/>
    <w:rsid w:val="00385DAB"/>
    <w:rsid w:val="00386410"/>
    <w:rsid w:val="003874CA"/>
    <w:rsid w:val="00387CEC"/>
    <w:rsid w:val="0039146E"/>
    <w:rsid w:val="003A0063"/>
    <w:rsid w:val="003A798D"/>
    <w:rsid w:val="003B0D1E"/>
    <w:rsid w:val="003B20D1"/>
    <w:rsid w:val="003B3A20"/>
    <w:rsid w:val="003B541F"/>
    <w:rsid w:val="003B6B29"/>
    <w:rsid w:val="003B7B54"/>
    <w:rsid w:val="003C05EF"/>
    <w:rsid w:val="003C0B7D"/>
    <w:rsid w:val="003C5E85"/>
    <w:rsid w:val="003C6EB5"/>
    <w:rsid w:val="003C78E4"/>
    <w:rsid w:val="003D32EA"/>
    <w:rsid w:val="003D4838"/>
    <w:rsid w:val="003E1663"/>
    <w:rsid w:val="003E4D56"/>
    <w:rsid w:val="003E647D"/>
    <w:rsid w:val="003E6939"/>
    <w:rsid w:val="003E7851"/>
    <w:rsid w:val="003F4D3B"/>
    <w:rsid w:val="004010B8"/>
    <w:rsid w:val="00405959"/>
    <w:rsid w:val="00407A17"/>
    <w:rsid w:val="00410C67"/>
    <w:rsid w:val="004155F6"/>
    <w:rsid w:val="00415F5E"/>
    <w:rsid w:val="00426180"/>
    <w:rsid w:val="004266A2"/>
    <w:rsid w:val="0044283C"/>
    <w:rsid w:val="00443775"/>
    <w:rsid w:val="00443845"/>
    <w:rsid w:val="004449E4"/>
    <w:rsid w:val="00445080"/>
    <w:rsid w:val="0044556A"/>
    <w:rsid w:val="00446114"/>
    <w:rsid w:val="00446357"/>
    <w:rsid w:val="004471E8"/>
    <w:rsid w:val="00451C68"/>
    <w:rsid w:val="00455795"/>
    <w:rsid w:val="00457F57"/>
    <w:rsid w:val="0046091F"/>
    <w:rsid w:val="004630B2"/>
    <w:rsid w:val="00463143"/>
    <w:rsid w:val="00470174"/>
    <w:rsid w:val="004711AE"/>
    <w:rsid w:val="00474971"/>
    <w:rsid w:val="004750F5"/>
    <w:rsid w:val="00476CE0"/>
    <w:rsid w:val="00480060"/>
    <w:rsid w:val="004806CC"/>
    <w:rsid w:val="00486D1D"/>
    <w:rsid w:val="004923A6"/>
    <w:rsid w:val="00492974"/>
    <w:rsid w:val="0049374B"/>
    <w:rsid w:val="0049621D"/>
    <w:rsid w:val="00496366"/>
    <w:rsid w:val="004A08B0"/>
    <w:rsid w:val="004A2701"/>
    <w:rsid w:val="004A417C"/>
    <w:rsid w:val="004A5070"/>
    <w:rsid w:val="004B447E"/>
    <w:rsid w:val="004B6024"/>
    <w:rsid w:val="004D3240"/>
    <w:rsid w:val="004D5442"/>
    <w:rsid w:val="004D55B1"/>
    <w:rsid w:val="004D7635"/>
    <w:rsid w:val="004D79FE"/>
    <w:rsid w:val="004E214C"/>
    <w:rsid w:val="004E2FCC"/>
    <w:rsid w:val="004F6070"/>
    <w:rsid w:val="004F6B4E"/>
    <w:rsid w:val="004F79B1"/>
    <w:rsid w:val="00501F3F"/>
    <w:rsid w:val="00507C76"/>
    <w:rsid w:val="00511D4B"/>
    <w:rsid w:val="005161EC"/>
    <w:rsid w:val="00517107"/>
    <w:rsid w:val="005206D6"/>
    <w:rsid w:val="00521B9C"/>
    <w:rsid w:val="00523021"/>
    <w:rsid w:val="00524EC2"/>
    <w:rsid w:val="005268B1"/>
    <w:rsid w:val="00530485"/>
    <w:rsid w:val="00531DB0"/>
    <w:rsid w:val="005329DA"/>
    <w:rsid w:val="00534E59"/>
    <w:rsid w:val="00542833"/>
    <w:rsid w:val="005460EF"/>
    <w:rsid w:val="005475BC"/>
    <w:rsid w:val="005530C0"/>
    <w:rsid w:val="005534AE"/>
    <w:rsid w:val="00554F2B"/>
    <w:rsid w:val="00563753"/>
    <w:rsid w:val="00567FC9"/>
    <w:rsid w:val="0057288A"/>
    <w:rsid w:val="00573C5D"/>
    <w:rsid w:val="00575D18"/>
    <w:rsid w:val="00575FDD"/>
    <w:rsid w:val="00576E9A"/>
    <w:rsid w:val="00584BD0"/>
    <w:rsid w:val="00587763"/>
    <w:rsid w:val="00587B1A"/>
    <w:rsid w:val="00592723"/>
    <w:rsid w:val="00595883"/>
    <w:rsid w:val="00596D9E"/>
    <w:rsid w:val="00597C3A"/>
    <w:rsid w:val="005A0672"/>
    <w:rsid w:val="005A0758"/>
    <w:rsid w:val="005A764A"/>
    <w:rsid w:val="005B2E3D"/>
    <w:rsid w:val="005B34FC"/>
    <w:rsid w:val="005B489A"/>
    <w:rsid w:val="005B63AB"/>
    <w:rsid w:val="005C0E5A"/>
    <w:rsid w:val="005C6DBA"/>
    <w:rsid w:val="005D32D0"/>
    <w:rsid w:val="005D61CE"/>
    <w:rsid w:val="005D7FE2"/>
    <w:rsid w:val="005E2B2E"/>
    <w:rsid w:val="005E2DE1"/>
    <w:rsid w:val="005E43B6"/>
    <w:rsid w:val="005F340E"/>
    <w:rsid w:val="005F3929"/>
    <w:rsid w:val="005F3BDB"/>
    <w:rsid w:val="005F7D94"/>
    <w:rsid w:val="00601F76"/>
    <w:rsid w:val="00606B35"/>
    <w:rsid w:val="00606B4E"/>
    <w:rsid w:val="00607828"/>
    <w:rsid w:val="0061058B"/>
    <w:rsid w:val="006124E7"/>
    <w:rsid w:val="00615F28"/>
    <w:rsid w:val="00617655"/>
    <w:rsid w:val="00617E54"/>
    <w:rsid w:val="00625DFB"/>
    <w:rsid w:val="00633FC5"/>
    <w:rsid w:val="00645C31"/>
    <w:rsid w:val="00645D5C"/>
    <w:rsid w:val="006477CA"/>
    <w:rsid w:val="00653D49"/>
    <w:rsid w:val="006541D8"/>
    <w:rsid w:val="00655205"/>
    <w:rsid w:val="006564DA"/>
    <w:rsid w:val="00667BFA"/>
    <w:rsid w:val="006718BD"/>
    <w:rsid w:val="0067445E"/>
    <w:rsid w:val="0068191C"/>
    <w:rsid w:val="00684ACA"/>
    <w:rsid w:val="00685080"/>
    <w:rsid w:val="006969AD"/>
    <w:rsid w:val="00697046"/>
    <w:rsid w:val="00697745"/>
    <w:rsid w:val="006A06F4"/>
    <w:rsid w:val="006A079A"/>
    <w:rsid w:val="006A15A1"/>
    <w:rsid w:val="006A3146"/>
    <w:rsid w:val="006A4670"/>
    <w:rsid w:val="006B0937"/>
    <w:rsid w:val="006B19F8"/>
    <w:rsid w:val="006B3905"/>
    <w:rsid w:val="006B4490"/>
    <w:rsid w:val="006B5B89"/>
    <w:rsid w:val="006B7C96"/>
    <w:rsid w:val="006C0915"/>
    <w:rsid w:val="006C1344"/>
    <w:rsid w:val="006C1C8E"/>
    <w:rsid w:val="006C398F"/>
    <w:rsid w:val="006D156F"/>
    <w:rsid w:val="006D406A"/>
    <w:rsid w:val="006D4426"/>
    <w:rsid w:val="006D5A0E"/>
    <w:rsid w:val="006E02C1"/>
    <w:rsid w:val="006E04D9"/>
    <w:rsid w:val="006E0F7F"/>
    <w:rsid w:val="006E0FE4"/>
    <w:rsid w:val="006E2570"/>
    <w:rsid w:val="006E2839"/>
    <w:rsid w:val="006E2E61"/>
    <w:rsid w:val="006E5F5C"/>
    <w:rsid w:val="006F2C7E"/>
    <w:rsid w:val="007000A1"/>
    <w:rsid w:val="007023C6"/>
    <w:rsid w:val="0070250B"/>
    <w:rsid w:val="00702DDE"/>
    <w:rsid w:val="00703376"/>
    <w:rsid w:val="0070527C"/>
    <w:rsid w:val="007107F3"/>
    <w:rsid w:val="00711BD1"/>
    <w:rsid w:val="007122FD"/>
    <w:rsid w:val="00712878"/>
    <w:rsid w:val="00713498"/>
    <w:rsid w:val="00722F5E"/>
    <w:rsid w:val="0072574A"/>
    <w:rsid w:val="00725B2C"/>
    <w:rsid w:val="00727125"/>
    <w:rsid w:val="007272C3"/>
    <w:rsid w:val="00731D88"/>
    <w:rsid w:val="00732AB7"/>
    <w:rsid w:val="00733C55"/>
    <w:rsid w:val="00735C6F"/>
    <w:rsid w:val="00740E78"/>
    <w:rsid w:val="00743557"/>
    <w:rsid w:val="0074520F"/>
    <w:rsid w:val="00745263"/>
    <w:rsid w:val="00753B75"/>
    <w:rsid w:val="007556C5"/>
    <w:rsid w:val="00755F75"/>
    <w:rsid w:val="00760008"/>
    <w:rsid w:val="00761812"/>
    <w:rsid w:val="00762031"/>
    <w:rsid w:val="00762DBF"/>
    <w:rsid w:val="00763EA8"/>
    <w:rsid w:val="00764F3E"/>
    <w:rsid w:val="00766066"/>
    <w:rsid w:val="007676AA"/>
    <w:rsid w:val="007734E5"/>
    <w:rsid w:val="00774CF2"/>
    <w:rsid w:val="00781051"/>
    <w:rsid w:val="007818F5"/>
    <w:rsid w:val="00785222"/>
    <w:rsid w:val="007864E4"/>
    <w:rsid w:val="00786D68"/>
    <w:rsid w:val="00791AB5"/>
    <w:rsid w:val="00793F73"/>
    <w:rsid w:val="00795ED5"/>
    <w:rsid w:val="007A140E"/>
    <w:rsid w:val="007A6768"/>
    <w:rsid w:val="007B47C3"/>
    <w:rsid w:val="007B677B"/>
    <w:rsid w:val="007B6F8A"/>
    <w:rsid w:val="007B72E9"/>
    <w:rsid w:val="007B7F5E"/>
    <w:rsid w:val="007C6A63"/>
    <w:rsid w:val="007D5145"/>
    <w:rsid w:val="007D6383"/>
    <w:rsid w:val="007D7626"/>
    <w:rsid w:val="007E2DD8"/>
    <w:rsid w:val="007E33E5"/>
    <w:rsid w:val="007E433D"/>
    <w:rsid w:val="007E6F4B"/>
    <w:rsid w:val="007F00F1"/>
    <w:rsid w:val="00810070"/>
    <w:rsid w:val="00810F3C"/>
    <w:rsid w:val="00821904"/>
    <w:rsid w:val="0083111B"/>
    <w:rsid w:val="008319BC"/>
    <w:rsid w:val="00831B1B"/>
    <w:rsid w:val="00832BFB"/>
    <w:rsid w:val="00833274"/>
    <w:rsid w:val="00834F28"/>
    <w:rsid w:val="00847F68"/>
    <w:rsid w:val="00850AF8"/>
    <w:rsid w:val="00855A45"/>
    <w:rsid w:val="008566F7"/>
    <w:rsid w:val="008610BE"/>
    <w:rsid w:val="00867993"/>
    <w:rsid w:val="00871470"/>
    <w:rsid w:val="008715A6"/>
    <w:rsid w:val="008744F6"/>
    <w:rsid w:val="00875028"/>
    <w:rsid w:val="00875EC7"/>
    <w:rsid w:val="00881811"/>
    <w:rsid w:val="00884B22"/>
    <w:rsid w:val="008873F5"/>
    <w:rsid w:val="00887810"/>
    <w:rsid w:val="00892641"/>
    <w:rsid w:val="00896B16"/>
    <w:rsid w:val="008A40C7"/>
    <w:rsid w:val="008A5938"/>
    <w:rsid w:val="008A5BAA"/>
    <w:rsid w:val="008B53DD"/>
    <w:rsid w:val="008B6682"/>
    <w:rsid w:val="008C1DA1"/>
    <w:rsid w:val="008C70EB"/>
    <w:rsid w:val="008D092A"/>
    <w:rsid w:val="008D563A"/>
    <w:rsid w:val="008D7018"/>
    <w:rsid w:val="008D784F"/>
    <w:rsid w:val="008E2925"/>
    <w:rsid w:val="008E3BA0"/>
    <w:rsid w:val="008F3429"/>
    <w:rsid w:val="008F34E3"/>
    <w:rsid w:val="008F3847"/>
    <w:rsid w:val="008F4B95"/>
    <w:rsid w:val="009045A7"/>
    <w:rsid w:val="009049E4"/>
    <w:rsid w:val="009063F7"/>
    <w:rsid w:val="0090679B"/>
    <w:rsid w:val="0091330A"/>
    <w:rsid w:val="00915D97"/>
    <w:rsid w:val="00924B4C"/>
    <w:rsid w:val="00926311"/>
    <w:rsid w:val="00927953"/>
    <w:rsid w:val="009317E5"/>
    <w:rsid w:val="00933472"/>
    <w:rsid w:val="00936EF7"/>
    <w:rsid w:val="0093784F"/>
    <w:rsid w:val="00941DBD"/>
    <w:rsid w:val="00943107"/>
    <w:rsid w:val="00946D8F"/>
    <w:rsid w:val="00947B12"/>
    <w:rsid w:val="0095040B"/>
    <w:rsid w:val="009520AE"/>
    <w:rsid w:val="009570D7"/>
    <w:rsid w:val="0095753E"/>
    <w:rsid w:val="00985131"/>
    <w:rsid w:val="00990A2E"/>
    <w:rsid w:val="009937A4"/>
    <w:rsid w:val="00993CFA"/>
    <w:rsid w:val="00994968"/>
    <w:rsid w:val="00994AEA"/>
    <w:rsid w:val="009958A3"/>
    <w:rsid w:val="009963F7"/>
    <w:rsid w:val="009A0610"/>
    <w:rsid w:val="009A31AE"/>
    <w:rsid w:val="009A4052"/>
    <w:rsid w:val="009A70C7"/>
    <w:rsid w:val="009B0D7C"/>
    <w:rsid w:val="009B10F1"/>
    <w:rsid w:val="009B22CF"/>
    <w:rsid w:val="009B31C4"/>
    <w:rsid w:val="009B375D"/>
    <w:rsid w:val="009B6D43"/>
    <w:rsid w:val="009C40AD"/>
    <w:rsid w:val="009C576B"/>
    <w:rsid w:val="009C61C9"/>
    <w:rsid w:val="009D344E"/>
    <w:rsid w:val="009D4CB0"/>
    <w:rsid w:val="009D5D67"/>
    <w:rsid w:val="009E06AF"/>
    <w:rsid w:val="009E1131"/>
    <w:rsid w:val="009E1BFD"/>
    <w:rsid w:val="009E4CA6"/>
    <w:rsid w:val="009E5704"/>
    <w:rsid w:val="009E60BE"/>
    <w:rsid w:val="009F0374"/>
    <w:rsid w:val="009F13D0"/>
    <w:rsid w:val="009F2FDA"/>
    <w:rsid w:val="009F5D89"/>
    <w:rsid w:val="009F5EDD"/>
    <w:rsid w:val="00A01210"/>
    <w:rsid w:val="00A02B16"/>
    <w:rsid w:val="00A03D6C"/>
    <w:rsid w:val="00A12D1C"/>
    <w:rsid w:val="00A14618"/>
    <w:rsid w:val="00A14EF6"/>
    <w:rsid w:val="00A15573"/>
    <w:rsid w:val="00A16BA7"/>
    <w:rsid w:val="00A17506"/>
    <w:rsid w:val="00A21B27"/>
    <w:rsid w:val="00A21D4A"/>
    <w:rsid w:val="00A2260C"/>
    <w:rsid w:val="00A243FA"/>
    <w:rsid w:val="00A267AF"/>
    <w:rsid w:val="00A34341"/>
    <w:rsid w:val="00A37CF9"/>
    <w:rsid w:val="00A37E71"/>
    <w:rsid w:val="00A45C5E"/>
    <w:rsid w:val="00A504CE"/>
    <w:rsid w:val="00A535E2"/>
    <w:rsid w:val="00A53F0A"/>
    <w:rsid w:val="00A5436B"/>
    <w:rsid w:val="00A6165C"/>
    <w:rsid w:val="00A62DEC"/>
    <w:rsid w:val="00A63161"/>
    <w:rsid w:val="00A638A9"/>
    <w:rsid w:val="00A65A42"/>
    <w:rsid w:val="00A67333"/>
    <w:rsid w:val="00A67864"/>
    <w:rsid w:val="00A704CA"/>
    <w:rsid w:val="00A718E6"/>
    <w:rsid w:val="00A71BB6"/>
    <w:rsid w:val="00A8766D"/>
    <w:rsid w:val="00A93CC9"/>
    <w:rsid w:val="00A9764B"/>
    <w:rsid w:val="00AA50D4"/>
    <w:rsid w:val="00AA52C9"/>
    <w:rsid w:val="00AA5B3F"/>
    <w:rsid w:val="00AB1CD2"/>
    <w:rsid w:val="00AB52D3"/>
    <w:rsid w:val="00AB64FE"/>
    <w:rsid w:val="00AB6BAD"/>
    <w:rsid w:val="00AC2664"/>
    <w:rsid w:val="00AC2AEA"/>
    <w:rsid w:val="00AC4121"/>
    <w:rsid w:val="00AC50B2"/>
    <w:rsid w:val="00AC77F4"/>
    <w:rsid w:val="00AD06CA"/>
    <w:rsid w:val="00AD19D2"/>
    <w:rsid w:val="00AD49F0"/>
    <w:rsid w:val="00AD6957"/>
    <w:rsid w:val="00AD7000"/>
    <w:rsid w:val="00AE3F19"/>
    <w:rsid w:val="00AF4053"/>
    <w:rsid w:val="00AF5174"/>
    <w:rsid w:val="00AF6A47"/>
    <w:rsid w:val="00B003D0"/>
    <w:rsid w:val="00B03D10"/>
    <w:rsid w:val="00B07C64"/>
    <w:rsid w:val="00B11C33"/>
    <w:rsid w:val="00B164AE"/>
    <w:rsid w:val="00B236B5"/>
    <w:rsid w:val="00B23AC4"/>
    <w:rsid w:val="00B26F47"/>
    <w:rsid w:val="00B3000C"/>
    <w:rsid w:val="00B35203"/>
    <w:rsid w:val="00B371BC"/>
    <w:rsid w:val="00B37D11"/>
    <w:rsid w:val="00B46B11"/>
    <w:rsid w:val="00B47034"/>
    <w:rsid w:val="00B47073"/>
    <w:rsid w:val="00B521AE"/>
    <w:rsid w:val="00B56105"/>
    <w:rsid w:val="00B6037E"/>
    <w:rsid w:val="00B606AC"/>
    <w:rsid w:val="00B63FE8"/>
    <w:rsid w:val="00B67E9A"/>
    <w:rsid w:val="00B75D2B"/>
    <w:rsid w:val="00B77181"/>
    <w:rsid w:val="00B81E31"/>
    <w:rsid w:val="00B83824"/>
    <w:rsid w:val="00B84431"/>
    <w:rsid w:val="00B859CC"/>
    <w:rsid w:val="00B876F3"/>
    <w:rsid w:val="00B87E92"/>
    <w:rsid w:val="00B92CF6"/>
    <w:rsid w:val="00BA163E"/>
    <w:rsid w:val="00BA518D"/>
    <w:rsid w:val="00BA5758"/>
    <w:rsid w:val="00BB2B8C"/>
    <w:rsid w:val="00BB362B"/>
    <w:rsid w:val="00BB4E6D"/>
    <w:rsid w:val="00BB7A6D"/>
    <w:rsid w:val="00BC0E50"/>
    <w:rsid w:val="00BC11F3"/>
    <w:rsid w:val="00BC1B7F"/>
    <w:rsid w:val="00BC1E49"/>
    <w:rsid w:val="00BC2150"/>
    <w:rsid w:val="00BC69C5"/>
    <w:rsid w:val="00BD0008"/>
    <w:rsid w:val="00BD11D3"/>
    <w:rsid w:val="00BD6493"/>
    <w:rsid w:val="00BE133F"/>
    <w:rsid w:val="00BE3443"/>
    <w:rsid w:val="00BE3DC9"/>
    <w:rsid w:val="00BF0DFA"/>
    <w:rsid w:val="00BF16FD"/>
    <w:rsid w:val="00BF1F2D"/>
    <w:rsid w:val="00BF2527"/>
    <w:rsid w:val="00BF5E7D"/>
    <w:rsid w:val="00C04031"/>
    <w:rsid w:val="00C0648D"/>
    <w:rsid w:val="00C10384"/>
    <w:rsid w:val="00C11A20"/>
    <w:rsid w:val="00C1606F"/>
    <w:rsid w:val="00C165E0"/>
    <w:rsid w:val="00C23A55"/>
    <w:rsid w:val="00C2472D"/>
    <w:rsid w:val="00C26A7C"/>
    <w:rsid w:val="00C306FE"/>
    <w:rsid w:val="00C314B5"/>
    <w:rsid w:val="00C34310"/>
    <w:rsid w:val="00C343E5"/>
    <w:rsid w:val="00C34FE9"/>
    <w:rsid w:val="00C357E9"/>
    <w:rsid w:val="00C35CF2"/>
    <w:rsid w:val="00C4245F"/>
    <w:rsid w:val="00C4379A"/>
    <w:rsid w:val="00C46363"/>
    <w:rsid w:val="00C47148"/>
    <w:rsid w:val="00C5124A"/>
    <w:rsid w:val="00C54F90"/>
    <w:rsid w:val="00C56F37"/>
    <w:rsid w:val="00C57347"/>
    <w:rsid w:val="00C60020"/>
    <w:rsid w:val="00C618C3"/>
    <w:rsid w:val="00C639DE"/>
    <w:rsid w:val="00C6435B"/>
    <w:rsid w:val="00C66198"/>
    <w:rsid w:val="00C67280"/>
    <w:rsid w:val="00C70324"/>
    <w:rsid w:val="00C70563"/>
    <w:rsid w:val="00C91D3E"/>
    <w:rsid w:val="00C92F60"/>
    <w:rsid w:val="00C94831"/>
    <w:rsid w:val="00C96DC9"/>
    <w:rsid w:val="00C971BC"/>
    <w:rsid w:val="00CA0C37"/>
    <w:rsid w:val="00CA34BA"/>
    <w:rsid w:val="00CA42AD"/>
    <w:rsid w:val="00CA4D47"/>
    <w:rsid w:val="00CB321B"/>
    <w:rsid w:val="00CC38B4"/>
    <w:rsid w:val="00CC4288"/>
    <w:rsid w:val="00CD432A"/>
    <w:rsid w:val="00CD5CA4"/>
    <w:rsid w:val="00CE2163"/>
    <w:rsid w:val="00CE21CB"/>
    <w:rsid w:val="00CE2FD2"/>
    <w:rsid w:val="00CE392E"/>
    <w:rsid w:val="00CE5ED7"/>
    <w:rsid w:val="00CF0120"/>
    <w:rsid w:val="00D00C0A"/>
    <w:rsid w:val="00D13F87"/>
    <w:rsid w:val="00D16EA9"/>
    <w:rsid w:val="00D20D7E"/>
    <w:rsid w:val="00D21346"/>
    <w:rsid w:val="00D2405D"/>
    <w:rsid w:val="00D2628A"/>
    <w:rsid w:val="00D34EA6"/>
    <w:rsid w:val="00D374E9"/>
    <w:rsid w:val="00D404DE"/>
    <w:rsid w:val="00D4124C"/>
    <w:rsid w:val="00D41C01"/>
    <w:rsid w:val="00D41E3E"/>
    <w:rsid w:val="00D44DCB"/>
    <w:rsid w:val="00D45EB3"/>
    <w:rsid w:val="00D46C8D"/>
    <w:rsid w:val="00D47239"/>
    <w:rsid w:val="00D47720"/>
    <w:rsid w:val="00D53469"/>
    <w:rsid w:val="00D554B1"/>
    <w:rsid w:val="00D56AB3"/>
    <w:rsid w:val="00D602B4"/>
    <w:rsid w:val="00D60A72"/>
    <w:rsid w:val="00D624B4"/>
    <w:rsid w:val="00D62897"/>
    <w:rsid w:val="00D665BC"/>
    <w:rsid w:val="00D67416"/>
    <w:rsid w:val="00D74295"/>
    <w:rsid w:val="00D744C4"/>
    <w:rsid w:val="00D759A3"/>
    <w:rsid w:val="00D779F0"/>
    <w:rsid w:val="00D80C9E"/>
    <w:rsid w:val="00D851B7"/>
    <w:rsid w:val="00D87785"/>
    <w:rsid w:val="00D94405"/>
    <w:rsid w:val="00D97A7B"/>
    <w:rsid w:val="00DA42F4"/>
    <w:rsid w:val="00DA4744"/>
    <w:rsid w:val="00DA66B5"/>
    <w:rsid w:val="00DB5BCA"/>
    <w:rsid w:val="00DB69DA"/>
    <w:rsid w:val="00DB7B2A"/>
    <w:rsid w:val="00DC011C"/>
    <w:rsid w:val="00DC01A0"/>
    <w:rsid w:val="00DC2EBB"/>
    <w:rsid w:val="00DC44BC"/>
    <w:rsid w:val="00DC45C5"/>
    <w:rsid w:val="00DC5E33"/>
    <w:rsid w:val="00DC6409"/>
    <w:rsid w:val="00DC6781"/>
    <w:rsid w:val="00DD5189"/>
    <w:rsid w:val="00DE0E67"/>
    <w:rsid w:val="00DE0EC3"/>
    <w:rsid w:val="00DE4097"/>
    <w:rsid w:val="00DF0430"/>
    <w:rsid w:val="00DF1DB5"/>
    <w:rsid w:val="00DF2FFF"/>
    <w:rsid w:val="00DF5C57"/>
    <w:rsid w:val="00DF69B1"/>
    <w:rsid w:val="00DF74A0"/>
    <w:rsid w:val="00E07686"/>
    <w:rsid w:val="00E10839"/>
    <w:rsid w:val="00E126C3"/>
    <w:rsid w:val="00E12D5E"/>
    <w:rsid w:val="00E238B5"/>
    <w:rsid w:val="00E24C57"/>
    <w:rsid w:val="00E25072"/>
    <w:rsid w:val="00E32773"/>
    <w:rsid w:val="00E40298"/>
    <w:rsid w:val="00E40E96"/>
    <w:rsid w:val="00E462E6"/>
    <w:rsid w:val="00E46DCC"/>
    <w:rsid w:val="00E47B95"/>
    <w:rsid w:val="00E47FBC"/>
    <w:rsid w:val="00E510A5"/>
    <w:rsid w:val="00E55630"/>
    <w:rsid w:val="00E55816"/>
    <w:rsid w:val="00E57481"/>
    <w:rsid w:val="00E576B1"/>
    <w:rsid w:val="00E613FE"/>
    <w:rsid w:val="00E618AB"/>
    <w:rsid w:val="00E63D72"/>
    <w:rsid w:val="00E66AA8"/>
    <w:rsid w:val="00E74522"/>
    <w:rsid w:val="00E75AFD"/>
    <w:rsid w:val="00E8222F"/>
    <w:rsid w:val="00E84260"/>
    <w:rsid w:val="00E93939"/>
    <w:rsid w:val="00E93A81"/>
    <w:rsid w:val="00E967E3"/>
    <w:rsid w:val="00EB109A"/>
    <w:rsid w:val="00EB24CD"/>
    <w:rsid w:val="00EB35B7"/>
    <w:rsid w:val="00EB4A7F"/>
    <w:rsid w:val="00EB5969"/>
    <w:rsid w:val="00EB72BE"/>
    <w:rsid w:val="00EC53E9"/>
    <w:rsid w:val="00EC6FF7"/>
    <w:rsid w:val="00ED13E2"/>
    <w:rsid w:val="00ED310F"/>
    <w:rsid w:val="00ED4414"/>
    <w:rsid w:val="00EE029E"/>
    <w:rsid w:val="00EE2B4B"/>
    <w:rsid w:val="00EE2D8C"/>
    <w:rsid w:val="00EE30C7"/>
    <w:rsid w:val="00EE312D"/>
    <w:rsid w:val="00EE6222"/>
    <w:rsid w:val="00EE7831"/>
    <w:rsid w:val="00EF1842"/>
    <w:rsid w:val="00EF2F81"/>
    <w:rsid w:val="00EF5BDB"/>
    <w:rsid w:val="00EF7371"/>
    <w:rsid w:val="00F01F8B"/>
    <w:rsid w:val="00F0545D"/>
    <w:rsid w:val="00F1434B"/>
    <w:rsid w:val="00F14F58"/>
    <w:rsid w:val="00F20C0D"/>
    <w:rsid w:val="00F25651"/>
    <w:rsid w:val="00F308E4"/>
    <w:rsid w:val="00F30B37"/>
    <w:rsid w:val="00F335A4"/>
    <w:rsid w:val="00F3513B"/>
    <w:rsid w:val="00F409A3"/>
    <w:rsid w:val="00F424BD"/>
    <w:rsid w:val="00F44085"/>
    <w:rsid w:val="00F45006"/>
    <w:rsid w:val="00F52D9D"/>
    <w:rsid w:val="00F56281"/>
    <w:rsid w:val="00F65D27"/>
    <w:rsid w:val="00F7102A"/>
    <w:rsid w:val="00F75103"/>
    <w:rsid w:val="00F75806"/>
    <w:rsid w:val="00F7634F"/>
    <w:rsid w:val="00F8027D"/>
    <w:rsid w:val="00F81779"/>
    <w:rsid w:val="00F838F6"/>
    <w:rsid w:val="00F84773"/>
    <w:rsid w:val="00F85D04"/>
    <w:rsid w:val="00F91B7E"/>
    <w:rsid w:val="00F92295"/>
    <w:rsid w:val="00F9388C"/>
    <w:rsid w:val="00F9417F"/>
    <w:rsid w:val="00F942CA"/>
    <w:rsid w:val="00F95D52"/>
    <w:rsid w:val="00FA2AD3"/>
    <w:rsid w:val="00FA6DA3"/>
    <w:rsid w:val="00FA7C32"/>
    <w:rsid w:val="00FB00B9"/>
    <w:rsid w:val="00FB0E8E"/>
    <w:rsid w:val="00FB11A7"/>
    <w:rsid w:val="00FB2BF6"/>
    <w:rsid w:val="00FB64DA"/>
    <w:rsid w:val="00FC3E18"/>
    <w:rsid w:val="00FC3FC9"/>
    <w:rsid w:val="00FC419B"/>
    <w:rsid w:val="00FD7026"/>
    <w:rsid w:val="00FE26C7"/>
    <w:rsid w:val="00FF2B52"/>
    <w:rsid w:val="00F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F0BD"/>
  <w15:chartTrackingRefBased/>
  <w15:docId w15:val="{6ADD9A20-A7F4-4ACB-8BBD-D096853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57"/>
  </w:style>
  <w:style w:type="paragraph" w:styleId="Heading1">
    <w:name w:val="heading 1"/>
    <w:basedOn w:val="Normal"/>
    <w:next w:val="Normal"/>
    <w:link w:val="Heading1Char"/>
    <w:uiPriority w:val="9"/>
    <w:qFormat/>
    <w:rsid w:val="00875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Spacing"/>
    <w:link w:val="Heading2Char"/>
    <w:uiPriority w:val="9"/>
    <w:unhideWhenUsed/>
    <w:qFormat/>
    <w:rsid w:val="00941DBD"/>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B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2BE"/>
    <w:pPr>
      <w:ind w:left="720"/>
      <w:contextualSpacing/>
    </w:pPr>
  </w:style>
  <w:style w:type="paragraph" w:styleId="Header">
    <w:name w:val="header"/>
    <w:basedOn w:val="Normal"/>
    <w:link w:val="HeaderChar"/>
    <w:uiPriority w:val="99"/>
    <w:unhideWhenUsed/>
    <w:rsid w:val="00B6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E8"/>
  </w:style>
  <w:style w:type="paragraph" w:styleId="Footer">
    <w:name w:val="footer"/>
    <w:basedOn w:val="Normal"/>
    <w:link w:val="FooterChar"/>
    <w:uiPriority w:val="99"/>
    <w:unhideWhenUsed/>
    <w:rsid w:val="00B6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E8"/>
  </w:style>
  <w:style w:type="character" w:styleId="Hyperlink">
    <w:name w:val="Hyperlink"/>
    <w:basedOn w:val="DefaultParagraphFont"/>
    <w:uiPriority w:val="99"/>
    <w:unhideWhenUsed/>
    <w:rsid w:val="00EC53E9"/>
    <w:rPr>
      <w:color w:val="0563C1" w:themeColor="hyperlink"/>
      <w:u w:val="single"/>
    </w:rPr>
  </w:style>
  <w:style w:type="character" w:styleId="FollowedHyperlink">
    <w:name w:val="FollowedHyperlink"/>
    <w:basedOn w:val="DefaultParagraphFont"/>
    <w:uiPriority w:val="99"/>
    <w:semiHidden/>
    <w:unhideWhenUsed/>
    <w:rsid w:val="00EC53E9"/>
    <w:rPr>
      <w:color w:val="954F72" w:themeColor="followedHyperlink"/>
      <w:u w:val="single"/>
    </w:rPr>
  </w:style>
  <w:style w:type="paragraph" w:customStyle="1" w:styleId="Heading20">
    <w:name w:val="Heading 20"/>
    <w:basedOn w:val="Heading1"/>
    <w:link w:val="Heading20Char"/>
    <w:qFormat/>
    <w:rsid w:val="00386410"/>
    <w:pPr>
      <w:numPr>
        <w:numId w:val="10"/>
      </w:numPr>
    </w:pPr>
    <w:rPr>
      <w:rFonts w:ascii="Arial" w:hAnsi="Arial"/>
      <w:b/>
      <w:caps/>
      <w:color w:val="auto"/>
      <w:sz w:val="24"/>
      <w:szCs w:val="24"/>
    </w:rPr>
  </w:style>
  <w:style w:type="character" w:customStyle="1" w:styleId="Heading1Char">
    <w:name w:val="Heading 1 Char"/>
    <w:basedOn w:val="DefaultParagraphFont"/>
    <w:link w:val="Heading1"/>
    <w:uiPriority w:val="9"/>
    <w:rsid w:val="00875028"/>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875028"/>
  </w:style>
  <w:style w:type="character" w:customStyle="1" w:styleId="Heading20Char">
    <w:name w:val="Heading 20 Char"/>
    <w:basedOn w:val="ListParagraphChar"/>
    <w:link w:val="Heading20"/>
    <w:rsid w:val="00386410"/>
    <w:rPr>
      <w:rFonts w:ascii="Arial" w:eastAsiaTheme="majorEastAsia" w:hAnsi="Arial" w:cstheme="majorBidi"/>
      <w:b/>
      <w:caps/>
      <w:sz w:val="24"/>
      <w:szCs w:val="24"/>
    </w:rPr>
  </w:style>
  <w:style w:type="paragraph" w:customStyle="1" w:styleId="Heading21">
    <w:name w:val="Heading 21"/>
    <w:basedOn w:val="Heading2"/>
    <w:link w:val="Heading21Char"/>
    <w:qFormat/>
    <w:rsid w:val="00386410"/>
    <w:pPr>
      <w:numPr>
        <w:ilvl w:val="1"/>
        <w:numId w:val="2"/>
      </w:numPr>
      <w:ind w:left="360"/>
    </w:pPr>
    <w:rPr>
      <w:rFonts w:ascii="Arial" w:hAnsi="Arial"/>
      <w:b/>
      <w:caps/>
      <w:color w:val="auto"/>
      <w:sz w:val="24"/>
      <w:szCs w:val="24"/>
    </w:rPr>
  </w:style>
  <w:style w:type="paragraph" w:customStyle="1" w:styleId="Style3">
    <w:name w:val="Style3"/>
    <w:basedOn w:val="ListParagraph"/>
    <w:link w:val="Style3Char"/>
    <w:qFormat/>
    <w:rsid w:val="00875028"/>
    <w:pPr>
      <w:spacing w:after="0"/>
      <w:ind w:left="1080" w:hanging="720"/>
    </w:pPr>
    <w:rPr>
      <w:b/>
      <w:sz w:val="24"/>
      <w:szCs w:val="24"/>
    </w:rPr>
  </w:style>
  <w:style w:type="character" w:customStyle="1" w:styleId="Heading21Char">
    <w:name w:val="Heading 21 Char"/>
    <w:basedOn w:val="ListParagraphChar"/>
    <w:link w:val="Heading21"/>
    <w:rsid w:val="00386410"/>
    <w:rPr>
      <w:rFonts w:ascii="Arial" w:eastAsiaTheme="majorEastAsia" w:hAnsi="Arial" w:cstheme="majorBidi"/>
      <w:b/>
      <w:caps/>
      <w:sz w:val="24"/>
      <w:szCs w:val="24"/>
    </w:rPr>
  </w:style>
  <w:style w:type="paragraph" w:styleId="BalloonText">
    <w:name w:val="Balloon Text"/>
    <w:basedOn w:val="Normal"/>
    <w:link w:val="BalloonTextChar"/>
    <w:uiPriority w:val="99"/>
    <w:semiHidden/>
    <w:unhideWhenUsed/>
    <w:rsid w:val="0026686D"/>
    <w:pPr>
      <w:spacing w:after="0" w:line="240" w:lineRule="auto"/>
    </w:pPr>
    <w:rPr>
      <w:rFonts w:ascii="Segoe UI" w:hAnsi="Segoe UI" w:cs="Segoe UI"/>
      <w:sz w:val="18"/>
      <w:szCs w:val="18"/>
    </w:rPr>
  </w:style>
  <w:style w:type="character" w:customStyle="1" w:styleId="Style3Char">
    <w:name w:val="Style3 Char"/>
    <w:basedOn w:val="ListParagraphChar"/>
    <w:link w:val="Style3"/>
    <w:rsid w:val="00875028"/>
    <w:rPr>
      <w:b/>
      <w:sz w:val="24"/>
      <w:szCs w:val="24"/>
    </w:rPr>
  </w:style>
  <w:style w:type="character" w:customStyle="1" w:styleId="BalloonTextChar">
    <w:name w:val="Balloon Text Char"/>
    <w:basedOn w:val="DefaultParagraphFont"/>
    <w:link w:val="BalloonText"/>
    <w:uiPriority w:val="99"/>
    <w:semiHidden/>
    <w:rsid w:val="0026686D"/>
    <w:rPr>
      <w:rFonts w:ascii="Segoe UI" w:hAnsi="Segoe UI" w:cs="Segoe UI"/>
      <w:sz w:val="18"/>
      <w:szCs w:val="18"/>
    </w:rPr>
  </w:style>
  <w:style w:type="paragraph" w:styleId="TOCHeading">
    <w:name w:val="TOC Heading"/>
    <w:basedOn w:val="Heading1"/>
    <w:next w:val="Normal"/>
    <w:uiPriority w:val="39"/>
    <w:unhideWhenUsed/>
    <w:qFormat/>
    <w:rsid w:val="00F52D9D"/>
    <w:pPr>
      <w:outlineLvl w:val="9"/>
    </w:pPr>
  </w:style>
  <w:style w:type="paragraph" w:styleId="TOC2">
    <w:name w:val="toc 2"/>
    <w:basedOn w:val="Normal"/>
    <w:next w:val="Normal"/>
    <w:autoRedefine/>
    <w:uiPriority w:val="39"/>
    <w:unhideWhenUsed/>
    <w:rsid w:val="00F52D9D"/>
    <w:pPr>
      <w:spacing w:after="100"/>
      <w:ind w:left="220"/>
    </w:pPr>
    <w:rPr>
      <w:rFonts w:eastAsiaTheme="minorEastAsia" w:cs="Times New Roman"/>
    </w:rPr>
  </w:style>
  <w:style w:type="paragraph" w:styleId="TOC1">
    <w:name w:val="toc 1"/>
    <w:basedOn w:val="Normal"/>
    <w:next w:val="Normal"/>
    <w:autoRedefine/>
    <w:uiPriority w:val="39"/>
    <w:unhideWhenUsed/>
    <w:rsid w:val="00F52D9D"/>
    <w:pPr>
      <w:spacing w:after="100"/>
    </w:pPr>
    <w:rPr>
      <w:rFonts w:eastAsiaTheme="minorEastAsia" w:cs="Times New Roman"/>
    </w:rPr>
  </w:style>
  <w:style w:type="paragraph" w:styleId="TOC3">
    <w:name w:val="toc 3"/>
    <w:basedOn w:val="Normal"/>
    <w:next w:val="Normal"/>
    <w:autoRedefine/>
    <w:uiPriority w:val="39"/>
    <w:unhideWhenUsed/>
    <w:rsid w:val="00F52D9D"/>
    <w:pPr>
      <w:spacing w:after="100"/>
      <w:ind w:left="440"/>
    </w:pPr>
    <w:rPr>
      <w:rFonts w:eastAsiaTheme="minorEastAsia" w:cs="Times New Roman"/>
    </w:rPr>
  </w:style>
  <w:style w:type="paragraph" w:customStyle="1" w:styleId="Heading22">
    <w:name w:val="Heading 22"/>
    <w:basedOn w:val="ListParagraph"/>
    <w:link w:val="Heading22Char"/>
    <w:qFormat/>
    <w:rsid w:val="00386410"/>
    <w:pPr>
      <w:numPr>
        <w:ilvl w:val="1"/>
        <w:numId w:val="10"/>
      </w:numPr>
      <w:spacing w:after="0"/>
      <w:ind w:left="360"/>
    </w:pPr>
    <w:rPr>
      <w:rFonts w:ascii="Arial" w:hAnsi="Arial"/>
      <w:b/>
      <w:caps/>
      <w:sz w:val="24"/>
      <w:szCs w:val="24"/>
    </w:rPr>
  </w:style>
  <w:style w:type="character" w:customStyle="1" w:styleId="Heading2Char">
    <w:name w:val="Heading 2 Char"/>
    <w:basedOn w:val="DefaultParagraphFont"/>
    <w:link w:val="Heading2"/>
    <w:uiPriority w:val="9"/>
    <w:rsid w:val="00941DBD"/>
    <w:rPr>
      <w:rFonts w:asciiTheme="majorHAnsi" w:eastAsiaTheme="majorEastAsia" w:hAnsiTheme="majorHAnsi" w:cstheme="majorBidi"/>
      <w:color w:val="2E74B5" w:themeColor="accent1" w:themeShade="BF"/>
      <w:sz w:val="26"/>
      <w:szCs w:val="26"/>
    </w:rPr>
  </w:style>
  <w:style w:type="paragraph" w:customStyle="1" w:styleId="Heading23">
    <w:name w:val="Heading 23"/>
    <w:basedOn w:val="ListParagraph"/>
    <w:link w:val="Heading23Char"/>
    <w:qFormat/>
    <w:rsid w:val="0067445E"/>
    <w:pPr>
      <w:numPr>
        <w:ilvl w:val="2"/>
        <w:numId w:val="10"/>
      </w:numPr>
      <w:spacing w:after="0"/>
      <w:ind w:left="1080"/>
    </w:pPr>
    <w:rPr>
      <w:rFonts w:ascii="Arial" w:hAnsi="Arial"/>
      <w:b/>
      <w:caps/>
      <w:sz w:val="24"/>
      <w:szCs w:val="24"/>
    </w:rPr>
  </w:style>
  <w:style w:type="character" w:customStyle="1" w:styleId="Heading22Char">
    <w:name w:val="Heading 22 Char"/>
    <w:basedOn w:val="ListParagraphChar"/>
    <w:link w:val="Heading22"/>
    <w:rsid w:val="00386410"/>
    <w:rPr>
      <w:rFonts w:ascii="Arial" w:hAnsi="Arial"/>
      <w:b/>
      <w:caps/>
      <w:sz w:val="24"/>
      <w:szCs w:val="24"/>
    </w:rPr>
  </w:style>
  <w:style w:type="paragraph" w:customStyle="1" w:styleId="Heading24">
    <w:name w:val="Heading 24"/>
    <w:basedOn w:val="ListParagraph"/>
    <w:link w:val="Heading24Char"/>
    <w:qFormat/>
    <w:rsid w:val="0067445E"/>
    <w:pPr>
      <w:numPr>
        <w:ilvl w:val="3"/>
        <w:numId w:val="10"/>
      </w:numPr>
      <w:spacing w:after="0"/>
      <w:ind w:left="1890"/>
    </w:pPr>
    <w:rPr>
      <w:rFonts w:ascii="Arial" w:hAnsi="Arial"/>
      <w:b/>
      <w:caps/>
      <w:sz w:val="24"/>
      <w:szCs w:val="24"/>
    </w:rPr>
  </w:style>
  <w:style w:type="character" w:customStyle="1" w:styleId="Heading23Char">
    <w:name w:val="Heading 23 Char"/>
    <w:basedOn w:val="ListParagraphChar"/>
    <w:link w:val="Heading23"/>
    <w:rsid w:val="0067445E"/>
    <w:rPr>
      <w:rFonts w:ascii="Arial" w:hAnsi="Arial"/>
      <w:b/>
      <w:caps/>
      <w:sz w:val="24"/>
      <w:szCs w:val="24"/>
    </w:rPr>
  </w:style>
  <w:style w:type="character" w:customStyle="1" w:styleId="Heading3Char">
    <w:name w:val="Heading 3 Char"/>
    <w:basedOn w:val="DefaultParagraphFont"/>
    <w:link w:val="Heading3"/>
    <w:uiPriority w:val="9"/>
    <w:rsid w:val="00DB7B2A"/>
    <w:rPr>
      <w:rFonts w:asciiTheme="majorHAnsi" w:eastAsiaTheme="majorEastAsia" w:hAnsiTheme="majorHAnsi" w:cstheme="majorBidi"/>
      <w:color w:val="1F4D78" w:themeColor="accent1" w:themeShade="7F"/>
      <w:sz w:val="24"/>
      <w:szCs w:val="24"/>
    </w:rPr>
  </w:style>
  <w:style w:type="character" w:customStyle="1" w:styleId="Heading24Char">
    <w:name w:val="Heading 24 Char"/>
    <w:basedOn w:val="ListParagraphChar"/>
    <w:link w:val="Heading24"/>
    <w:rsid w:val="0067445E"/>
    <w:rPr>
      <w:rFonts w:ascii="Arial" w:hAnsi="Arial"/>
      <w:b/>
      <w:caps/>
      <w:sz w:val="24"/>
      <w:szCs w:val="24"/>
    </w:rPr>
  </w:style>
  <w:style w:type="paragraph" w:styleId="TOC4">
    <w:name w:val="toc 4"/>
    <w:basedOn w:val="Normal"/>
    <w:next w:val="Normal"/>
    <w:autoRedefine/>
    <w:uiPriority w:val="39"/>
    <w:unhideWhenUsed/>
    <w:rsid w:val="00DB7B2A"/>
    <w:pPr>
      <w:spacing w:after="100"/>
      <w:ind w:left="660"/>
    </w:pPr>
  </w:style>
  <w:style w:type="paragraph" w:styleId="TOC5">
    <w:name w:val="toc 5"/>
    <w:basedOn w:val="Normal"/>
    <w:next w:val="Normal"/>
    <w:autoRedefine/>
    <w:uiPriority w:val="39"/>
    <w:unhideWhenUsed/>
    <w:rsid w:val="00DB7B2A"/>
    <w:pPr>
      <w:spacing w:after="100"/>
      <w:ind w:left="880"/>
    </w:pPr>
  </w:style>
  <w:style w:type="table" w:styleId="TableGrid">
    <w:name w:val="Table Grid"/>
    <w:basedOn w:val="TableNormal"/>
    <w:uiPriority w:val="39"/>
    <w:rsid w:val="00F6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1DBD"/>
    <w:pPr>
      <w:spacing w:after="0" w:line="240" w:lineRule="auto"/>
    </w:pPr>
  </w:style>
  <w:style w:type="character" w:styleId="CommentReference">
    <w:name w:val="annotation reference"/>
    <w:basedOn w:val="DefaultParagraphFont"/>
    <w:uiPriority w:val="99"/>
    <w:semiHidden/>
    <w:unhideWhenUsed/>
    <w:rsid w:val="008C1DA1"/>
    <w:rPr>
      <w:sz w:val="16"/>
      <w:szCs w:val="16"/>
    </w:rPr>
  </w:style>
  <w:style w:type="paragraph" w:styleId="CommentText">
    <w:name w:val="annotation text"/>
    <w:basedOn w:val="Normal"/>
    <w:link w:val="CommentTextChar"/>
    <w:uiPriority w:val="99"/>
    <w:unhideWhenUsed/>
    <w:rsid w:val="008C1DA1"/>
    <w:pPr>
      <w:spacing w:line="240" w:lineRule="auto"/>
    </w:pPr>
    <w:rPr>
      <w:sz w:val="20"/>
      <w:szCs w:val="20"/>
    </w:rPr>
  </w:style>
  <w:style w:type="character" w:customStyle="1" w:styleId="CommentTextChar">
    <w:name w:val="Comment Text Char"/>
    <w:basedOn w:val="DefaultParagraphFont"/>
    <w:link w:val="CommentText"/>
    <w:uiPriority w:val="99"/>
    <w:rsid w:val="008C1DA1"/>
    <w:rPr>
      <w:sz w:val="20"/>
      <w:szCs w:val="20"/>
    </w:rPr>
  </w:style>
  <w:style w:type="paragraph" w:styleId="CommentSubject">
    <w:name w:val="annotation subject"/>
    <w:basedOn w:val="CommentText"/>
    <w:next w:val="CommentText"/>
    <w:link w:val="CommentSubjectChar"/>
    <w:uiPriority w:val="99"/>
    <w:semiHidden/>
    <w:unhideWhenUsed/>
    <w:rsid w:val="008C1DA1"/>
    <w:rPr>
      <w:b/>
      <w:bCs/>
    </w:rPr>
  </w:style>
  <w:style w:type="character" w:customStyle="1" w:styleId="CommentSubjectChar">
    <w:name w:val="Comment Subject Char"/>
    <w:basedOn w:val="CommentTextChar"/>
    <w:link w:val="CommentSubject"/>
    <w:uiPriority w:val="99"/>
    <w:semiHidden/>
    <w:rsid w:val="008C1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b9498cca3e19e919807146ac244f9e2&amp;mc=true&amp;tpl=/ecfrbrowse/Title44/44CIsubchapB.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bcd/codes-stand/Pages/adopted-codes.aspx"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oregon.gov/bcd/codes-stand/Pages/adopted-codes.aspx" TargetMode="External"/><Relationship Id="rId4" Type="http://schemas.openxmlformats.org/officeDocument/2006/relationships/settings" Target="settings.xml"/><Relationship Id="rId9" Type="http://schemas.openxmlformats.org/officeDocument/2006/relationships/hyperlink" Target="https://www.oregon.gov/lcd/OP/Pages/Goal-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DBAF-AE9D-421C-B037-4A585B7B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47</Pages>
  <Words>14534</Words>
  <Characters>82849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97189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Celinda</dc:creator>
  <cp:keywords/>
  <dc:description/>
  <cp:lastModifiedBy>Adair, Celinda</cp:lastModifiedBy>
  <cp:revision>21</cp:revision>
  <cp:lastPrinted>2019-07-19T16:31:00Z</cp:lastPrinted>
  <dcterms:created xsi:type="dcterms:W3CDTF">2019-08-05T15:26:00Z</dcterms:created>
  <dcterms:modified xsi:type="dcterms:W3CDTF">2019-08-09T21:59:00Z</dcterms:modified>
</cp:coreProperties>
</file>