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6294C" w14:textId="77777777" w:rsidR="0035201D" w:rsidRPr="007108D8" w:rsidRDefault="0035201D" w:rsidP="0035201D">
      <w:pPr>
        <w:jc w:val="center"/>
        <w:rPr>
          <w:b/>
          <w:sz w:val="32"/>
          <w:szCs w:val="32"/>
        </w:rPr>
      </w:pPr>
      <w:bookmarkStart w:id="0" w:name="_Hlk135573219"/>
      <w:r w:rsidRPr="007108D8">
        <w:rPr>
          <w:b/>
          <w:sz w:val="32"/>
          <w:szCs w:val="32"/>
        </w:rPr>
        <w:t>REGIONAL RURAL REVITALIZATION</w:t>
      </w:r>
    </w:p>
    <w:p w14:paraId="12BB3A21" w14:textId="77777777" w:rsidR="0035201D" w:rsidRDefault="0035201D" w:rsidP="0035201D">
      <w:pPr>
        <w:jc w:val="center"/>
        <w:rPr>
          <w:b/>
          <w:sz w:val="32"/>
          <w:szCs w:val="32"/>
        </w:rPr>
      </w:pPr>
      <w:r>
        <w:rPr>
          <w:b/>
          <w:sz w:val="32"/>
          <w:szCs w:val="32"/>
        </w:rPr>
        <w:t>Board Meeting</w:t>
      </w:r>
    </w:p>
    <w:p w14:paraId="33B1BE95" w14:textId="77777777" w:rsidR="0035201D" w:rsidRPr="007108D8" w:rsidRDefault="0035201D" w:rsidP="0035201D">
      <w:pPr>
        <w:jc w:val="center"/>
        <w:rPr>
          <w:b/>
          <w:sz w:val="32"/>
          <w:szCs w:val="32"/>
        </w:rPr>
      </w:pPr>
      <w:r>
        <w:rPr>
          <w:b/>
          <w:sz w:val="32"/>
          <w:szCs w:val="32"/>
        </w:rPr>
        <w:t>Work Session</w:t>
      </w:r>
    </w:p>
    <w:p w14:paraId="44E9359E" w14:textId="77777777" w:rsidR="0035201D" w:rsidRPr="007108D8" w:rsidRDefault="0035201D" w:rsidP="0035201D">
      <w:pPr>
        <w:jc w:val="center"/>
        <w:rPr>
          <w:b/>
          <w:sz w:val="32"/>
          <w:szCs w:val="32"/>
        </w:rPr>
      </w:pPr>
      <w:r w:rsidRPr="007108D8">
        <w:rPr>
          <w:b/>
          <w:sz w:val="32"/>
          <w:szCs w:val="32"/>
        </w:rPr>
        <w:t xml:space="preserve">Thursday, May </w:t>
      </w:r>
      <w:r>
        <w:rPr>
          <w:b/>
          <w:sz w:val="32"/>
          <w:szCs w:val="32"/>
        </w:rPr>
        <w:t>25</w:t>
      </w:r>
      <w:r w:rsidRPr="007108D8">
        <w:rPr>
          <w:b/>
          <w:sz w:val="32"/>
          <w:szCs w:val="32"/>
        </w:rPr>
        <w:t>, 2023</w:t>
      </w:r>
    </w:p>
    <w:p w14:paraId="41BABFEC" w14:textId="77777777" w:rsidR="0035201D" w:rsidRPr="007108D8" w:rsidRDefault="0035201D" w:rsidP="0035201D">
      <w:pPr>
        <w:jc w:val="center"/>
        <w:rPr>
          <w:b/>
          <w:sz w:val="32"/>
          <w:szCs w:val="32"/>
        </w:rPr>
      </w:pPr>
    </w:p>
    <w:p w14:paraId="34618C30" w14:textId="77777777" w:rsidR="0035201D" w:rsidRPr="007108D8" w:rsidRDefault="0035201D" w:rsidP="0035201D">
      <w:pPr>
        <w:jc w:val="center"/>
        <w:rPr>
          <w:b/>
          <w:sz w:val="32"/>
          <w:szCs w:val="32"/>
        </w:rPr>
      </w:pPr>
      <w:r w:rsidRPr="007108D8">
        <w:rPr>
          <w:b/>
          <w:sz w:val="32"/>
          <w:szCs w:val="32"/>
        </w:rPr>
        <w:t>City of Burns Council Chambers</w:t>
      </w:r>
      <w:r w:rsidRPr="007108D8">
        <w:rPr>
          <w:b/>
          <w:sz w:val="32"/>
          <w:szCs w:val="32"/>
        </w:rPr>
        <w:br/>
        <w:t>242 S Broadway Burns, Oregon 97720</w:t>
      </w:r>
    </w:p>
    <w:p w14:paraId="1D4BE3E8" w14:textId="77777777" w:rsidR="0035201D" w:rsidRPr="007108D8" w:rsidRDefault="0035201D" w:rsidP="0035201D">
      <w:pPr>
        <w:rPr>
          <w:b/>
          <w:sz w:val="32"/>
          <w:szCs w:val="32"/>
        </w:rPr>
      </w:pPr>
    </w:p>
    <w:p w14:paraId="0373064A" w14:textId="77777777" w:rsidR="0035201D" w:rsidRPr="007108D8" w:rsidRDefault="0035201D" w:rsidP="0035201D">
      <w:pPr>
        <w:jc w:val="center"/>
        <w:rPr>
          <w:b/>
          <w:sz w:val="32"/>
          <w:szCs w:val="32"/>
        </w:rPr>
      </w:pPr>
      <w:r>
        <w:rPr>
          <w:b/>
          <w:sz w:val="32"/>
          <w:szCs w:val="32"/>
        </w:rPr>
        <w:t>Immediately following Board Meeting</w:t>
      </w:r>
    </w:p>
    <w:p w14:paraId="6EC4F18A" w14:textId="77777777" w:rsidR="0035201D" w:rsidRDefault="0035201D" w:rsidP="0035201D">
      <w:pPr>
        <w:jc w:val="center"/>
      </w:pPr>
    </w:p>
    <w:p w14:paraId="14731EDE" w14:textId="77777777" w:rsidR="0035201D" w:rsidRPr="0071152B" w:rsidRDefault="0035201D" w:rsidP="0035201D">
      <w:pPr>
        <w:jc w:val="center"/>
        <w:rPr>
          <w:b/>
          <w:bCs/>
          <w:sz w:val="24"/>
          <w:szCs w:val="24"/>
        </w:rPr>
      </w:pPr>
      <w:r w:rsidRPr="0071152B">
        <w:rPr>
          <w:b/>
          <w:bCs/>
          <w:sz w:val="24"/>
          <w:szCs w:val="24"/>
        </w:rPr>
        <w:t xml:space="preserve">THE PUBLIC IS WELCOME AND ENCOURAGED TO JOIN THE MEETING </w:t>
      </w:r>
      <w:r>
        <w:rPr>
          <w:b/>
          <w:bCs/>
          <w:sz w:val="24"/>
          <w:szCs w:val="24"/>
        </w:rPr>
        <w:t xml:space="preserve">VIRTUALLY </w:t>
      </w:r>
      <w:r w:rsidRPr="0071152B">
        <w:rPr>
          <w:b/>
          <w:bCs/>
          <w:sz w:val="24"/>
          <w:szCs w:val="24"/>
        </w:rPr>
        <w:t>VIA ZOOM</w:t>
      </w:r>
    </w:p>
    <w:p w14:paraId="1F73D523" w14:textId="77777777" w:rsidR="0035201D" w:rsidRDefault="0035201D" w:rsidP="0035201D">
      <w:pPr>
        <w:jc w:val="center"/>
      </w:pPr>
    </w:p>
    <w:p w14:paraId="39C452D1" w14:textId="77777777" w:rsidR="0035201D" w:rsidRPr="0071152B" w:rsidRDefault="0035201D" w:rsidP="0035201D">
      <w:pPr>
        <w:jc w:val="center"/>
      </w:pPr>
      <w:r>
        <w:t xml:space="preserve">Members of the public and media wishing to address the board of directors during any public comment period will be able to join the webinar as an “attendee.” Attendees will be able to view the webinar on a desktop, </w:t>
      </w:r>
      <w:proofErr w:type="gramStart"/>
      <w:r>
        <w:t>laptop</w:t>
      </w:r>
      <w:proofErr w:type="gramEnd"/>
      <w:r>
        <w:t xml:space="preserve"> or mobile device such as a smartphone or iPad by using the following link: </w:t>
      </w:r>
      <w:r>
        <w:br/>
      </w:r>
    </w:p>
    <w:p w14:paraId="3BA9F11F" w14:textId="77777777" w:rsidR="0035201D" w:rsidRPr="0071152B" w:rsidRDefault="00000000" w:rsidP="0035201D">
      <w:pPr>
        <w:jc w:val="center"/>
        <w:rPr>
          <w:b/>
          <w:bCs/>
          <w:sz w:val="24"/>
          <w:szCs w:val="24"/>
        </w:rPr>
      </w:pPr>
      <w:hyperlink r:id="rId8" w:history="1">
        <w:r w:rsidR="0035201D" w:rsidRPr="0071152B">
          <w:rPr>
            <w:rStyle w:val="Hyperlink"/>
            <w:b/>
            <w:bCs/>
            <w:sz w:val="24"/>
            <w:szCs w:val="24"/>
          </w:rPr>
          <w:t>https://us02web.zoom.us/j/</w:t>
        </w:r>
      </w:hyperlink>
      <w:r w:rsidR="0035201D" w:rsidRPr="0071152B">
        <w:rPr>
          <w:rStyle w:val="Hyperlink"/>
          <w:b/>
          <w:bCs/>
          <w:sz w:val="24"/>
          <w:szCs w:val="24"/>
        </w:rPr>
        <w:t>9020143459</w:t>
      </w:r>
      <w:r w:rsidR="0035201D" w:rsidRPr="0071152B">
        <w:rPr>
          <w:b/>
          <w:bCs/>
          <w:sz w:val="24"/>
          <w:szCs w:val="24"/>
        </w:rPr>
        <w:t xml:space="preserve"> </w:t>
      </w:r>
      <w:r w:rsidR="0035201D" w:rsidRPr="0071152B">
        <w:rPr>
          <w:b/>
          <w:bCs/>
          <w:sz w:val="24"/>
          <w:szCs w:val="24"/>
        </w:rPr>
        <w:tab/>
        <w:t>Meeting ID: 902 014 3459</w:t>
      </w:r>
    </w:p>
    <w:p w14:paraId="0193F9E6" w14:textId="77777777" w:rsidR="0035201D" w:rsidRPr="0071152B" w:rsidRDefault="0035201D" w:rsidP="0035201D">
      <w:pPr>
        <w:jc w:val="center"/>
      </w:pPr>
    </w:p>
    <w:p w14:paraId="24E6928C" w14:textId="77777777" w:rsidR="0035201D" w:rsidRPr="005C5838" w:rsidRDefault="0035201D" w:rsidP="0035201D">
      <w:pPr>
        <w:rPr>
          <w:b/>
        </w:rPr>
      </w:pPr>
    </w:p>
    <w:p w14:paraId="3C90BBDC" w14:textId="77777777" w:rsidR="0035201D" w:rsidRPr="005C5838" w:rsidRDefault="0035201D" w:rsidP="0035201D">
      <w:pPr>
        <w:pStyle w:val="ListParagraph"/>
        <w:numPr>
          <w:ilvl w:val="0"/>
          <w:numId w:val="1"/>
        </w:numPr>
      </w:pPr>
      <w:r w:rsidRPr="005C5838">
        <w:rPr>
          <w:b/>
        </w:rPr>
        <w:t>OPEN AND ROLL CALL</w:t>
      </w:r>
    </w:p>
    <w:p w14:paraId="1783B257" w14:textId="77777777" w:rsidR="0035201D" w:rsidRPr="00E016AE" w:rsidRDefault="0035201D" w:rsidP="0035201D">
      <w:pPr>
        <w:pStyle w:val="ListParagraph"/>
        <w:numPr>
          <w:ilvl w:val="0"/>
          <w:numId w:val="1"/>
        </w:numPr>
      </w:pPr>
      <w:r w:rsidRPr="005C5838">
        <w:rPr>
          <w:b/>
        </w:rPr>
        <w:t>APPEARANCE OF INTERESTED CITIZENS</w:t>
      </w:r>
    </w:p>
    <w:p w14:paraId="325D7372" w14:textId="77777777" w:rsidR="0035201D" w:rsidRDefault="0035201D" w:rsidP="0035201D"/>
    <w:p w14:paraId="4622ACF6" w14:textId="77777777" w:rsidR="0035201D" w:rsidRPr="005C5838" w:rsidRDefault="0035201D" w:rsidP="0035201D">
      <w:pPr>
        <w:ind w:left="1080"/>
        <w:jc w:val="both"/>
      </w:pPr>
      <w:r w:rsidRPr="00E016AE">
        <w:t>Members of the public desiring to address the</w:t>
      </w:r>
      <w:r>
        <w:t xml:space="preserve"> board</w:t>
      </w:r>
      <w:r w:rsidRPr="00E016AE">
        <w:t xml:space="preserve"> shall first be recognized by the </w:t>
      </w:r>
      <w:r>
        <w:t>presiding officer</w:t>
      </w:r>
      <w:r w:rsidRPr="00E016AE">
        <w:t xml:space="preserve"> and then state their name and address for the record. Unless otherwise designated by the presiding officer, each person shall have up to three </w:t>
      </w:r>
      <w:r>
        <w:t xml:space="preserve">(3) </w:t>
      </w:r>
      <w:r w:rsidRPr="00E016AE">
        <w:t xml:space="preserve">minutes to present their comments. </w:t>
      </w:r>
      <w:r>
        <w:t>The board of directors</w:t>
      </w:r>
      <w:r w:rsidRPr="00E016AE">
        <w:t xml:space="preserve"> </w:t>
      </w:r>
      <w:r>
        <w:t xml:space="preserve">and staff </w:t>
      </w:r>
      <w:r w:rsidRPr="00E016AE">
        <w:t xml:space="preserve">normally </w:t>
      </w:r>
      <w:r>
        <w:t>will</w:t>
      </w:r>
      <w:r w:rsidRPr="00E016AE">
        <w:t xml:space="preserve"> not directly respond to a public comment during the public comment period. </w:t>
      </w:r>
      <w:r>
        <w:t xml:space="preserve">Board and staff member </w:t>
      </w:r>
      <w:r w:rsidRPr="00E016AE">
        <w:t xml:space="preserve">comments </w:t>
      </w:r>
      <w:r>
        <w:t>will be</w:t>
      </w:r>
      <w:r w:rsidRPr="00E016AE">
        <w:t xml:space="preserve"> held until the </w:t>
      </w:r>
      <w:r>
        <w:t xml:space="preserve">Board </w:t>
      </w:r>
      <w:r w:rsidRPr="00E016AE">
        <w:t>comment period.</w:t>
      </w:r>
    </w:p>
    <w:p w14:paraId="3B523D52" w14:textId="77777777" w:rsidR="0035201D" w:rsidRPr="005C5838" w:rsidRDefault="0035201D" w:rsidP="0035201D"/>
    <w:p w14:paraId="5D075877" w14:textId="77777777" w:rsidR="0035201D" w:rsidRPr="00E016AE" w:rsidRDefault="0035201D" w:rsidP="0035201D">
      <w:pPr>
        <w:pStyle w:val="ListParagraph"/>
        <w:numPr>
          <w:ilvl w:val="0"/>
          <w:numId w:val="1"/>
        </w:numPr>
      </w:pPr>
      <w:r w:rsidRPr="005C5838">
        <w:rPr>
          <w:b/>
        </w:rPr>
        <w:t>CONSENT AGENDA</w:t>
      </w:r>
    </w:p>
    <w:p w14:paraId="7DD9B9B9" w14:textId="77777777" w:rsidR="0035201D" w:rsidRDefault="0035201D" w:rsidP="0035201D">
      <w:pPr>
        <w:pStyle w:val="ListParagraph"/>
        <w:ind w:left="1080"/>
        <w:rPr>
          <w:b/>
        </w:rPr>
      </w:pPr>
    </w:p>
    <w:p w14:paraId="24B6EF03" w14:textId="77777777" w:rsidR="0035201D" w:rsidRDefault="0035201D" w:rsidP="0035201D">
      <w:pPr>
        <w:pStyle w:val="ListParagraph"/>
        <w:ind w:left="1080"/>
      </w:pPr>
      <w:r w:rsidRPr="00E016AE">
        <w:t xml:space="preserve">Information concerning matters listed in the Consent Agenda has been distributed to each </w:t>
      </w:r>
      <w:r>
        <w:t>board member</w:t>
      </w:r>
      <w:r w:rsidRPr="00E016AE">
        <w:t xml:space="preserve"> for reading and study, is routine, </w:t>
      </w:r>
      <w:r>
        <w:t>or</w:t>
      </w:r>
      <w:r w:rsidRPr="00E016AE">
        <w:t xml:space="preserve"> will be enacted or approved by one motion of the council without separate discussion. If separate discussion is desired concerning a particular matter listed in the Consent Agenda, that matter may be removed from the Consent Agenda and placed on the regular agenda </w:t>
      </w:r>
      <w:proofErr w:type="gramStart"/>
      <w:r w:rsidRPr="00E016AE">
        <w:t>by</w:t>
      </w:r>
      <w:proofErr w:type="gramEnd"/>
      <w:r w:rsidRPr="00E016AE">
        <w:t xml:space="preserve"> request of any </w:t>
      </w:r>
      <w:r>
        <w:t>board</w:t>
      </w:r>
      <w:r w:rsidRPr="00E016AE">
        <w:t xml:space="preserve"> member.</w:t>
      </w:r>
    </w:p>
    <w:p w14:paraId="18FC02DC" w14:textId="77777777" w:rsidR="0035201D" w:rsidRPr="005C5838" w:rsidRDefault="0035201D" w:rsidP="0035201D">
      <w:pPr>
        <w:pStyle w:val="ListParagraph"/>
        <w:ind w:left="1080"/>
      </w:pPr>
    </w:p>
    <w:p w14:paraId="17067150" w14:textId="77777777" w:rsidR="0035201D" w:rsidRPr="005C5838" w:rsidRDefault="0035201D" w:rsidP="0035201D">
      <w:pPr>
        <w:pStyle w:val="ListParagraph"/>
        <w:ind w:left="1080"/>
      </w:pPr>
      <w:r w:rsidRPr="005C5838">
        <w:t>Attachments:</w:t>
      </w:r>
    </w:p>
    <w:p w14:paraId="6D35D729" w14:textId="77777777" w:rsidR="0035201D" w:rsidRPr="005C5838" w:rsidRDefault="0035201D" w:rsidP="0035201D">
      <w:pPr>
        <w:pStyle w:val="ListParagraph"/>
        <w:numPr>
          <w:ilvl w:val="0"/>
          <w:numId w:val="2"/>
        </w:numPr>
      </w:pPr>
      <w:r w:rsidRPr="005C5838">
        <w:t>None</w:t>
      </w:r>
    </w:p>
    <w:p w14:paraId="458C3C93" w14:textId="77777777" w:rsidR="0035201D" w:rsidRPr="005C5838" w:rsidRDefault="0035201D" w:rsidP="0035201D">
      <w:pPr>
        <w:rPr>
          <w:b/>
        </w:rPr>
      </w:pPr>
    </w:p>
    <w:p w14:paraId="2FFCB6D5" w14:textId="77777777" w:rsidR="0035201D" w:rsidRDefault="0035201D" w:rsidP="0035201D">
      <w:pPr>
        <w:rPr>
          <w:b/>
          <w:bCs/>
        </w:rPr>
      </w:pPr>
    </w:p>
    <w:p w14:paraId="0CFEE4A5" w14:textId="77777777" w:rsidR="0035201D" w:rsidRDefault="0035201D" w:rsidP="0035201D">
      <w:pPr>
        <w:rPr>
          <w:b/>
          <w:bCs/>
        </w:rPr>
      </w:pPr>
    </w:p>
    <w:p w14:paraId="29964A8F" w14:textId="77777777" w:rsidR="0035201D" w:rsidRPr="004C5C58" w:rsidRDefault="0035201D" w:rsidP="0035201D">
      <w:r>
        <w:rPr>
          <w:b/>
          <w:bCs/>
        </w:rPr>
        <w:t>WORK SESSION TOPICS</w:t>
      </w:r>
    </w:p>
    <w:p w14:paraId="05B727C5" w14:textId="77777777" w:rsidR="0035201D" w:rsidRPr="005C5838" w:rsidRDefault="0035201D" w:rsidP="0035201D">
      <w:pPr>
        <w:rPr>
          <w:bCs/>
        </w:rPr>
      </w:pPr>
    </w:p>
    <w:p w14:paraId="5E7D5F8B" w14:textId="77777777" w:rsidR="0035201D" w:rsidRPr="005275D9" w:rsidRDefault="0035201D" w:rsidP="0035201D">
      <w:pPr>
        <w:rPr>
          <w:bCs/>
        </w:rPr>
      </w:pPr>
      <w:r w:rsidRPr="005C5838">
        <w:rPr>
          <w:b/>
        </w:rPr>
        <w:lastRenderedPageBreak/>
        <w:t>Public Contracting Rules.</w:t>
      </w:r>
      <w:r w:rsidRPr="005C5838">
        <w:rPr>
          <w:bCs/>
        </w:rPr>
        <w:t xml:space="preserve"> R3 anticipates receiving funds from state and federal sources, including funding provided by the Department of Administrative Services (DAS) through HB3138. The </w:t>
      </w:r>
      <w:r>
        <w:rPr>
          <w:bCs/>
        </w:rPr>
        <w:t>B</w:t>
      </w:r>
      <w:r w:rsidRPr="005C5838">
        <w:rPr>
          <w:bCs/>
        </w:rPr>
        <w:t>oard should adopt public contracting rules and procedures that include compliance with the DAS personal services requirements. These public contracting rules will guide the expenditures of R3’s funding</w:t>
      </w:r>
      <w:r>
        <w:rPr>
          <w:bCs/>
        </w:rPr>
        <w:t>. They</w:t>
      </w:r>
      <w:r w:rsidRPr="005C5838">
        <w:rPr>
          <w:bCs/>
        </w:rPr>
        <w:t xml:space="preserve"> will act as a reference guide for the </w:t>
      </w:r>
      <w:r>
        <w:rPr>
          <w:bCs/>
        </w:rPr>
        <w:t>B</w:t>
      </w:r>
      <w:r w:rsidRPr="005C5838">
        <w:rPr>
          <w:bCs/>
        </w:rPr>
        <w:t xml:space="preserve">oard to follow when procuring goods and services by establishing the methods for procurement, dollar thresholds for various selection procedures, and procurement authorities delegated to staff versus those reserved for the board of directors. This is discussed further on Agenda Item </w:t>
      </w:r>
      <w:r>
        <w:rPr>
          <w:bCs/>
        </w:rPr>
        <w:t>9</w:t>
      </w:r>
      <w:r w:rsidRPr="005C5838">
        <w:rPr>
          <w:bCs/>
        </w:rPr>
        <w:t>.</w:t>
      </w:r>
    </w:p>
    <w:p w14:paraId="0AC7536E" w14:textId="77777777" w:rsidR="0035201D" w:rsidRDefault="0035201D" w:rsidP="0035201D">
      <w:pPr>
        <w:rPr>
          <w:b/>
        </w:rPr>
      </w:pPr>
    </w:p>
    <w:p w14:paraId="1BD86713" w14:textId="77777777" w:rsidR="0035201D" w:rsidRPr="005C5838" w:rsidRDefault="0035201D" w:rsidP="0035201D">
      <w:pPr>
        <w:rPr>
          <w:bCs/>
        </w:rPr>
      </w:pPr>
      <w:r w:rsidRPr="005C5838">
        <w:rPr>
          <w:b/>
        </w:rPr>
        <w:t xml:space="preserve">Records Retention and Public Records Requests. </w:t>
      </w:r>
      <w:bookmarkStart w:id="1" w:name="_Hlk132893024"/>
      <w:r w:rsidRPr="005C5838">
        <w:rPr>
          <w:bCs/>
        </w:rPr>
        <w:t xml:space="preserve">ORS 192 defines the statutory requirements for all public agencies in Oregon concerning records, public reports, and meetings. The </w:t>
      </w:r>
      <w:r>
        <w:rPr>
          <w:bCs/>
        </w:rPr>
        <w:t>B</w:t>
      </w:r>
      <w:r w:rsidRPr="005C5838">
        <w:rPr>
          <w:bCs/>
        </w:rPr>
        <w:t xml:space="preserve">oard should maintain a written policy that sets forth the </w:t>
      </w:r>
      <w:r>
        <w:rPr>
          <w:bCs/>
        </w:rPr>
        <w:t>Consortium</w:t>
      </w:r>
      <w:r w:rsidRPr="005C5838">
        <w:rPr>
          <w:bCs/>
        </w:rPr>
        <w:t>’s use, retention</w:t>
      </w:r>
      <w:r>
        <w:rPr>
          <w:bCs/>
        </w:rPr>
        <w:t>,</w:t>
      </w:r>
      <w:r w:rsidRPr="005C5838">
        <w:rPr>
          <w:bCs/>
        </w:rPr>
        <w:t xml:space="preserve"> and ownership of public records. The policy should ensure that public records are being maintained and managed consistently within the </w:t>
      </w:r>
      <w:r>
        <w:rPr>
          <w:bCs/>
        </w:rPr>
        <w:t>Consortium</w:t>
      </w:r>
      <w:r w:rsidRPr="005C5838">
        <w:rPr>
          <w:bCs/>
        </w:rPr>
        <w:t xml:space="preserve"> from the time of creati</w:t>
      </w:r>
      <w:r>
        <w:rPr>
          <w:bCs/>
        </w:rPr>
        <w:t>ng a public record to the time of final disposition</w:t>
      </w:r>
      <w:r w:rsidRPr="005C5838">
        <w:rPr>
          <w:bCs/>
        </w:rPr>
        <w:t xml:space="preserve">. The </w:t>
      </w:r>
      <w:r>
        <w:rPr>
          <w:bCs/>
        </w:rPr>
        <w:t>Consortium</w:t>
      </w:r>
      <w:r w:rsidRPr="005C5838">
        <w:rPr>
          <w:bCs/>
        </w:rPr>
        <w:t xml:space="preserve"> will also need to adopt a public records request policy and establish a fee schedule for responding to records requests. The </w:t>
      </w:r>
      <w:r>
        <w:rPr>
          <w:bCs/>
        </w:rPr>
        <w:t>Consortium</w:t>
      </w:r>
      <w:r w:rsidRPr="005C5838">
        <w:rPr>
          <w:bCs/>
        </w:rPr>
        <w:t xml:space="preserve"> should also consider creating a website for public information related to R3. This is discussed further </w:t>
      </w:r>
      <w:r>
        <w:rPr>
          <w:bCs/>
        </w:rPr>
        <w:t>i</w:t>
      </w:r>
      <w:r w:rsidRPr="005C5838">
        <w:rPr>
          <w:bCs/>
        </w:rPr>
        <w:t>n Agenda Item</w:t>
      </w:r>
      <w:r>
        <w:rPr>
          <w:bCs/>
        </w:rPr>
        <w:t xml:space="preserve"> 10</w:t>
      </w:r>
      <w:r w:rsidRPr="005C5838">
        <w:rPr>
          <w:bCs/>
        </w:rPr>
        <w:t>.</w:t>
      </w:r>
      <w:bookmarkEnd w:id="1"/>
    </w:p>
    <w:p w14:paraId="57F6FBA6" w14:textId="77777777" w:rsidR="0035201D" w:rsidRPr="005C5838" w:rsidRDefault="0035201D" w:rsidP="0035201D">
      <w:pPr>
        <w:rPr>
          <w:bCs/>
        </w:rPr>
      </w:pPr>
    </w:p>
    <w:p w14:paraId="3920EE8A" w14:textId="77777777" w:rsidR="0035201D" w:rsidRDefault="0035201D" w:rsidP="0035201D">
      <w:pPr>
        <w:rPr>
          <w:bCs/>
        </w:rPr>
      </w:pPr>
      <w:r w:rsidRPr="005C5838">
        <w:rPr>
          <w:b/>
        </w:rPr>
        <w:t xml:space="preserve">Administrative Staff. </w:t>
      </w:r>
      <w:r w:rsidRPr="005C5838">
        <w:rPr>
          <w:bCs/>
        </w:rPr>
        <w:t xml:space="preserve">The board of directors has the authority to hire or contract with a Managing Director (Section 4 and Schedule 4.2.2). The </w:t>
      </w:r>
      <w:r>
        <w:rPr>
          <w:bCs/>
        </w:rPr>
        <w:t>Consortium</w:t>
      </w:r>
      <w:r w:rsidRPr="005C5838">
        <w:rPr>
          <w:bCs/>
        </w:rPr>
        <w:t xml:space="preserve"> may also elect to employ additional administrative staff</w:t>
      </w:r>
      <w:r>
        <w:rPr>
          <w:bCs/>
        </w:rPr>
        <w:t xml:space="preserve"> or</w:t>
      </w:r>
      <w:r w:rsidRPr="005C5838">
        <w:rPr>
          <w:bCs/>
        </w:rPr>
        <w:t xml:space="preserve"> contract with one of its member cities or an independent </w:t>
      </w:r>
      <w:r>
        <w:rPr>
          <w:bCs/>
        </w:rPr>
        <w:t>agency</w:t>
      </w:r>
      <w:r w:rsidRPr="005C5838">
        <w:rPr>
          <w:bCs/>
        </w:rPr>
        <w:t xml:space="preserve"> for these services. Whether the </w:t>
      </w:r>
      <w:r>
        <w:rPr>
          <w:bCs/>
        </w:rPr>
        <w:t>B</w:t>
      </w:r>
      <w:r w:rsidRPr="005C5838">
        <w:rPr>
          <w:bCs/>
        </w:rPr>
        <w:t xml:space="preserve">oard chooses to employ staff or contract for services will determine whether additional administrative items are needed, such as an employee handbook. This topic is discussed further on Agenda Item </w:t>
      </w:r>
      <w:r>
        <w:rPr>
          <w:bCs/>
        </w:rPr>
        <w:t>11</w:t>
      </w:r>
      <w:r w:rsidRPr="005C5838">
        <w:rPr>
          <w:bCs/>
        </w:rPr>
        <w:t>.</w:t>
      </w:r>
    </w:p>
    <w:p w14:paraId="3F6BF8CD" w14:textId="77777777" w:rsidR="0035201D" w:rsidRPr="005C5838" w:rsidRDefault="0035201D" w:rsidP="0035201D">
      <w:pPr>
        <w:rPr>
          <w:bCs/>
        </w:rPr>
      </w:pPr>
    </w:p>
    <w:p w14:paraId="2C34B40E" w14:textId="77777777" w:rsidR="0035201D" w:rsidRPr="005C5838" w:rsidRDefault="0035201D" w:rsidP="0035201D">
      <w:pPr>
        <w:rPr>
          <w:bCs/>
        </w:rPr>
      </w:pPr>
      <w:r w:rsidRPr="005C5838">
        <w:rPr>
          <w:b/>
        </w:rPr>
        <w:t xml:space="preserve">Anticipated Projects. </w:t>
      </w:r>
      <w:r w:rsidRPr="005C5838">
        <w:rPr>
          <w:bCs/>
        </w:rPr>
        <w:t xml:space="preserve">The IGA includes anticipated projects from each founding party. The </w:t>
      </w:r>
      <w:r>
        <w:rPr>
          <w:bCs/>
        </w:rPr>
        <w:t>B</w:t>
      </w:r>
      <w:r w:rsidRPr="005C5838">
        <w:rPr>
          <w:bCs/>
        </w:rPr>
        <w:t>oard will need to determine a standard method for evaluating its investments in these projects. These projects are discussed in Agenda Item 1</w:t>
      </w:r>
      <w:r>
        <w:rPr>
          <w:bCs/>
        </w:rPr>
        <w:t>2.</w:t>
      </w:r>
    </w:p>
    <w:p w14:paraId="7CEC3FEB" w14:textId="77777777" w:rsidR="0035201D" w:rsidRPr="005C5838" w:rsidRDefault="0035201D" w:rsidP="0035201D">
      <w:pPr>
        <w:rPr>
          <w:bCs/>
        </w:rPr>
      </w:pPr>
    </w:p>
    <w:p w14:paraId="0E5D1B7A" w14:textId="77777777" w:rsidR="0035201D" w:rsidRPr="005C5838" w:rsidRDefault="0035201D" w:rsidP="0035201D">
      <w:pPr>
        <w:rPr>
          <w:bCs/>
        </w:rPr>
      </w:pPr>
      <w:r w:rsidRPr="005C5838">
        <w:rPr>
          <w:b/>
        </w:rPr>
        <w:t xml:space="preserve">Operating Budget. </w:t>
      </w:r>
      <w:r w:rsidRPr="005C5838">
        <w:rPr>
          <w:bCs/>
        </w:rPr>
        <w:t xml:space="preserve">The fiscal year for the </w:t>
      </w:r>
      <w:r>
        <w:rPr>
          <w:bCs/>
        </w:rPr>
        <w:t>Consortium</w:t>
      </w:r>
      <w:r w:rsidRPr="005C5838">
        <w:rPr>
          <w:bCs/>
        </w:rPr>
        <w:t xml:space="preserve"> is July 1 through June 30. The </w:t>
      </w:r>
      <w:r>
        <w:rPr>
          <w:bCs/>
        </w:rPr>
        <w:t>Consortium</w:t>
      </w:r>
      <w:r w:rsidRPr="005C5838">
        <w:rPr>
          <w:bCs/>
        </w:rPr>
        <w:t xml:space="preserve"> is not required to adopt an operating budget for its first fiscal year (FY23-24). However, the structure of the budget and anticipated costs and revenues can be developed and implemented prior to the start of the new fiscal year. A proposed budget structure is discussed in Agenda Item 1</w:t>
      </w:r>
      <w:r>
        <w:rPr>
          <w:bCs/>
        </w:rPr>
        <w:t>3</w:t>
      </w:r>
      <w:r w:rsidRPr="005C5838">
        <w:rPr>
          <w:bCs/>
        </w:rPr>
        <w:t>.</w:t>
      </w:r>
    </w:p>
    <w:p w14:paraId="24F3C999" w14:textId="57F03716" w:rsidR="0035201D" w:rsidRPr="005C5838" w:rsidRDefault="0035201D" w:rsidP="0035201D">
      <w:pPr>
        <w:rPr>
          <w:b/>
        </w:rPr>
      </w:pPr>
    </w:p>
    <w:p w14:paraId="3789C7DA" w14:textId="77777777" w:rsidR="0035201D" w:rsidRPr="005C5838" w:rsidRDefault="0035201D" w:rsidP="0035201D">
      <w:r w:rsidRPr="005C5838">
        <w:rPr>
          <w:b/>
        </w:rPr>
        <w:t>SUBJECT:</w:t>
      </w:r>
      <w:r w:rsidRPr="005C5838">
        <w:t xml:space="preserve"> </w:t>
      </w:r>
      <w:r w:rsidRPr="005C5838">
        <w:tab/>
      </w:r>
      <w:r w:rsidRPr="005C5838">
        <w:rPr>
          <w:b/>
          <w:bCs/>
        </w:rPr>
        <w:t xml:space="preserve">AGENDA ITEM NO. </w:t>
      </w:r>
      <w:r>
        <w:rPr>
          <w:b/>
          <w:bCs/>
        </w:rPr>
        <w:t>6</w:t>
      </w:r>
      <w:r w:rsidRPr="005C5838">
        <w:rPr>
          <w:b/>
          <w:bCs/>
        </w:rPr>
        <w:t xml:space="preserve"> –</w:t>
      </w:r>
      <w:r>
        <w:rPr>
          <w:b/>
          <w:bCs/>
        </w:rPr>
        <w:t xml:space="preserve"> </w:t>
      </w:r>
      <w:r w:rsidRPr="005C5838">
        <w:rPr>
          <w:b/>
          <w:bCs/>
        </w:rPr>
        <w:t>PUBLIC CONTRACTING RULES</w:t>
      </w:r>
    </w:p>
    <w:p w14:paraId="3BC4C4CC" w14:textId="77777777" w:rsidR="0035201D" w:rsidRPr="005C5838" w:rsidRDefault="0035201D" w:rsidP="0035201D">
      <w:pPr>
        <w:ind w:left="720" w:firstLine="720"/>
      </w:pPr>
      <w:r w:rsidRPr="005C5838">
        <w:t>Attachment(s)</w:t>
      </w:r>
    </w:p>
    <w:p w14:paraId="06BE8E58" w14:textId="77777777" w:rsidR="0035201D" w:rsidRPr="005C5838" w:rsidRDefault="0035201D" w:rsidP="0035201D">
      <w:pPr>
        <w:pStyle w:val="ListParagraph"/>
        <w:numPr>
          <w:ilvl w:val="0"/>
          <w:numId w:val="3"/>
        </w:numPr>
      </w:pPr>
      <w:r>
        <w:t>None</w:t>
      </w:r>
    </w:p>
    <w:p w14:paraId="57677D57" w14:textId="77777777" w:rsidR="0035201D" w:rsidRPr="005C5838" w:rsidRDefault="0035201D" w:rsidP="0035201D">
      <w:pPr>
        <w:pStyle w:val="ListParagraph"/>
        <w:ind w:left="2160"/>
      </w:pPr>
    </w:p>
    <w:p w14:paraId="3840555D" w14:textId="77777777" w:rsidR="0035201D" w:rsidRPr="005C5838" w:rsidRDefault="0035201D" w:rsidP="0035201D">
      <w:pPr>
        <w:rPr>
          <w:b/>
        </w:rPr>
      </w:pPr>
      <w:r w:rsidRPr="005C5838">
        <w:rPr>
          <w:b/>
        </w:rPr>
        <w:t>BACKGROUND</w:t>
      </w:r>
    </w:p>
    <w:p w14:paraId="171793B3" w14:textId="77777777" w:rsidR="0035201D" w:rsidRPr="005C5838" w:rsidRDefault="0035201D" w:rsidP="0035201D"/>
    <w:p w14:paraId="7E89F55E" w14:textId="77777777" w:rsidR="0035201D" w:rsidRDefault="0035201D" w:rsidP="0035201D">
      <w:r>
        <w:t>Per IGA Section 4.1, t</w:t>
      </w:r>
      <w:r w:rsidRPr="005C5838">
        <w:t xml:space="preserve">he Consortium’s managing director may </w:t>
      </w:r>
      <w:proofErr w:type="gramStart"/>
      <w:r w:rsidRPr="005C5838">
        <w:t>enter into</w:t>
      </w:r>
      <w:proofErr w:type="gramEnd"/>
      <w:r w:rsidRPr="005C5838">
        <w:t xml:space="preserve"> contracts subject to and in accordance with the IGA, Laws </w:t>
      </w:r>
      <w:r>
        <w:t>(</w:t>
      </w:r>
      <w:r w:rsidRPr="005C5838">
        <w:t>de</w:t>
      </w:r>
      <w:r>
        <w:t>fined</w:t>
      </w:r>
      <w:r w:rsidRPr="005C5838">
        <w:t xml:space="preserve"> in the IGA</w:t>
      </w:r>
      <w:r>
        <w:t>)</w:t>
      </w:r>
      <w:r w:rsidRPr="005C5838">
        <w:t xml:space="preserve"> and all Board policies (including, without limitation, all applicable public contracting rules and procedures).</w:t>
      </w:r>
    </w:p>
    <w:p w14:paraId="0D9711F6" w14:textId="77777777" w:rsidR="0035201D" w:rsidRDefault="0035201D" w:rsidP="0035201D"/>
    <w:p w14:paraId="7798B2C0" w14:textId="77777777" w:rsidR="0035201D" w:rsidRDefault="0035201D" w:rsidP="0035201D">
      <w:pPr>
        <w:rPr>
          <w:bCs/>
        </w:rPr>
      </w:pPr>
      <w:r>
        <w:rPr>
          <w:bCs/>
        </w:rPr>
        <w:t xml:space="preserve">R3 anticipates receiving funds from state and federal sources, including funding to be provided by the Department of Administrative Services (DAS) through HB3138. The Board should adopt </w:t>
      </w:r>
      <w:proofErr w:type="gramStart"/>
      <w:r>
        <w:rPr>
          <w:bCs/>
        </w:rPr>
        <w:t>a public</w:t>
      </w:r>
      <w:proofErr w:type="gramEnd"/>
      <w:r>
        <w:rPr>
          <w:bCs/>
        </w:rPr>
        <w:t xml:space="preserve"> contracting rules and procedures that include compliance with the DAS personal services requirements. </w:t>
      </w:r>
    </w:p>
    <w:p w14:paraId="380E6C48" w14:textId="77777777" w:rsidR="0035201D" w:rsidRDefault="0035201D" w:rsidP="0035201D">
      <w:pPr>
        <w:rPr>
          <w:bCs/>
        </w:rPr>
      </w:pPr>
    </w:p>
    <w:p w14:paraId="1C5CDBCD" w14:textId="77777777" w:rsidR="0035201D" w:rsidRPr="005C5838" w:rsidRDefault="0035201D" w:rsidP="0035201D">
      <w:r>
        <w:rPr>
          <w:bCs/>
        </w:rPr>
        <w:t>These public contracting rules will guide the expenditures of R3’s funding and will act as a reference guide for the board to follow when procuring goods and services by establishing the methods for procurement, dollar thresholds for various selection procedures, and procurement authorities delegated to staff versus those reserved for the board of directors.</w:t>
      </w:r>
    </w:p>
    <w:p w14:paraId="3169128D" w14:textId="77777777" w:rsidR="0035201D" w:rsidRPr="005C5838" w:rsidRDefault="0035201D" w:rsidP="0035201D">
      <w:pPr>
        <w:rPr>
          <w:b/>
        </w:rPr>
      </w:pPr>
    </w:p>
    <w:p w14:paraId="26F98537" w14:textId="77777777" w:rsidR="0035201D" w:rsidRPr="005C5838" w:rsidRDefault="0035201D" w:rsidP="0035201D">
      <w:pPr>
        <w:rPr>
          <w:b/>
        </w:rPr>
      </w:pPr>
      <w:r w:rsidRPr="005C5838">
        <w:rPr>
          <w:b/>
        </w:rPr>
        <w:t>DISCUSSION</w:t>
      </w:r>
    </w:p>
    <w:p w14:paraId="4D78483A" w14:textId="77777777" w:rsidR="0035201D" w:rsidRPr="005C5838" w:rsidRDefault="0035201D" w:rsidP="0035201D">
      <w:pPr>
        <w:rPr>
          <w:b/>
        </w:rPr>
      </w:pPr>
    </w:p>
    <w:p w14:paraId="1A77AA38" w14:textId="77777777" w:rsidR="0035201D" w:rsidRDefault="0035201D" w:rsidP="0035201D">
      <w:pPr>
        <w:rPr>
          <w:bCs/>
        </w:rPr>
      </w:pPr>
      <w:r>
        <w:rPr>
          <w:bCs/>
        </w:rPr>
        <w:t>A contracting agency may adopt its own rules of procedure per ORS 279A.065(6) by prescribing the rules of procedure the agency will use. Alternatively, the agency will be subject to the model rules adopted by the Attorney General, as defined in ORS 279A.070.</w:t>
      </w:r>
    </w:p>
    <w:p w14:paraId="7BC9F551" w14:textId="77777777" w:rsidR="0035201D" w:rsidRDefault="0035201D" w:rsidP="0035201D">
      <w:pPr>
        <w:rPr>
          <w:bCs/>
        </w:rPr>
      </w:pPr>
    </w:p>
    <w:p w14:paraId="0DD50F80" w14:textId="77777777" w:rsidR="0035201D" w:rsidRDefault="0035201D" w:rsidP="0035201D">
      <w:pPr>
        <w:rPr>
          <w:bCs/>
        </w:rPr>
      </w:pPr>
      <w:r>
        <w:rPr>
          <w:bCs/>
        </w:rPr>
        <w:t>A</w:t>
      </w:r>
      <w:r w:rsidRPr="00BA6C5B">
        <w:rPr>
          <w:bCs/>
        </w:rPr>
        <w:t xml:space="preserve"> local contract review board by ordinance, resolution, administrative </w:t>
      </w:r>
      <w:proofErr w:type="gramStart"/>
      <w:r w:rsidRPr="00BA6C5B">
        <w:rPr>
          <w:bCs/>
        </w:rPr>
        <w:t>rule</w:t>
      </w:r>
      <w:proofErr w:type="gramEnd"/>
      <w:r w:rsidRPr="00BA6C5B">
        <w:rPr>
          <w:bCs/>
        </w:rPr>
        <w:t xml:space="preserve"> or other regulation may </w:t>
      </w:r>
      <w:r>
        <w:rPr>
          <w:bCs/>
        </w:rPr>
        <w:t xml:space="preserve">also </w:t>
      </w:r>
      <w:r w:rsidRPr="00BA6C5B">
        <w:rPr>
          <w:bCs/>
        </w:rPr>
        <w:t xml:space="preserve">designate certain service contracts or classes of service contracts as personal services </w:t>
      </w:r>
      <w:r>
        <w:rPr>
          <w:bCs/>
        </w:rPr>
        <w:t>per ORS 279A.055.</w:t>
      </w:r>
    </w:p>
    <w:p w14:paraId="41C06AB5" w14:textId="77777777" w:rsidR="0035201D" w:rsidRPr="005C5838" w:rsidRDefault="0035201D" w:rsidP="0035201D">
      <w:pPr>
        <w:rPr>
          <w:b/>
        </w:rPr>
      </w:pPr>
    </w:p>
    <w:p w14:paraId="0DCA66FE" w14:textId="77777777" w:rsidR="0035201D" w:rsidRPr="005C5838" w:rsidRDefault="0035201D" w:rsidP="0035201D">
      <w:pPr>
        <w:rPr>
          <w:b/>
        </w:rPr>
      </w:pPr>
      <w:r w:rsidRPr="005C5838">
        <w:rPr>
          <w:b/>
        </w:rPr>
        <w:t>NEXT STEPS</w:t>
      </w:r>
    </w:p>
    <w:p w14:paraId="28DDCB75" w14:textId="77777777" w:rsidR="0035201D" w:rsidRPr="005C5838" w:rsidRDefault="0035201D" w:rsidP="0035201D">
      <w:pPr>
        <w:rPr>
          <w:b/>
        </w:rPr>
      </w:pPr>
    </w:p>
    <w:p w14:paraId="5FD30F49" w14:textId="77777777" w:rsidR="0035201D" w:rsidRPr="005C5838" w:rsidRDefault="0035201D" w:rsidP="0035201D">
      <w:pPr>
        <w:rPr>
          <w:bCs/>
        </w:rPr>
      </w:pPr>
      <w:r>
        <w:rPr>
          <w:bCs/>
        </w:rPr>
        <w:t>Draft public contracting rules for future review and approval.</w:t>
      </w:r>
      <w:bookmarkEnd w:id="0"/>
    </w:p>
    <w:sectPr w:rsidR="0035201D" w:rsidRPr="005C5838" w:rsidSect="004D2F1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AD8F8" w14:textId="77777777" w:rsidR="00A72B43" w:rsidRDefault="00A72B43" w:rsidP="003E22FB">
      <w:r>
        <w:separator/>
      </w:r>
    </w:p>
  </w:endnote>
  <w:endnote w:type="continuationSeparator" w:id="0">
    <w:p w14:paraId="5300B622" w14:textId="77777777" w:rsidR="00A72B43" w:rsidRDefault="00A72B43" w:rsidP="003E2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tropolis">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19288611"/>
      <w:docPartObj>
        <w:docPartGallery w:val="Page Numbers (Bottom of Page)"/>
        <w:docPartUnique/>
      </w:docPartObj>
    </w:sdtPr>
    <w:sdtContent>
      <w:sdt>
        <w:sdtPr>
          <w:rPr>
            <w:sz w:val="18"/>
            <w:szCs w:val="18"/>
          </w:rPr>
          <w:id w:val="-1769616900"/>
          <w:docPartObj>
            <w:docPartGallery w:val="Page Numbers (Top of Page)"/>
            <w:docPartUnique/>
          </w:docPartObj>
        </w:sdtPr>
        <w:sdtContent>
          <w:p w14:paraId="130C9E81" w14:textId="18F2B771" w:rsidR="00AF1E64" w:rsidRDefault="00AF1E64" w:rsidP="00AF1E64">
            <w:pPr>
              <w:pStyle w:val="Footer"/>
              <w:jc w:val="right"/>
              <w:rPr>
                <w:sz w:val="18"/>
                <w:szCs w:val="18"/>
              </w:rPr>
            </w:pPr>
            <w:r>
              <w:rPr>
                <w:sz w:val="18"/>
                <w:szCs w:val="18"/>
              </w:rPr>
              <w:t>________________________________________________________________________________________________________</w:t>
            </w:r>
          </w:p>
          <w:p w14:paraId="6FEBCE31" w14:textId="77777777" w:rsidR="00AF1E64" w:rsidRDefault="00AF1E64">
            <w:pPr>
              <w:pStyle w:val="Footer"/>
              <w:jc w:val="right"/>
              <w:rPr>
                <w:sz w:val="18"/>
                <w:szCs w:val="18"/>
              </w:rPr>
            </w:pPr>
          </w:p>
          <w:p w14:paraId="71DA603D" w14:textId="32B5FBD4" w:rsidR="003E22FB" w:rsidRPr="008568EE" w:rsidRDefault="008568EE">
            <w:pPr>
              <w:pStyle w:val="Footer"/>
              <w:jc w:val="right"/>
              <w:rPr>
                <w:sz w:val="18"/>
                <w:szCs w:val="18"/>
              </w:rPr>
            </w:pPr>
            <w:r w:rsidRPr="008568EE">
              <w:rPr>
                <w:sz w:val="18"/>
                <w:szCs w:val="18"/>
              </w:rPr>
              <w:t>R3 Board Agenda</w:t>
            </w:r>
            <w:r w:rsidRPr="008568EE">
              <w:rPr>
                <w:sz w:val="18"/>
                <w:szCs w:val="18"/>
              </w:rPr>
              <w:tab/>
              <w:t xml:space="preserve">May 4, </w:t>
            </w:r>
            <w:proofErr w:type="gramStart"/>
            <w:r w:rsidRPr="008568EE">
              <w:rPr>
                <w:sz w:val="18"/>
                <w:szCs w:val="18"/>
              </w:rPr>
              <w:t>2023</w:t>
            </w:r>
            <w:proofErr w:type="gramEnd"/>
            <w:r w:rsidRPr="008568EE">
              <w:rPr>
                <w:sz w:val="18"/>
                <w:szCs w:val="18"/>
              </w:rPr>
              <w:tab/>
            </w:r>
            <w:r w:rsidR="003E22FB" w:rsidRPr="008568EE">
              <w:rPr>
                <w:sz w:val="18"/>
                <w:szCs w:val="18"/>
              </w:rPr>
              <w:t xml:space="preserve">Page </w:t>
            </w:r>
            <w:r w:rsidR="003E22FB" w:rsidRPr="008568EE">
              <w:rPr>
                <w:sz w:val="18"/>
                <w:szCs w:val="18"/>
              </w:rPr>
              <w:fldChar w:fldCharType="begin"/>
            </w:r>
            <w:r w:rsidR="003E22FB" w:rsidRPr="008568EE">
              <w:rPr>
                <w:sz w:val="18"/>
                <w:szCs w:val="18"/>
              </w:rPr>
              <w:instrText xml:space="preserve"> PAGE </w:instrText>
            </w:r>
            <w:r w:rsidR="003E22FB" w:rsidRPr="008568EE">
              <w:rPr>
                <w:sz w:val="18"/>
                <w:szCs w:val="18"/>
              </w:rPr>
              <w:fldChar w:fldCharType="separate"/>
            </w:r>
            <w:r w:rsidR="003E22FB" w:rsidRPr="008568EE">
              <w:rPr>
                <w:noProof/>
                <w:sz w:val="18"/>
                <w:szCs w:val="18"/>
              </w:rPr>
              <w:t>2</w:t>
            </w:r>
            <w:r w:rsidR="003E22FB" w:rsidRPr="008568EE">
              <w:rPr>
                <w:sz w:val="18"/>
                <w:szCs w:val="18"/>
              </w:rPr>
              <w:fldChar w:fldCharType="end"/>
            </w:r>
            <w:r w:rsidR="003E22FB" w:rsidRPr="008568EE">
              <w:rPr>
                <w:sz w:val="18"/>
                <w:szCs w:val="18"/>
              </w:rPr>
              <w:t xml:space="preserve"> of </w:t>
            </w:r>
            <w:r w:rsidR="003E22FB" w:rsidRPr="008568EE">
              <w:rPr>
                <w:sz w:val="18"/>
                <w:szCs w:val="18"/>
              </w:rPr>
              <w:fldChar w:fldCharType="begin"/>
            </w:r>
            <w:r w:rsidR="003E22FB" w:rsidRPr="008568EE">
              <w:rPr>
                <w:sz w:val="18"/>
                <w:szCs w:val="18"/>
              </w:rPr>
              <w:instrText xml:space="preserve"> NUMPAGES  </w:instrText>
            </w:r>
            <w:r w:rsidR="003E22FB" w:rsidRPr="008568EE">
              <w:rPr>
                <w:sz w:val="18"/>
                <w:szCs w:val="18"/>
              </w:rPr>
              <w:fldChar w:fldCharType="separate"/>
            </w:r>
            <w:r w:rsidR="003E22FB" w:rsidRPr="008568EE">
              <w:rPr>
                <w:noProof/>
                <w:sz w:val="18"/>
                <w:szCs w:val="18"/>
              </w:rPr>
              <w:t>2</w:t>
            </w:r>
            <w:r w:rsidR="003E22FB" w:rsidRPr="008568EE">
              <w:rPr>
                <w:sz w:val="18"/>
                <w:szCs w:val="18"/>
              </w:rPr>
              <w:fldChar w:fldCharType="end"/>
            </w:r>
          </w:p>
        </w:sdtContent>
      </w:sdt>
    </w:sdtContent>
  </w:sdt>
  <w:p w14:paraId="34718FCC" w14:textId="2E4A4233" w:rsidR="003E22FB" w:rsidRDefault="003E2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57854" w14:textId="77777777" w:rsidR="00A72B43" w:rsidRDefault="00A72B43" w:rsidP="003E22FB">
      <w:r>
        <w:separator/>
      </w:r>
    </w:p>
  </w:footnote>
  <w:footnote w:type="continuationSeparator" w:id="0">
    <w:p w14:paraId="391560ED" w14:textId="77777777" w:rsidR="00A72B43" w:rsidRDefault="00A72B43" w:rsidP="003E22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86C7C"/>
    <w:multiLevelType w:val="hybridMultilevel"/>
    <w:tmpl w:val="F196CA4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FEE43A2"/>
    <w:multiLevelType w:val="hybridMultilevel"/>
    <w:tmpl w:val="ACA4B92E"/>
    <w:lvl w:ilvl="0" w:tplc="8CB6A52C">
      <w:start w:val="1"/>
      <w:numFmt w:val="bullet"/>
      <w:lvlText w:val=""/>
      <w:lvlJc w:val="left"/>
      <w:pPr>
        <w:tabs>
          <w:tab w:val="num" w:pos="720"/>
        </w:tabs>
        <w:ind w:left="720" w:hanging="360"/>
      </w:pPr>
      <w:rPr>
        <w:rFonts w:ascii="Wingdings" w:hAnsi="Wingdings" w:hint="default"/>
      </w:rPr>
    </w:lvl>
    <w:lvl w:ilvl="1" w:tplc="F87A27A2" w:tentative="1">
      <w:start w:val="1"/>
      <w:numFmt w:val="bullet"/>
      <w:lvlText w:val=""/>
      <w:lvlJc w:val="left"/>
      <w:pPr>
        <w:tabs>
          <w:tab w:val="num" w:pos="1440"/>
        </w:tabs>
        <w:ind w:left="1440" w:hanging="360"/>
      </w:pPr>
      <w:rPr>
        <w:rFonts w:ascii="Wingdings" w:hAnsi="Wingdings" w:hint="default"/>
      </w:rPr>
    </w:lvl>
    <w:lvl w:ilvl="2" w:tplc="EFA64D24" w:tentative="1">
      <w:start w:val="1"/>
      <w:numFmt w:val="bullet"/>
      <w:lvlText w:val=""/>
      <w:lvlJc w:val="left"/>
      <w:pPr>
        <w:tabs>
          <w:tab w:val="num" w:pos="2160"/>
        </w:tabs>
        <w:ind w:left="2160" w:hanging="360"/>
      </w:pPr>
      <w:rPr>
        <w:rFonts w:ascii="Wingdings" w:hAnsi="Wingdings" w:hint="default"/>
      </w:rPr>
    </w:lvl>
    <w:lvl w:ilvl="3" w:tplc="B3A66826" w:tentative="1">
      <w:start w:val="1"/>
      <w:numFmt w:val="bullet"/>
      <w:lvlText w:val=""/>
      <w:lvlJc w:val="left"/>
      <w:pPr>
        <w:tabs>
          <w:tab w:val="num" w:pos="2880"/>
        </w:tabs>
        <w:ind w:left="2880" w:hanging="360"/>
      </w:pPr>
      <w:rPr>
        <w:rFonts w:ascii="Wingdings" w:hAnsi="Wingdings" w:hint="default"/>
      </w:rPr>
    </w:lvl>
    <w:lvl w:ilvl="4" w:tplc="DFA444E0" w:tentative="1">
      <w:start w:val="1"/>
      <w:numFmt w:val="bullet"/>
      <w:lvlText w:val=""/>
      <w:lvlJc w:val="left"/>
      <w:pPr>
        <w:tabs>
          <w:tab w:val="num" w:pos="3600"/>
        </w:tabs>
        <w:ind w:left="3600" w:hanging="360"/>
      </w:pPr>
      <w:rPr>
        <w:rFonts w:ascii="Wingdings" w:hAnsi="Wingdings" w:hint="default"/>
      </w:rPr>
    </w:lvl>
    <w:lvl w:ilvl="5" w:tplc="BAF6FB84" w:tentative="1">
      <w:start w:val="1"/>
      <w:numFmt w:val="bullet"/>
      <w:lvlText w:val=""/>
      <w:lvlJc w:val="left"/>
      <w:pPr>
        <w:tabs>
          <w:tab w:val="num" w:pos="4320"/>
        </w:tabs>
        <w:ind w:left="4320" w:hanging="360"/>
      </w:pPr>
      <w:rPr>
        <w:rFonts w:ascii="Wingdings" w:hAnsi="Wingdings" w:hint="default"/>
      </w:rPr>
    </w:lvl>
    <w:lvl w:ilvl="6" w:tplc="B278584A" w:tentative="1">
      <w:start w:val="1"/>
      <w:numFmt w:val="bullet"/>
      <w:lvlText w:val=""/>
      <w:lvlJc w:val="left"/>
      <w:pPr>
        <w:tabs>
          <w:tab w:val="num" w:pos="5040"/>
        </w:tabs>
        <w:ind w:left="5040" w:hanging="360"/>
      </w:pPr>
      <w:rPr>
        <w:rFonts w:ascii="Wingdings" w:hAnsi="Wingdings" w:hint="default"/>
      </w:rPr>
    </w:lvl>
    <w:lvl w:ilvl="7" w:tplc="A3FA34AC" w:tentative="1">
      <w:start w:val="1"/>
      <w:numFmt w:val="bullet"/>
      <w:lvlText w:val=""/>
      <w:lvlJc w:val="left"/>
      <w:pPr>
        <w:tabs>
          <w:tab w:val="num" w:pos="5760"/>
        </w:tabs>
        <w:ind w:left="5760" w:hanging="360"/>
      </w:pPr>
      <w:rPr>
        <w:rFonts w:ascii="Wingdings" w:hAnsi="Wingdings" w:hint="default"/>
      </w:rPr>
    </w:lvl>
    <w:lvl w:ilvl="8" w:tplc="1D84C89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6659E8"/>
    <w:multiLevelType w:val="hybridMultilevel"/>
    <w:tmpl w:val="C80CF0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3029E9"/>
    <w:multiLevelType w:val="hybridMultilevel"/>
    <w:tmpl w:val="290AE4E6"/>
    <w:lvl w:ilvl="0" w:tplc="1158C38C">
      <w:start w:val="1"/>
      <w:numFmt w:val="decimal"/>
      <w:lvlText w:val="%1."/>
      <w:lvlJc w:val="left"/>
      <w:pPr>
        <w:tabs>
          <w:tab w:val="num" w:pos="1080"/>
        </w:tabs>
        <w:ind w:left="1080" w:hanging="720"/>
      </w:pPr>
      <w:rPr>
        <w:rFonts w:hint="default"/>
        <w:b w:val="0"/>
        <w:bCs w:val="0"/>
        <w:i w:val="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numFmt w:val="bullet"/>
      <w:lvlText w:val="•"/>
      <w:lvlJc w:val="left"/>
      <w:pPr>
        <w:ind w:left="3600" w:hanging="360"/>
      </w:pPr>
      <w:rPr>
        <w:rFonts w:ascii="Times New Roman" w:eastAsia="Times New Roman" w:hAnsi="Times New Roman" w:cs="Times New Roman" w:hint="default"/>
      </w:r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2E867F39"/>
    <w:multiLevelType w:val="hybridMultilevel"/>
    <w:tmpl w:val="EE725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89588D"/>
    <w:multiLevelType w:val="hybridMultilevel"/>
    <w:tmpl w:val="D92642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F602A2"/>
    <w:multiLevelType w:val="hybridMultilevel"/>
    <w:tmpl w:val="142E9536"/>
    <w:lvl w:ilvl="0" w:tplc="3AC641EA">
      <w:start w:val="2"/>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D122CC"/>
    <w:multiLevelType w:val="hybridMultilevel"/>
    <w:tmpl w:val="17FA2CFC"/>
    <w:lvl w:ilvl="0" w:tplc="FFFFFFFF">
      <w:start w:val="1"/>
      <w:numFmt w:val="decimal"/>
      <w:lvlText w:val="%1."/>
      <w:lvlJc w:val="left"/>
      <w:pPr>
        <w:tabs>
          <w:tab w:val="num" w:pos="1080"/>
        </w:tabs>
        <w:ind w:left="1080" w:hanging="720"/>
      </w:pPr>
      <w:rPr>
        <w:rFonts w:hint="default"/>
        <w:b/>
        <w:i w:val="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numFmt w:val="bullet"/>
      <w:lvlText w:val="•"/>
      <w:lvlJc w:val="left"/>
      <w:pPr>
        <w:ind w:left="3600" w:hanging="360"/>
      </w:pPr>
      <w:rPr>
        <w:rFonts w:ascii="Times New Roman" w:eastAsia="Times New Roman" w:hAnsi="Times New Roman" w:cs="Times New Roman" w:hint="default"/>
      </w:r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45A6370F"/>
    <w:multiLevelType w:val="hybridMultilevel"/>
    <w:tmpl w:val="1174F666"/>
    <w:lvl w:ilvl="0" w:tplc="4E9C2440">
      <w:start w:val="1"/>
      <w:numFmt w:val="bullet"/>
      <w:lvlText w:val=""/>
      <w:lvlJc w:val="left"/>
      <w:pPr>
        <w:ind w:left="720" w:hanging="360"/>
      </w:pPr>
      <w:rPr>
        <w:rFonts w:ascii="Symbol" w:hAnsi="Symbol" w:hint="default"/>
        <w:b/>
        <w:bC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736B9F"/>
    <w:multiLevelType w:val="hybridMultilevel"/>
    <w:tmpl w:val="DC6835B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A8C3B31"/>
    <w:multiLevelType w:val="hybridMultilevel"/>
    <w:tmpl w:val="0A92D4A6"/>
    <w:lvl w:ilvl="0" w:tplc="6F1E510C">
      <w:start w:val="1"/>
      <w:numFmt w:val="decimal"/>
      <w:lvlText w:val="%1."/>
      <w:lvlJc w:val="left"/>
      <w:pPr>
        <w:tabs>
          <w:tab w:val="num" w:pos="1080"/>
        </w:tabs>
        <w:ind w:left="1080" w:hanging="720"/>
      </w:pPr>
      <w:rPr>
        <w:rFonts w:hint="default"/>
        <w:b/>
        <w:i w:val="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DF82FF5A">
      <w:numFmt w:val="bullet"/>
      <w:lvlText w:val="•"/>
      <w:lvlJc w:val="left"/>
      <w:pPr>
        <w:ind w:left="3600" w:hanging="360"/>
      </w:pPr>
      <w:rPr>
        <w:rFonts w:ascii="Times New Roman" w:eastAsia="Times New Roman" w:hAnsi="Times New Roman" w:cs="Times New Roman"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110806950">
    <w:abstractNumId w:val="10"/>
  </w:num>
  <w:num w:numId="2" w16cid:durableId="483161078">
    <w:abstractNumId w:val="0"/>
  </w:num>
  <w:num w:numId="3" w16cid:durableId="197478476">
    <w:abstractNumId w:val="9"/>
  </w:num>
  <w:num w:numId="4" w16cid:durableId="154955775">
    <w:abstractNumId w:val="4"/>
  </w:num>
  <w:num w:numId="5" w16cid:durableId="1330057969">
    <w:abstractNumId w:val="2"/>
  </w:num>
  <w:num w:numId="6" w16cid:durableId="991560142">
    <w:abstractNumId w:val="8"/>
  </w:num>
  <w:num w:numId="7" w16cid:durableId="1467578092">
    <w:abstractNumId w:val="1"/>
  </w:num>
  <w:num w:numId="8" w16cid:durableId="835147842">
    <w:abstractNumId w:val="5"/>
  </w:num>
  <w:num w:numId="9" w16cid:durableId="1400909183">
    <w:abstractNumId w:val="6"/>
  </w:num>
  <w:num w:numId="10" w16cid:durableId="934285579">
    <w:abstractNumId w:val="7"/>
  </w:num>
  <w:num w:numId="11" w16cid:durableId="55013085">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A2szC3NLUwsbQ0NbRU0lEKTi0uzszPAykwNK4FAMpb7LEtAAAA"/>
  </w:docVars>
  <w:rsids>
    <w:rsidRoot w:val="007138D8"/>
    <w:rsid w:val="00001492"/>
    <w:rsid w:val="000019D7"/>
    <w:rsid w:val="00001FF6"/>
    <w:rsid w:val="0001096B"/>
    <w:rsid w:val="00025266"/>
    <w:rsid w:val="00032AC5"/>
    <w:rsid w:val="000419E4"/>
    <w:rsid w:val="00046BC6"/>
    <w:rsid w:val="00050CCD"/>
    <w:rsid w:val="00057D81"/>
    <w:rsid w:val="0006150A"/>
    <w:rsid w:val="000617C5"/>
    <w:rsid w:val="00065596"/>
    <w:rsid w:val="000659B9"/>
    <w:rsid w:val="000663EC"/>
    <w:rsid w:val="000709E4"/>
    <w:rsid w:val="00080DEE"/>
    <w:rsid w:val="0008504A"/>
    <w:rsid w:val="00086E11"/>
    <w:rsid w:val="000A1732"/>
    <w:rsid w:val="000A788E"/>
    <w:rsid w:val="000B0B4B"/>
    <w:rsid w:val="000C2117"/>
    <w:rsid w:val="000D1237"/>
    <w:rsid w:val="000D47C2"/>
    <w:rsid w:val="000E3F3D"/>
    <w:rsid w:val="000F086B"/>
    <w:rsid w:val="0011217C"/>
    <w:rsid w:val="001131A5"/>
    <w:rsid w:val="00121EE8"/>
    <w:rsid w:val="00126ECF"/>
    <w:rsid w:val="00127EB7"/>
    <w:rsid w:val="00130F11"/>
    <w:rsid w:val="00150BF7"/>
    <w:rsid w:val="00155AE0"/>
    <w:rsid w:val="00163E8F"/>
    <w:rsid w:val="001655E2"/>
    <w:rsid w:val="001828AA"/>
    <w:rsid w:val="001863FB"/>
    <w:rsid w:val="001914F1"/>
    <w:rsid w:val="001A0057"/>
    <w:rsid w:val="001A1318"/>
    <w:rsid w:val="001A5C32"/>
    <w:rsid w:val="001F62CD"/>
    <w:rsid w:val="0020029B"/>
    <w:rsid w:val="00204791"/>
    <w:rsid w:val="00207463"/>
    <w:rsid w:val="002074F5"/>
    <w:rsid w:val="002207EA"/>
    <w:rsid w:val="00220C42"/>
    <w:rsid w:val="0023494C"/>
    <w:rsid w:val="00241C47"/>
    <w:rsid w:val="00250F29"/>
    <w:rsid w:val="00254B5E"/>
    <w:rsid w:val="00256113"/>
    <w:rsid w:val="00256B38"/>
    <w:rsid w:val="002603A4"/>
    <w:rsid w:val="002611B7"/>
    <w:rsid w:val="00262244"/>
    <w:rsid w:val="0026550C"/>
    <w:rsid w:val="0027079A"/>
    <w:rsid w:val="00270870"/>
    <w:rsid w:val="00270AEC"/>
    <w:rsid w:val="00271494"/>
    <w:rsid w:val="002733E7"/>
    <w:rsid w:val="002803AB"/>
    <w:rsid w:val="002813BB"/>
    <w:rsid w:val="002832C0"/>
    <w:rsid w:val="002935A1"/>
    <w:rsid w:val="002A4376"/>
    <w:rsid w:val="002B67AA"/>
    <w:rsid w:val="002B788D"/>
    <w:rsid w:val="002C12C4"/>
    <w:rsid w:val="002C23E6"/>
    <w:rsid w:val="002D10E6"/>
    <w:rsid w:val="002D7FF6"/>
    <w:rsid w:val="002F3BFF"/>
    <w:rsid w:val="00304C75"/>
    <w:rsid w:val="003057BC"/>
    <w:rsid w:val="00305896"/>
    <w:rsid w:val="0030610E"/>
    <w:rsid w:val="0031205D"/>
    <w:rsid w:val="00314582"/>
    <w:rsid w:val="0032430C"/>
    <w:rsid w:val="00326B7A"/>
    <w:rsid w:val="003306C8"/>
    <w:rsid w:val="0035201D"/>
    <w:rsid w:val="00357A14"/>
    <w:rsid w:val="0036671F"/>
    <w:rsid w:val="003762B4"/>
    <w:rsid w:val="00394F14"/>
    <w:rsid w:val="003A2333"/>
    <w:rsid w:val="003A37BB"/>
    <w:rsid w:val="003A7E7D"/>
    <w:rsid w:val="003B2879"/>
    <w:rsid w:val="003B40AA"/>
    <w:rsid w:val="003C2A61"/>
    <w:rsid w:val="003D09CF"/>
    <w:rsid w:val="003D5BB1"/>
    <w:rsid w:val="003E153E"/>
    <w:rsid w:val="003E22FB"/>
    <w:rsid w:val="003E259C"/>
    <w:rsid w:val="003E2BD3"/>
    <w:rsid w:val="003E47C9"/>
    <w:rsid w:val="00402BA3"/>
    <w:rsid w:val="00402D73"/>
    <w:rsid w:val="004057B9"/>
    <w:rsid w:val="00416115"/>
    <w:rsid w:val="004179E5"/>
    <w:rsid w:val="00432CE1"/>
    <w:rsid w:val="00434838"/>
    <w:rsid w:val="004358FF"/>
    <w:rsid w:val="00436AC3"/>
    <w:rsid w:val="004374DF"/>
    <w:rsid w:val="00441054"/>
    <w:rsid w:val="004506D4"/>
    <w:rsid w:val="004521E1"/>
    <w:rsid w:val="004552CC"/>
    <w:rsid w:val="0045613B"/>
    <w:rsid w:val="00462F81"/>
    <w:rsid w:val="00465969"/>
    <w:rsid w:val="00470E5F"/>
    <w:rsid w:val="00477049"/>
    <w:rsid w:val="00486558"/>
    <w:rsid w:val="004866B0"/>
    <w:rsid w:val="00497B8E"/>
    <w:rsid w:val="004A3D40"/>
    <w:rsid w:val="004A4936"/>
    <w:rsid w:val="004C52FF"/>
    <w:rsid w:val="004C5C58"/>
    <w:rsid w:val="004D2F17"/>
    <w:rsid w:val="004D5291"/>
    <w:rsid w:val="004D6116"/>
    <w:rsid w:val="004F2352"/>
    <w:rsid w:val="004F39D0"/>
    <w:rsid w:val="004F7CAE"/>
    <w:rsid w:val="005106E5"/>
    <w:rsid w:val="00512135"/>
    <w:rsid w:val="00515A52"/>
    <w:rsid w:val="00516C5A"/>
    <w:rsid w:val="00517579"/>
    <w:rsid w:val="00521340"/>
    <w:rsid w:val="00522C69"/>
    <w:rsid w:val="005232EB"/>
    <w:rsid w:val="0052656E"/>
    <w:rsid w:val="00527546"/>
    <w:rsid w:val="005275D9"/>
    <w:rsid w:val="00531854"/>
    <w:rsid w:val="00531FFE"/>
    <w:rsid w:val="0053543D"/>
    <w:rsid w:val="00540C06"/>
    <w:rsid w:val="00542082"/>
    <w:rsid w:val="00542343"/>
    <w:rsid w:val="00547193"/>
    <w:rsid w:val="005623E2"/>
    <w:rsid w:val="00564869"/>
    <w:rsid w:val="00566EC6"/>
    <w:rsid w:val="005713F8"/>
    <w:rsid w:val="00593795"/>
    <w:rsid w:val="00593879"/>
    <w:rsid w:val="00597377"/>
    <w:rsid w:val="005A18B7"/>
    <w:rsid w:val="005B116E"/>
    <w:rsid w:val="005B5E55"/>
    <w:rsid w:val="005B608F"/>
    <w:rsid w:val="005B6573"/>
    <w:rsid w:val="005C5838"/>
    <w:rsid w:val="005C660A"/>
    <w:rsid w:val="005D2FBD"/>
    <w:rsid w:val="005E3648"/>
    <w:rsid w:val="005E6E97"/>
    <w:rsid w:val="005E7A3D"/>
    <w:rsid w:val="005F0DF1"/>
    <w:rsid w:val="005F7CC1"/>
    <w:rsid w:val="00601FF9"/>
    <w:rsid w:val="0060679B"/>
    <w:rsid w:val="0061240A"/>
    <w:rsid w:val="00613976"/>
    <w:rsid w:val="0062037A"/>
    <w:rsid w:val="00624042"/>
    <w:rsid w:val="006248C7"/>
    <w:rsid w:val="0062509A"/>
    <w:rsid w:val="00633C80"/>
    <w:rsid w:val="00640970"/>
    <w:rsid w:val="00640E93"/>
    <w:rsid w:val="006465F0"/>
    <w:rsid w:val="00647536"/>
    <w:rsid w:val="0065476B"/>
    <w:rsid w:val="006567B7"/>
    <w:rsid w:val="0066126C"/>
    <w:rsid w:val="00662269"/>
    <w:rsid w:val="00664974"/>
    <w:rsid w:val="0066533A"/>
    <w:rsid w:val="00665E1D"/>
    <w:rsid w:val="00685FAF"/>
    <w:rsid w:val="006A1726"/>
    <w:rsid w:val="006A77A6"/>
    <w:rsid w:val="006E7250"/>
    <w:rsid w:val="006F2328"/>
    <w:rsid w:val="006F25AA"/>
    <w:rsid w:val="006F3AE6"/>
    <w:rsid w:val="007028AE"/>
    <w:rsid w:val="007108D8"/>
    <w:rsid w:val="0071152B"/>
    <w:rsid w:val="007138D8"/>
    <w:rsid w:val="00714DB2"/>
    <w:rsid w:val="00716691"/>
    <w:rsid w:val="00720187"/>
    <w:rsid w:val="00720E68"/>
    <w:rsid w:val="00731F37"/>
    <w:rsid w:val="00734952"/>
    <w:rsid w:val="00756B63"/>
    <w:rsid w:val="00765F59"/>
    <w:rsid w:val="00766BF6"/>
    <w:rsid w:val="007670AC"/>
    <w:rsid w:val="00776704"/>
    <w:rsid w:val="007832E9"/>
    <w:rsid w:val="00784176"/>
    <w:rsid w:val="00785002"/>
    <w:rsid w:val="0078636C"/>
    <w:rsid w:val="00791359"/>
    <w:rsid w:val="007A3EE4"/>
    <w:rsid w:val="007B30D7"/>
    <w:rsid w:val="007B6A8F"/>
    <w:rsid w:val="007B6BFE"/>
    <w:rsid w:val="007D2D54"/>
    <w:rsid w:val="007D6AAE"/>
    <w:rsid w:val="007D6BFD"/>
    <w:rsid w:val="007E0135"/>
    <w:rsid w:val="007E5C3B"/>
    <w:rsid w:val="007F16EA"/>
    <w:rsid w:val="007F3450"/>
    <w:rsid w:val="007F5A64"/>
    <w:rsid w:val="00814FDF"/>
    <w:rsid w:val="00816A15"/>
    <w:rsid w:val="00821939"/>
    <w:rsid w:val="008253E0"/>
    <w:rsid w:val="00826F97"/>
    <w:rsid w:val="00830AEC"/>
    <w:rsid w:val="008346D5"/>
    <w:rsid w:val="00836C8D"/>
    <w:rsid w:val="00841E42"/>
    <w:rsid w:val="00843058"/>
    <w:rsid w:val="00843A23"/>
    <w:rsid w:val="00851693"/>
    <w:rsid w:val="008568EE"/>
    <w:rsid w:val="00857791"/>
    <w:rsid w:val="00857A6B"/>
    <w:rsid w:val="00870FB5"/>
    <w:rsid w:val="008755E0"/>
    <w:rsid w:val="008805D0"/>
    <w:rsid w:val="00880DC9"/>
    <w:rsid w:val="00881F26"/>
    <w:rsid w:val="008A2BD4"/>
    <w:rsid w:val="008A4028"/>
    <w:rsid w:val="008A4504"/>
    <w:rsid w:val="008B4501"/>
    <w:rsid w:val="008B6439"/>
    <w:rsid w:val="008C713A"/>
    <w:rsid w:val="008D3414"/>
    <w:rsid w:val="008D5F7E"/>
    <w:rsid w:val="008E35F3"/>
    <w:rsid w:val="008E43D8"/>
    <w:rsid w:val="008E7816"/>
    <w:rsid w:val="008F2DDC"/>
    <w:rsid w:val="0090219A"/>
    <w:rsid w:val="00912DC0"/>
    <w:rsid w:val="00913D03"/>
    <w:rsid w:val="009177FA"/>
    <w:rsid w:val="009215BB"/>
    <w:rsid w:val="00927337"/>
    <w:rsid w:val="00936149"/>
    <w:rsid w:val="00943231"/>
    <w:rsid w:val="00946DB1"/>
    <w:rsid w:val="00952F45"/>
    <w:rsid w:val="00954939"/>
    <w:rsid w:val="00956730"/>
    <w:rsid w:val="009608E6"/>
    <w:rsid w:val="0096115D"/>
    <w:rsid w:val="009629AC"/>
    <w:rsid w:val="009650EE"/>
    <w:rsid w:val="00974A07"/>
    <w:rsid w:val="009804A8"/>
    <w:rsid w:val="00995D80"/>
    <w:rsid w:val="009973D5"/>
    <w:rsid w:val="009A1722"/>
    <w:rsid w:val="009A1D9B"/>
    <w:rsid w:val="009B5286"/>
    <w:rsid w:val="009C230E"/>
    <w:rsid w:val="009C35BE"/>
    <w:rsid w:val="009C3A6B"/>
    <w:rsid w:val="009C4E89"/>
    <w:rsid w:val="009D0AB8"/>
    <w:rsid w:val="009F4607"/>
    <w:rsid w:val="009F52C1"/>
    <w:rsid w:val="00A1489B"/>
    <w:rsid w:val="00A232BB"/>
    <w:rsid w:val="00A31930"/>
    <w:rsid w:val="00A32127"/>
    <w:rsid w:val="00A35C4F"/>
    <w:rsid w:val="00A36AD9"/>
    <w:rsid w:val="00A46C9C"/>
    <w:rsid w:val="00A50723"/>
    <w:rsid w:val="00A50CE1"/>
    <w:rsid w:val="00A72B43"/>
    <w:rsid w:val="00A74176"/>
    <w:rsid w:val="00A74839"/>
    <w:rsid w:val="00A749D2"/>
    <w:rsid w:val="00A76994"/>
    <w:rsid w:val="00A8417A"/>
    <w:rsid w:val="00AA32DE"/>
    <w:rsid w:val="00AA4DB2"/>
    <w:rsid w:val="00AB3DB6"/>
    <w:rsid w:val="00AC4391"/>
    <w:rsid w:val="00AC4C59"/>
    <w:rsid w:val="00AC716C"/>
    <w:rsid w:val="00AD01EB"/>
    <w:rsid w:val="00AD5D15"/>
    <w:rsid w:val="00AE6177"/>
    <w:rsid w:val="00AF10E1"/>
    <w:rsid w:val="00AF1E64"/>
    <w:rsid w:val="00B0075D"/>
    <w:rsid w:val="00B06DB1"/>
    <w:rsid w:val="00B108F6"/>
    <w:rsid w:val="00B157D9"/>
    <w:rsid w:val="00B165EC"/>
    <w:rsid w:val="00B173B5"/>
    <w:rsid w:val="00B41CC8"/>
    <w:rsid w:val="00B50246"/>
    <w:rsid w:val="00B740E5"/>
    <w:rsid w:val="00B77D26"/>
    <w:rsid w:val="00B8715D"/>
    <w:rsid w:val="00B94C4A"/>
    <w:rsid w:val="00B9789C"/>
    <w:rsid w:val="00BA6C5B"/>
    <w:rsid w:val="00BB18F9"/>
    <w:rsid w:val="00BC283D"/>
    <w:rsid w:val="00BC5894"/>
    <w:rsid w:val="00BF1185"/>
    <w:rsid w:val="00C10DF2"/>
    <w:rsid w:val="00C11E7A"/>
    <w:rsid w:val="00C21D3D"/>
    <w:rsid w:val="00C222B0"/>
    <w:rsid w:val="00C34202"/>
    <w:rsid w:val="00C37673"/>
    <w:rsid w:val="00C41830"/>
    <w:rsid w:val="00C52B45"/>
    <w:rsid w:val="00C562EC"/>
    <w:rsid w:val="00C67C47"/>
    <w:rsid w:val="00C72DEC"/>
    <w:rsid w:val="00C8149F"/>
    <w:rsid w:val="00C82FA7"/>
    <w:rsid w:val="00C90415"/>
    <w:rsid w:val="00CA1ED5"/>
    <w:rsid w:val="00CA259A"/>
    <w:rsid w:val="00CA4484"/>
    <w:rsid w:val="00CB10AF"/>
    <w:rsid w:val="00CB77B4"/>
    <w:rsid w:val="00CC0C83"/>
    <w:rsid w:val="00CC362B"/>
    <w:rsid w:val="00CD13F3"/>
    <w:rsid w:val="00CD209E"/>
    <w:rsid w:val="00CE1665"/>
    <w:rsid w:val="00CE38A1"/>
    <w:rsid w:val="00CE3B45"/>
    <w:rsid w:val="00CF5E28"/>
    <w:rsid w:val="00D00CC5"/>
    <w:rsid w:val="00D100EA"/>
    <w:rsid w:val="00D138F3"/>
    <w:rsid w:val="00D147CE"/>
    <w:rsid w:val="00D15C59"/>
    <w:rsid w:val="00D1628B"/>
    <w:rsid w:val="00D20CD8"/>
    <w:rsid w:val="00D2782D"/>
    <w:rsid w:val="00D3110E"/>
    <w:rsid w:val="00D314A1"/>
    <w:rsid w:val="00D33FF8"/>
    <w:rsid w:val="00D4519A"/>
    <w:rsid w:val="00D50735"/>
    <w:rsid w:val="00D52BDF"/>
    <w:rsid w:val="00D560C5"/>
    <w:rsid w:val="00D5690A"/>
    <w:rsid w:val="00D57BEB"/>
    <w:rsid w:val="00D77DE7"/>
    <w:rsid w:val="00D83714"/>
    <w:rsid w:val="00D95331"/>
    <w:rsid w:val="00D95D3E"/>
    <w:rsid w:val="00D96040"/>
    <w:rsid w:val="00D977E8"/>
    <w:rsid w:val="00DA4CA2"/>
    <w:rsid w:val="00DA76CC"/>
    <w:rsid w:val="00DB6589"/>
    <w:rsid w:val="00DB712E"/>
    <w:rsid w:val="00DC333F"/>
    <w:rsid w:val="00DE57D9"/>
    <w:rsid w:val="00DE5B41"/>
    <w:rsid w:val="00DF087C"/>
    <w:rsid w:val="00E016AE"/>
    <w:rsid w:val="00E10AB6"/>
    <w:rsid w:val="00E1116F"/>
    <w:rsid w:val="00E12B79"/>
    <w:rsid w:val="00E13A55"/>
    <w:rsid w:val="00E1583E"/>
    <w:rsid w:val="00E169B8"/>
    <w:rsid w:val="00E504AC"/>
    <w:rsid w:val="00E510A2"/>
    <w:rsid w:val="00E66CCA"/>
    <w:rsid w:val="00E70389"/>
    <w:rsid w:val="00E73406"/>
    <w:rsid w:val="00E74FD1"/>
    <w:rsid w:val="00E83AB8"/>
    <w:rsid w:val="00EA03CA"/>
    <w:rsid w:val="00EA1830"/>
    <w:rsid w:val="00EA20E7"/>
    <w:rsid w:val="00EA4C74"/>
    <w:rsid w:val="00EA72F4"/>
    <w:rsid w:val="00EB2A79"/>
    <w:rsid w:val="00EB2C37"/>
    <w:rsid w:val="00ED0F8A"/>
    <w:rsid w:val="00ED291D"/>
    <w:rsid w:val="00ED2998"/>
    <w:rsid w:val="00EF02A0"/>
    <w:rsid w:val="00EF35CE"/>
    <w:rsid w:val="00EF4F89"/>
    <w:rsid w:val="00F017A3"/>
    <w:rsid w:val="00F11A76"/>
    <w:rsid w:val="00F11BFC"/>
    <w:rsid w:val="00F11D99"/>
    <w:rsid w:val="00F130C8"/>
    <w:rsid w:val="00F144DF"/>
    <w:rsid w:val="00F170A0"/>
    <w:rsid w:val="00F21BF9"/>
    <w:rsid w:val="00F271BE"/>
    <w:rsid w:val="00F34408"/>
    <w:rsid w:val="00F408E9"/>
    <w:rsid w:val="00F54983"/>
    <w:rsid w:val="00F61004"/>
    <w:rsid w:val="00F66D0F"/>
    <w:rsid w:val="00F715AB"/>
    <w:rsid w:val="00F77ABE"/>
    <w:rsid w:val="00F77E92"/>
    <w:rsid w:val="00F83F06"/>
    <w:rsid w:val="00F93E2E"/>
    <w:rsid w:val="00FA0865"/>
    <w:rsid w:val="00FB21D0"/>
    <w:rsid w:val="00FB7B48"/>
    <w:rsid w:val="00FC118A"/>
    <w:rsid w:val="00FC2B64"/>
    <w:rsid w:val="00FD2CED"/>
    <w:rsid w:val="00FD4F43"/>
    <w:rsid w:val="00FD5E08"/>
    <w:rsid w:val="00FE6A3D"/>
    <w:rsid w:val="00FE6D00"/>
    <w:rsid w:val="00FE7BDC"/>
    <w:rsid w:val="00FF057D"/>
    <w:rsid w:val="00FF1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67C3C6"/>
  <w15:chartTrackingRefBased/>
  <w15:docId w15:val="{FF7429D7-B248-403B-91AE-2F624117B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F17"/>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5596"/>
    <w:rPr>
      <w:color w:val="0563C1" w:themeColor="hyperlink"/>
      <w:u w:val="single"/>
    </w:rPr>
  </w:style>
  <w:style w:type="character" w:customStyle="1" w:styleId="inv-meeting-url">
    <w:name w:val="inv-meeting-url"/>
    <w:basedOn w:val="DefaultParagraphFont"/>
    <w:rsid w:val="00065596"/>
  </w:style>
  <w:style w:type="paragraph" w:styleId="ListParagraph">
    <w:name w:val="List Paragraph"/>
    <w:basedOn w:val="Normal"/>
    <w:uiPriority w:val="34"/>
    <w:qFormat/>
    <w:rsid w:val="00065596"/>
    <w:pPr>
      <w:ind w:left="720"/>
      <w:contextualSpacing/>
    </w:pPr>
  </w:style>
  <w:style w:type="paragraph" w:styleId="BalloonText">
    <w:name w:val="Balloon Text"/>
    <w:basedOn w:val="Normal"/>
    <w:link w:val="BalloonTextChar"/>
    <w:uiPriority w:val="99"/>
    <w:semiHidden/>
    <w:unhideWhenUsed/>
    <w:rsid w:val="009B52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286"/>
    <w:rPr>
      <w:rFonts w:ascii="Segoe UI" w:eastAsia="Times New Roman" w:hAnsi="Segoe UI" w:cs="Segoe UI"/>
      <w:sz w:val="18"/>
      <w:szCs w:val="18"/>
    </w:rPr>
  </w:style>
  <w:style w:type="paragraph" w:styleId="Caption">
    <w:name w:val="caption"/>
    <w:basedOn w:val="Normal"/>
    <w:next w:val="Normal"/>
    <w:uiPriority w:val="35"/>
    <w:unhideWhenUsed/>
    <w:qFormat/>
    <w:rsid w:val="00954939"/>
    <w:pPr>
      <w:spacing w:after="200"/>
    </w:pPr>
    <w:rPr>
      <w:i/>
      <w:iCs/>
      <w:color w:val="44546A" w:themeColor="text2"/>
      <w:sz w:val="18"/>
      <w:szCs w:val="18"/>
    </w:rPr>
  </w:style>
  <w:style w:type="table" w:styleId="TableGrid">
    <w:name w:val="Table Grid"/>
    <w:basedOn w:val="TableNormal"/>
    <w:uiPriority w:val="39"/>
    <w:rsid w:val="00CA1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v-subject">
    <w:name w:val="inv-subject"/>
    <w:basedOn w:val="DefaultParagraphFont"/>
    <w:rsid w:val="00D00CC5"/>
  </w:style>
  <w:style w:type="paragraph" w:customStyle="1" w:styleId="Default">
    <w:name w:val="Default"/>
    <w:rsid w:val="00BC283D"/>
    <w:pPr>
      <w:autoSpaceDE w:val="0"/>
      <w:autoSpaceDN w:val="0"/>
      <w:adjustRightInd w:val="0"/>
      <w:spacing w:after="0" w:line="240" w:lineRule="auto"/>
    </w:pPr>
    <w:rPr>
      <w:rFonts w:ascii="Metropolis" w:hAnsi="Metropolis" w:cs="Metropolis"/>
      <w:color w:val="000000"/>
      <w:sz w:val="24"/>
      <w:szCs w:val="24"/>
    </w:rPr>
  </w:style>
  <w:style w:type="paragraph" w:styleId="Header">
    <w:name w:val="header"/>
    <w:basedOn w:val="Normal"/>
    <w:link w:val="HeaderChar"/>
    <w:uiPriority w:val="99"/>
    <w:unhideWhenUsed/>
    <w:rsid w:val="003E22FB"/>
    <w:pPr>
      <w:tabs>
        <w:tab w:val="center" w:pos="4680"/>
        <w:tab w:val="right" w:pos="9360"/>
      </w:tabs>
    </w:pPr>
  </w:style>
  <w:style w:type="character" w:customStyle="1" w:styleId="HeaderChar">
    <w:name w:val="Header Char"/>
    <w:basedOn w:val="DefaultParagraphFont"/>
    <w:link w:val="Header"/>
    <w:uiPriority w:val="99"/>
    <w:rsid w:val="003E22FB"/>
    <w:rPr>
      <w:rFonts w:ascii="Times New Roman" w:eastAsia="Times New Roman" w:hAnsi="Times New Roman" w:cs="Times New Roman"/>
    </w:rPr>
  </w:style>
  <w:style w:type="paragraph" w:styleId="Footer">
    <w:name w:val="footer"/>
    <w:basedOn w:val="Normal"/>
    <w:link w:val="FooterChar"/>
    <w:uiPriority w:val="99"/>
    <w:unhideWhenUsed/>
    <w:rsid w:val="003E22FB"/>
    <w:pPr>
      <w:tabs>
        <w:tab w:val="center" w:pos="4680"/>
        <w:tab w:val="right" w:pos="9360"/>
      </w:tabs>
    </w:pPr>
  </w:style>
  <w:style w:type="character" w:customStyle="1" w:styleId="FooterChar">
    <w:name w:val="Footer Char"/>
    <w:basedOn w:val="DefaultParagraphFont"/>
    <w:link w:val="Footer"/>
    <w:uiPriority w:val="99"/>
    <w:rsid w:val="003E22FB"/>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2B67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2719">
      <w:bodyDiv w:val="1"/>
      <w:marLeft w:val="0"/>
      <w:marRight w:val="0"/>
      <w:marTop w:val="0"/>
      <w:marBottom w:val="0"/>
      <w:divBdr>
        <w:top w:val="none" w:sz="0" w:space="0" w:color="auto"/>
        <w:left w:val="none" w:sz="0" w:space="0" w:color="auto"/>
        <w:bottom w:val="none" w:sz="0" w:space="0" w:color="auto"/>
        <w:right w:val="none" w:sz="0" w:space="0" w:color="auto"/>
      </w:divBdr>
    </w:div>
    <w:div w:id="64188797">
      <w:bodyDiv w:val="1"/>
      <w:marLeft w:val="0"/>
      <w:marRight w:val="0"/>
      <w:marTop w:val="0"/>
      <w:marBottom w:val="0"/>
      <w:divBdr>
        <w:top w:val="none" w:sz="0" w:space="0" w:color="auto"/>
        <w:left w:val="none" w:sz="0" w:space="0" w:color="auto"/>
        <w:bottom w:val="none" w:sz="0" w:space="0" w:color="auto"/>
        <w:right w:val="none" w:sz="0" w:space="0" w:color="auto"/>
      </w:divBdr>
    </w:div>
    <w:div w:id="121732430">
      <w:bodyDiv w:val="1"/>
      <w:marLeft w:val="0"/>
      <w:marRight w:val="0"/>
      <w:marTop w:val="0"/>
      <w:marBottom w:val="0"/>
      <w:divBdr>
        <w:top w:val="none" w:sz="0" w:space="0" w:color="auto"/>
        <w:left w:val="none" w:sz="0" w:space="0" w:color="auto"/>
        <w:bottom w:val="none" w:sz="0" w:space="0" w:color="auto"/>
        <w:right w:val="none" w:sz="0" w:space="0" w:color="auto"/>
      </w:divBdr>
    </w:div>
    <w:div w:id="235362998">
      <w:bodyDiv w:val="1"/>
      <w:marLeft w:val="0"/>
      <w:marRight w:val="0"/>
      <w:marTop w:val="0"/>
      <w:marBottom w:val="0"/>
      <w:divBdr>
        <w:top w:val="none" w:sz="0" w:space="0" w:color="auto"/>
        <w:left w:val="none" w:sz="0" w:space="0" w:color="auto"/>
        <w:bottom w:val="none" w:sz="0" w:space="0" w:color="auto"/>
        <w:right w:val="none" w:sz="0" w:space="0" w:color="auto"/>
      </w:divBdr>
    </w:div>
    <w:div w:id="256641733">
      <w:bodyDiv w:val="1"/>
      <w:marLeft w:val="0"/>
      <w:marRight w:val="0"/>
      <w:marTop w:val="0"/>
      <w:marBottom w:val="0"/>
      <w:divBdr>
        <w:top w:val="none" w:sz="0" w:space="0" w:color="auto"/>
        <w:left w:val="none" w:sz="0" w:space="0" w:color="auto"/>
        <w:bottom w:val="none" w:sz="0" w:space="0" w:color="auto"/>
        <w:right w:val="none" w:sz="0" w:space="0" w:color="auto"/>
      </w:divBdr>
    </w:div>
    <w:div w:id="259335179">
      <w:bodyDiv w:val="1"/>
      <w:marLeft w:val="0"/>
      <w:marRight w:val="0"/>
      <w:marTop w:val="0"/>
      <w:marBottom w:val="0"/>
      <w:divBdr>
        <w:top w:val="none" w:sz="0" w:space="0" w:color="auto"/>
        <w:left w:val="none" w:sz="0" w:space="0" w:color="auto"/>
        <w:bottom w:val="none" w:sz="0" w:space="0" w:color="auto"/>
        <w:right w:val="none" w:sz="0" w:space="0" w:color="auto"/>
      </w:divBdr>
    </w:div>
    <w:div w:id="292711695">
      <w:bodyDiv w:val="1"/>
      <w:marLeft w:val="0"/>
      <w:marRight w:val="0"/>
      <w:marTop w:val="0"/>
      <w:marBottom w:val="0"/>
      <w:divBdr>
        <w:top w:val="none" w:sz="0" w:space="0" w:color="auto"/>
        <w:left w:val="none" w:sz="0" w:space="0" w:color="auto"/>
        <w:bottom w:val="none" w:sz="0" w:space="0" w:color="auto"/>
        <w:right w:val="none" w:sz="0" w:space="0" w:color="auto"/>
      </w:divBdr>
    </w:div>
    <w:div w:id="390226608">
      <w:bodyDiv w:val="1"/>
      <w:marLeft w:val="0"/>
      <w:marRight w:val="0"/>
      <w:marTop w:val="0"/>
      <w:marBottom w:val="0"/>
      <w:divBdr>
        <w:top w:val="none" w:sz="0" w:space="0" w:color="auto"/>
        <w:left w:val="none" w:sz="0" w:space="0" w:color="auto"/>
        <w:bottom w:val="none" w:sz="0" w:space="0" w:color="auto"/>
        <w:right w:val="none" w:sz="0" w:space="0" w:color="auto"/>
      </w:divBdr>
    </w:div>
    <w:div w:id="419177967">
      <w:bodyDiv w:val="1"/>
      <w:marLeft w:val="0"/>
      <w:marRight w:val="0"/>
      <w:marTop w:val="0"/>
      <w:marBottom w:val="0"/>
      <w:divBdr>
        <w:top w:val="none" w:sz="0" w:space="0" w:color="auto"/>
        <w:left w:val="none" w:sz="0" w:space="0" w:color="auto"/>
        <w:bottom w:val="none" w:sz="0" w:space="0" w:color="auto"/>
        <w:right w:val="none" w:sz="0" w:space="0" w:color="auto"/>
      </w:divBdr>
    </w:div>
    <w:div w:id="436877158">
      <w:bodyDiv w:val="1"/>
      <w:marLeft w:val="0"/>
      <w:marRight w:val="0"/>
      <w:marTop w:val="0"/>
      <w:marBottom w:val="0"/>
      <w:divBdr>
        <w:top w:val="none" w:sz="0" w:space="0" w:color="auto"/>
        <w:left w:val="none" w:sz="0" w:space="0" w:color="auto"/>
        <w:bottom w:val="none" w:sz="0" w:space="0" w:color="auto"/>
        <w:right w:val="none" w:sz="0" w:space="0" w:color="auto"/>
      </w:divBdr>
    </w:div>
    <w:div w:id="456219021">
      <w:bodyDiv w:val="1"/>
      <w:marLeft w:val="0"/>
      <w:marRight w:val="0"/>
      <w:marTop w:val="0"/>
      <w:marBottom w:val="0"/>
      <w:divBdr>
        <w:top w:val="none" w:sz="0" w:space="0" w:color="auto"/>
        <w:left w:val="none" w:sz="0" w:space="0" w:color="auto"/>
        <w:bottom w:val="none" w:sz="0" w:space="0" w:color="auto"/>
        <w:right w:val="none" w:sz="0" w:space="0" w:color="auto"/>
      </w:divBdr>
    </w:div>
    <w:div w:id="558056111">
      <w:bodyDiv w:val="1"/>
      <w:marLeft w:val="0"/>
      <w:marRight w:val="0"/>
      <w:marTop w:val="0"/>
      <w:marBottom w:val="0"/>
      <w:divBdr>
        <w:top w:val="none" w:sz="0" w:space="0" w:color="auto"/>
        <w:left w:val="none" w:sz="0" w:space="0" w:color="auto"/>
        <w:bottom w:val="none" w:sz="0" w:space="0" w:color="auto"/>
        <w:right w:val="none" w:sz="0" w:space="0" w:color="auto"/>
      </w:divBdr>
    </w:div>
    <w:div w:id="586422235">
      <w:bodyDiv w:val="1"/>
      <w:marLeft w:val="0"/>
      <w:marRight w:val="0"/>
      <w:marTop w:val="0"/>
      <w:marBottom w:val="0"/>
      <w:divBdr>
        <w:top w:val="none" w:sz="0" w:space="0" w:color="auto"/>
        <w:left w:val="none" w:sz="0" w:space="0" w:color="auto"/>
        <w:bottom w:val="none" w:sz="0" w:space="0" w:color="auto"/>
        <w:right w:val="none" w:sz="0" w:space="0" w:color="auto"/>
      </w:divBdr>
    </w:div>
    <w:div w:id="608901146">
      <w:bodyDiv w:val="1"/>
      <w:marLeft w:val="0"/>
      <w:marRight w:val="0"/>
      <w:marTop w:val="0"/>
      <w:marBottom w:val="0"/>
      <w:divBdr>
        <w:top w:val="none" w:sz="0" w:space="0" w:color="auto"/>
        <w:left w:val="none" w:sz="0" w:space="0" w:color="auto"/>
        <w:bottom w:val="none" w:sz="0" w:space="0" w:color="auto"/>
        <w:right w:val="none" w:sz="0" w:space="0" w:color="auto"/>
      </w:divBdr>
    </w:div>
    <w:div w:id="651716114">
      <w:bodyDiv w:val="1"/>
      <w:marLeft w:val="0"/>
      <w:marRight w:val="0"/>
      <w:marTop w:val="0"/>
      <w:marBottom w:val="0"/>
      <w:divBdr>
        <w:top w:val="none" w:sz="0" w:space="0" w:color="auto"/>
        <w:left w:val="none" w:sz="0" w:space="0" w:color="auto"/>
        <w:bottom w:val="none" w:sz="0" w:space="0" w:color="auto"/>
        <w:right w:val="none" w:sz="0" w:space="0" w:color="auto"/>
      </w:divBdr>
    </w:div>
    <w:div w:id="668367423">
      <w:bodyDiv w:val="1"/>
      <w:marLeft w:val="0"/>
      <w:marRight w:val="0"/>
      <w:marTop w:val="0"/>
      <w:marBottom w:val="0"/>
      <w:divBdr>
        <w:top w:val="none" w:sz="0" w:space="0" w:color="auto"/>
        <w:left w:val="none" w:sz="0" w:space="0" w:color="auto"/>
        <w:bottom w:val="none" w:sz="0" w:space="0" w:color="auto"/>
        <w:right w:val="none" w:sz="0" w:space="0" w:color="auto"/>
      </w:divBdr>
    </w:div>
    <w:div w:id="702361725">
      <w:bodyDiv w:val="1"/>
      <w:marLeft w:val="0"/>
      <w:marRight w:val="0"/>
      <w:marTop w:val="0"/>
      <w:marBottom w:val="0"/>
      <w:divBdr>
        <w:top w:val="none" w:sz="0" w:space="0" w:color="auto"/>
        <w:left w:val="none" w:sz="0" w:space="0" w:color="auto"/>
        <w:bottom w:val="none" w:sz="0" w:space="0" w:color="auto"/>
        <w:right w:val="none" w:sz="0" w:space="0" w:color="auto"/>
      </w:divBdr>
    </w:div>
    <w:div w:id="706879113">
      <w:bodyDiv w:val="1"/>
      <w:marLeft w:val="0"/>
      <w:marRight w:val="0"/>
      <w:marTop w:val="0"/>
      <w:marBottom w:val="0"/>
      <w:divBdr>
        <w:top w:val="none" w:sz="0" w:space="0" w:color="auto"/>
        <w:left w:val="none" w:sz="0" w:space="0" w:color="auto"/>
        <w:bottom w:val="none" w:sz="0" w:space="0" w:color="auto"/>
        <w:right w:val="none" w:sz="0" w:space="0" w:color="auto"/>
      </w:divBdr>
    </w:div>
    <w:div w:id="711154616">
      <w:bodyDiv w:val="1"/>
      <w:marLeft w:val="0"/>
      <w:marRight w:val="0"/>
      <w:marTop w:val="0"/>
      <w:marBottom w:val="0"/>
      <w:divBdr>
        <w:top w:val="none" w:sz="0" w:space="0" w:color="auto"/>
        <w:left w:val="none" w:sz="0" w:space="0" w:color="auto"/>
        <w:bottom w:val="none" w:sz="0" w:space="0" w:color="auto"/>
        <w:right w:val="none" w:sz="0" w:space="0" w:color="auto"/>
      </w:divBdr>
    </w:div>
    <w:div w:id="719944162">
      <w:bodyDiv w:val="1"/>
      <w:marLeft w:val="0"/>
      <w:marRight w:val="0"/>
      <w:marTop w:val="0"/>
      <w:marBottom w:val="0"/>
      <w:divBdr>
        <w:top w:val="none" w:sz="0" w:space="0" w:color="auto"/>
        <w:left w:val="none" w:sz="0" w:space="0" w:color="auto"/>
        <w:bottom w:val="none" w:sz="0" w:space="0" w:color="auto"/>
        <w:right w:val="none" w:sz="0" w:space="0" w:color="auto"/>
      </w:divBdr>
    </w:div>
    <w:div w:id="730202187">
      <w:bodyDiv w:val="1"/>
      <w:marLeft w:val="0"/>
      <w:marRight w:val="0"/>
      <w:marTop w:val="0"/>
      <w:marBottom w:val="0"/>
      <w:divBdr>
        <w:top w:val="none" w:sz="0" w:space="0" w:color="auto"/>
        <w:left w:val="none" w:sz="0" w:space="0" w:color="auto"/>
        <w:bottom w:val="none" w:sz="0" w:space="0" w:color="auto"/>
        <w:right w:val="none" w:sz="0" w:space="0" w:color="auto"/>
      </w:divBdr>
    </w:div>
    <w:div w:id="731932456">
      <w:bodyDiv w:val="1"/>
      <w:marLeft w:val="0"/>
      <w:marRight w:val="0"/>
      <w:marTop w:val="0"/>
      <w:marBottom w:val="0"/>
      <w:divBdr>
        <w:top w:val="none" w:sz="0" w:space="0" w:color="auto"/>
        <w:left w:val="none" w:sz="0" w:space="0" w:color="auto"/>
        <w:bottom w:val="none" w:sz="0" w:space="0" w:color="auto"/>
        <w:right w:val="none" w:sz="0" w:space="0" w:color="auto"/>
      </w:divBdr>
    </w:div>
    <w:div w:id="773939832">
      <w:bodyDiv w:val="1"/>
      <w:marLeft w:val="0"/>
      <w:marRight w:val="0"/>
      <w:marTop w:val="0"/>
      <w:marBottom w:val="0"/>
      <w:divBdr>
        <w:top w:val="none" w:sz="0" w:space="0" w:color="auto"/>
        <w:left w:val="none" w:sz="0" w:space="0" w:color="auto"/>
        <w:bottom w:val="none" w:sz="0" w:space="0" w:color="auto"/>
        <w:right w:val="none" w:sz="0" w:space="0" w:color="auto"/>
      </w:divBdr>
    </w:div>
    <w:div w:id="806631521">
      <w:bodyDiv w:val="1"/>
      <w:marLeft w:val="0"/>
      <w:marRight w:val="0"/>
      <w:marTop w:val="0"/>
      <w:marBottom w:val="0"/>
      <w:divBdr>
        <w:top w:val="none" w:sz="0" w:space="0" w:color="auto"/>
        <w:left w:val="none" w:sz="0" w:space="0" w:color="auto"/>
        <w:bottom w:val="none" w:sz="0" w:space="0" w:color="auto"/>
        <w:right w:val="none" w:sz="0" w:space="0" w:color="auto"/>
      </w:divBdr>
    </w:div>
    <w:div w:id="835847536">
      <w:bodyDiv w:val="1"/>
      <w:marLeft w:val="0"/>
      <w:marRight w:val="0"/>
      <w:marTop w:val="0"/>
      <w:marBottom w:val="0"/>
      <w:divBdr>
        <w:top w:val="none" w:sz="0" w:space="0" w:color="auto"/>
        <w:left w:val="none" w:sz="0" w:space="0" w:color="auto"/>
        <w:bottom w:val="none" w:sz="0" w:space="0" w:color="auto"/>
        <w:right w:val="none" w:sz="0" w:space="0" w:color="auto"/>
      </w:divBdr>
    </w:div>
    <w:div w:id="845290115">
      <w:bodyDiv w:val="1"/>
      <w:marLeft w:val="0"/>
      <w:marRight w:val="0"/>
      <w:marTop w:val="0"/>
      <w:marBottom w:val="0"/>
      <w:divBdr>
        <w:top w:val="none" w:sz="0" w:space="0" w:color="auto"/>
        <w:left w:val="none" w:sz="0" w:space="0" w:color="auto"/>
        <w:bottom w:val="none" w:sz="0" w:space="0" w:color="auto"/>
        <w:right w:val="none" w:sz="0" w:space="0" w:color="auto"/>
      </w:divBdr>
    </w:div>
    <w:div w:id="923799531">
      <w:bodyDiv w:val="1"/>
      <w:marLeft w:val="0"/>
      <w:marRight w:val="0"/>
      <w:marTop w:val="0"/>
      <w:marBottom w:val="0"/>
      <w:divBdr>
        <w:top w:val="none" w:sz="0" w:space="0" w:color="auto"/>
        <w:left w:val="none" w:sz="0" w:space="0" w:color="auto"/>
        <w:bottom w:val="none" w:sz="0" w:space="0" w:color="auto"/>
        <w:right w:val="none" w:sz="0" w:space="0" w:color="auto"/>
      </w:divBdr>
    </w:div>
    <w:div w:id="997540194">
      <w:bodyDiv w:val="1"/>
      <w:marLeft w:val="0"/>
      <w:marRight w:val="0"/>
      <w:marTop w:val="0"/>
      <w:marBottom w:val="0"/>
      <w:divBdr>
        <w:top w:val="none" w:sz="0" w:space="0" w:color="auto"/>
        <w:left w:val="none" w:sz="0" w:space="0" w:color="auto"/>
        <w:bottom w:val="none" w:sz="0" w:space="0" w:color="auto"/>
        <w:right w:val="none" w:sz="0" w:space="0" w:color="auto"/>
      </w:divBdr>
    </w:div>
    <w:div w:id="1009336228">
      <w:bodyDiv w:val="1"/>
      <w:marLeft w:val="0"/>
      <w:marRight w:val="0"/>
      <w:marTop w:val="0"/>
      <w:marBottom w:val="0"/>
      <w:divBdr>
        <w:top w:val="none" w:sz="0" w:space="0" w:color="auto"/>
        <w:left w:val="none" w:sz="0" w:space="0" w:color="auto"/>
        <w:bottom w:val="none" w:sz="0" w:space="0" w:color="auto"/>
        <w:right w:val="none" w:sz="0" w:space="0" w:color="auto"/>
      </w:divBdr>
    </w:div>
    <w:div w:id="1020425038">
      <w:bodyDiv w:val="1"/>
      <w:marLeft w:val="0"/>
      <w:marRight w:val="0"/>
      <w:marTop w:val="0"/>
      <w:marBottom w:val="0"/>
      <w:divBdr>
        <w:top w:val="none" w:sz="0" w:space="0" w:color="auto"/>
        <w:left w:val="none" w:sz="0" w:space="0" w:color="auto"/>
        <w:bottom w:val="none" w:sz="0" w:space="0" w:color="auto"/>
        <w:right w:val="none" w:sz="0" w:space="0" w:color="auto"/>
      </w:divBdr>
    </w:div>
    <w:div w:id="1024554190">
      <w:bodyDiv w:val="1"/>
      <w:marLeft w:val="0"/>
      <w:marRight w:val="0"/>
      <w:marTop w:val="0"/>
      <w:marBottom w:val="0"/>
      <w:divBdr>
        <w:top w:val="none" w:sz="0" w:space="0" w:color="auto"/>
        <w:left w:val="none" w:sz="0" w:space="0" w:color="auto"/>
        <w:bottom w:val="none" w:sz="0" w:space="0" w:color="auto"/>
        <w:right w:val="none" w:sz="0" w:space="0" w:color="auto"/>
      </w:divBdr>
    </w:div>
    <w:div w:id="1059785099">
      <w:bodyDiv w:val="1"/>
      <w:marLeft w:val="0"/>
      <w:marRight w:val="0"/>
      <w:marTop w:val="0"/>
      <w:marBottom w:val="0"/>
      <w:divBdr>
        <w:top w:val="none" w:sz="0" w:space="0" w:color="auto"/>
        <w:left w:val="none" w:sz="0" w:space="0" w:color="auto"/>
        <w:bottom w:val="none" w:sz="0" w:space="0" w:color="auto"/>
        <w:right w:val="none" w:sz="0" w:space="0" w:color="auto"/>
      </w:divBdr>
    </w:div>
    <w:div w:id="1153989725">
      <w:bodyDiv w:val="1"/>
      <w:marLeft w:val="0"/>
      <w:marRight w:val="0"/>
      <w:marTop w:val="0"/>
      <w:marBottom w:val="0"/>
      <w:divBdr>
        <w:top w:val="none" w:sz="0" w:space="0" w:color="auto"/>
        <w:left w:val="none" w:sz="0" w:space="0" w:color="auto"/>
        <w:bottom w:val="none" w:sz="0" w:space="0" w:color="auto"/>
        <w:right w:val="none" w:sz="0" w:space="0" w:color="auto"/>
      </w:divBdr>
    </w:div>
    <w:div w:id="1162046374">
      <w:bodyDiv w:val="1"/>
      <w:marLeft w:val="0"/>
      <w:marRight w:val="0"/>
      <w:marTop w:val="0"/>
      <w:marBottom w:val="0"/>
      <w:divBdr>
        <w:top w:val="none" w:sz="0" w:space="0" w:color="auto"/>
        <w:left w:val="none" w:sz="0" w:space="0" w:color="auto"/>
        <w:bottom w:val="none" w:sz="0" w:space="0" w:color="auto"/>
        <w:right w:val="none" w:sz="0" w:space="0" w:color="auto"/>
      </w:divBdr>
    </w:div>
    <w:div w:id="1285382453">
      <w:bodyDiv w:val="1"/>
      <w:marLeft w:val="0"/>
      <w:marRight w:val="0"/>
      <w:marTop w:val="0"/>
      <w:marBottom w:val="0"/>
      <w:divBdr>
        <w:top w:val="none" w:sz="0" w:space="0" w:color="auto"/>
        <w:left w:val="none" w:sz="0" w:space="0" w:color="auto"/>
        <w:bottom w:val="none" w:sz="0" w:space="0" w:color="auto"/>
        <w:right w:val="none" w:sz="0" w:space="0" w:color="auto"/>
      </w:divBdr>
    </w:div>
    <w:div w:id="1291012723">
      <w:bodyDiv w:val="1"/>
      <w:marLeft w:val="0"/>
      <w:marRight w:val="0"/>
      <w:marTop w:val="0"/>
      <w:marBottom w:val="0"/>
      <w:divBdr>
        <w:top w:val="none" w:sz="0" w:space="0" w:color="auto"/>
        <w:left w:val="none" w:sz="0" w:space="0" w:color="auto"/>
        <w:bottom w:val="none" w:sz="0" w:space="0" w:color="auto"/>
        <w:right w:val="none" w:sz="0" w:space="0" w:color="auto"/>
      </w:divBdr>
    </w:div>
    <w:div w:id="1300258750">
      <w:bodyDiv w:val="1"/>
      <w:marLeft w:val="0"/>
      <w:marRight w:val="0"/>
      <w:marTop w:val="0"/>
      <w:marBottom w:val="0"/>
      <w:divBdr>
        <w:top w:val="none" w:sz="0" w:space="0" w:color="auto"/>
        <w:left w:val="none" w:sz="0" w:space="0" w:color="auto"/>
        <w:bottom w:val="none" w:sz="0" w:space="0" w:color="auto"/>
        <w:right w:val="none" w:sz="0" w:space="0" w:color="auto"/>
      </w:divBdr>
    </w:div>
    <w:div w:id="1308511247">
      <w:bodyDiv w:val="1"/>
      <w:marLeft w:val="0"/>
      <w:marRight w:val="0"/>
      <w:marTop w:val="0"/>
      <w:marBottom w:val="0"/>
      <w:divBdr>
        <w:top w:val="none" w:sz="0" w:space="0" w:color="auto"/>
        <w:left w:val="none" w:sz="0" w:space="0" w:color="auto"/>
        <w:bottom w:val="none" w:sz="0" w:space="0" w:color="auto"/>
        <w:right w:val="none" w:sz="0" w:space="0" w:color="auto"/>
      </w:divBdr>
    </w:div>
    <w:div w:id="1314020206">
      <w:bodyDiv w:val="1"/>
      <w:marLeft w:val="0"/>
      <w:marRight w:val="0"/>
      <w:marTop w:val="0"/>
      <w:marBottom w:val="0"/>
      <w:divBdr>
        <w:top w:val="none" w:sz="0" w:space="0" w:color="auto"/>
        <w:left w:val="none" w:sz="0" w:space="0" w:color="auto"/>
        <w:bottom w:val="none" w:sz="0" w:space="0" w:color="auto"/>
        <w:right w:val="none" w:sz="0" w:space="0" w:color="auto"/>
      </w:divBdr>
    </w:div>
    <w:div w:id="1454397668">
      <w:bodyDiv w:val="1"/>
      <w:marLeft w:val="0"/>
      <w:marRight w:val="0"/>
      <w:marTop w:val="0"/>
      <w:marBottom w:val="0"/>
      <w:divBdr>
        <w:top w:val="none" w:sz="0" w:space="0" w:color="auto"/>
        <w:left w:val="none" w:sz="0" w:space="0" w:color="auto"/>
        <w:bottom w:val="none" w:sz="0" w:space="0" w:color="auto"/>
        <w:right w:val="none" w:sz="0" w:space="0" w:color="auto"/>
      </w:divBdr>
    </w:div>
    <w:div w:id="1455518745">
      <w:bodyDiv w:val="1"/>
      <w:marLeft w:val="0"/>
      <w:marRight w:val="0"/>
      <w:marTop w:val="0"/>
      <w:marBottom w:val="0"/>
      <w:divBdr>
        <w:top w:val="none" w:sz="0" w:space="0" w:color="auto"/>
        <w:left w:val="none" w:sz="0" w:space="0" w:color="auto"/>
        <w:bottom w:val="none" w:sz="0" w:space="0" w:color="auto"/>
        <w:right w:val="none" w:sz="0" w:space="0" w:color="auto"/>
      </w:divBdr>
    </w:div>
    <w:div w:id="1469202927">
      <w:bodyDiv w:val="1"/>
      <w:marLeft w:val="0"/>
      <w:marRight w:val="0"/>
      <w:marTop w:val="0"/>
      <w:marBottom w:val="0"/>
      <w:divBdr>
        <w:top w:val="none" w:sz="0" w:space="0" w:color="auto"/>
        <w:left w:val="none" w:sz="0" w:space="0" w:color="auto"/>
        <w:bottom w:val="none" w:sz="0" w:space="0" w:color="auto"/>
        <w:right w:val="none" w:sz="0" w:space="0" w:color="auto"/>
      </w:divBdr>
    </w:div>
    <w:div w:id="1489665505">
      <w:bodyDiv w:val="1"/>
      <w:marLeft w:val="0"/>
      <w:marRight w:val="0"/>
      <w:marTop w:val="0"/>
      <w:marBottom w:val="0"/>
      <w:divBdr>
        <w:top w:val="none" w:sz="0" w:space="0" w:color="auto"/>
        <w:left w:val="none" w:sz="0" w:space="0" w:color="auto"/>
        <w:bottom w:val="none" w:sz="0" w:space="0" w:color="auto"/>
        <w:right w:val="none" w:sz="0" w:space="0" w:color="auto"/>
      </w:divBdr>
    </w:div>
    <w:div w:id="1496871933">
      <w:bodyDiv w:val="1"/>
      <w:marLeft w:val="0"/>
      <w:marRight w:val="0"/>
      <w:marTop w:val="0"/>
      <w:marBottom w:val="0"/>
      <w:divBdr>
        <w:top w:val="none" w:sz="0" w:space="0" w:color="auto"/>
        <w:left w:val="none" w:sz="0" w:space="0" w:color="auto"/>
        <w:bottom w:val="none" w:sz="0" w:space="0" w:color="auto"/>
        <w:right w:val="none" w:sz="0" w:space="0" w:color="auto"/>
      </w:divBdr>
    </w:div>
    <w:div w:id="1512454715">
      <w:bodyDiv w:val="1"/>
      <w:marLeft w:val="0"/>
      <w:marRight w:val="0"/>
      <w:marTop w:val="0"/>
      <w:marBottom w:val="0"/>
      <w:divBdr>
        <w:top w:val="none" w:sz="0" w:space="0" w:color="auto"/>
        <w:left w:val="none" w:sz="0" w:space="0" w:color="auto"/>
        <w:bottom w:val="none" w:sz="0" w:space="0" w:color="auto"/>
        <w:right w:val="none" w:sz="0" w:space="0" w:color="auto"/>
      </w:divBdr>
    </w:div>
    <w:div w:id="1567642316">
      <w:bodyDiv w:val="1"/>
      <w:marLeft w:val="0"/>
      <w:marRight w:val="0"/>
      <w:marTop w:val="0"/>
      <w:marBottom w:val="0"/>
      <w:divBdr>
        <w:top w:val="none" w:sz="0" w:space="0" w:color="auto"/>
        <w:left w:val="none" w:sz="0" w:space="0" w:color="auto"/>
        <w:bottom w:val="none" w:sz="0" w:space="0" w:color="auto"/>
        <w:right w:val="none" w:sz="0" w:space="0" w:color="auto"/>
      </w:divBdr>
      <w:divsChild>
        <w:div w:id="65958066">
          <w:marLeft w:val="446"/>
          <w:marRight w:val="0"/>
          <w:marTop w:val="0"/>
          <w:marBottom w:val="0"/>
          <w:divBdr>
            <w:top w:val="none" w:sz="0" w:space="0" w:color="auto"/>
            <w:left w:val="none" w:sz="0" w:space="0" w:color="auto"/>
            <w:bottom w:val="none" w:sz="0" w:space="0" w:color="auto"/>
            <w:right w:val="none" w:sz="0" w:space="0" w:color="auto"/>
          </w:divBdr>
        </w:div>
        <w:div w:id="1655446596">
          <w:marLeft w:val="446"/>
          <w:marRight w:val="0"/>
          <w:marTop w:val="0"/>
          <w:marBottom w:val="0"/>
          <w:divBdr>
            <w:top w:val="none" w:sz="0" w:space="0" w:color="auto"/>
            <w:left w:val="none" w:sz="0" w:space="0" w:color="auto"/>
            <w:bottom w:val="none" w:sz="0" w:space="0" w:color="auto"/>
            <w:right w:val="none" w:sz="0" w:space="0" w:color="auto"/>
          </w:divBdr>
        </w:div>
        <w:div w:id="1466848798">
          <w:marLeft w:val="446"/>
          <w:marRight w:val="0"/>
          <w:marTop w:val="0"/>
          <w:marBottom w:val="0"/>
          <w:divBdr>
            <w:top w:val="none" w:sz="0" w:space="0" w:color="auto"/>
            <w:left w:val="none" w:sz="0" w:space="0" w:color="auto"/>
            <w:bottom w:val="none" w:sz="0" w:space="0" w:color="auto"/>
            <w:right w:val="none" w:sz="0" w:space="0" w:color="auto"/>
          </w:divBdr>
        </w:div>
        <w:div w:id="303195653">
          <w:marLeft w:val="446"/>
          <w:marRight w:val="0"/>
          <w:marTop w:val="0"/>
          <w:marBottom w:val="0"/>
          <w:divBdr>
            <w:top w:val="none" w:sz="0" w:space="0" w:color="auto"/>
            <w:left w:val="none" w:sz="0" w:space="0" w:color="auto"/>
            <w:bottom w:val="none" w:sz="0" w:space="0" w:color="auto"/>
            <w:right w:val="none" w:sz="0" w:space="0" w:color="auto"/>
          </w:divBdr>
        </w:div>
        <w:div w:id="1574048560">
          <w:marLeft w:val="446"/>
          <w:marRight w:val="0"/>
          <w:marTop w:val="0"/>
          <w:marBottom w:val="0"/>
          <w:divBdr>
            <w:top w:val="none" w:sz="0" w:space="0" w:color="auto"/>
            <w:left w:val="none" w:sz="0" w:space="0" w:color="auto"/>
            <w:bottom w:val="none" w:sz="0" w:space="0" w:color="auto"/>
            <w:right w:val="none" w:sz="0" w:space="0" w:color="auto"/>
          </w:divBdr>
        </w:div>
        <w:div w:id="2003854337">
          <w:marLeft w:val="446"/>
          <w:marRight w:val="0"/>
          <w:marTop w:val="0"/>
          <w:marBottom w:val="0"/>
          <w:divBdr>
            <w:top w:val="none" w:sz="0" w:space="0" w:color="auto"/>
            <w:left w:val="none" w:sz="0" w:space="0" w:color="auto"/>
            <w:bottom w:val="none" w:sz="0" w:space="0" w:color="auto"/>
            <w:right w:val="none" w:sz="0" w:space="0" w:color="auto"/>
          </w:divBdr>
        </w:div>
        <w:div w:id="301231769">
          <w:marLeft w:val="446"/>
          <w:marRight w:val="0"/>
          <w:marTop w:val="0"/>
          <w:marBottom w:val="0"/>
          <w:divBdr>
            <w:top w:val="none" w:sz="0" w:space="0" w:color="auto"/>
            <w:left w:val="none" w:sz="0" w:space="0" w:color="auto"/>
            <w:bottom w:val="none" w:sz="0" w:space="0" w:color="auto"/>
            <w:right w:val="none" w:sz="0" w:space="0" w:color="auto"/>
          </w:divBdr>
        </w:div>
        <w:div w:id="1798178371">
          <w:marLeft w:val="446"/>
          <w:marRight w:val="0"/>
          <w:marTop w:val="0"/>
          <w:marBottom w:val="0"/>
          <w:divBdr>
            <w:top w:val="none" w:sz="0" w:space="0" w:color="auto"/>
            <w:left w:val="none" w:sz="0" w:space="0" w:color="auto"/>
            <w:bottom w:val="none" w:sz="0" w:space="0" w:color="auto"/>
            <w:right w:val="none" w:sz="0" w:space="0" w:color="auto"/>
          </w:divBdr>
        </w:div>
        <w:div w:id="308556776">
          <w:marLeft w:val="446"/>
          <w:marRight w:val="0"/>
          <w:marTop w:val="0"/>
          <w:marBottom w:val="0"/>
          <w:divBdr>
            <w:top w:val="none" w:sz="0" w:space="0" w:color="auto"/>
            <w:left w:val="none" w:sz="0" w:space="0" w:color="auto"/>
            <w:bottom w:val="none" w:sz="0" w:space="0" w:color="auto"/>
            <w:right w:val="none" w:sz="0" w:space="0" w:color="auto"/>
          </w:divBdr>
        </w:div>
      </w:divsChild>
    </w:div>
    <w:div w:id="1590498842">
      <w:bodyDiv w:val="1"/>
      <w:marLeft w:val="0"/>
      <w:marRight w:val="0"/>
      <w:marTop w:val="0"/>
      <w:marBottom w:val="0"/>
      <w:divBdr>
        <w:top w:val="none" w:sz="0" w:space="0" w:color="auto"/>
        <w:left w:val="none" w:sz="0" w:space="0" w:color="auto"/>
        <w:bottom w:val="none" w:sz="0" w:space="0" w:color="auto"/>
        <w:right w:val="none" w:sz="0" w:space="0" w:color="auto"/>
      </w:divBdr>
    </w:div>
    <w:div w:id="1658683098">
      <w:bodyDiv w:val="1"/>
      <w:marLeft w:val="0"/>
      <w:marRight w:val="0"/>
      <w:marTop w:val="0"/>
      <w:marBottom w:val="0"/>
      <w:divBdr>
        <w:top w:val="none" w:sz="0" w:space="0" w:color="auto"/>
        <w:left w:val="none" w:sz="0" w:space="0" w:color="auto"/>
        <w:bottom w:val="none" w:sz="0" w:space="0" w:color="auto"/>
        <w:right w:val="none" w:sz="0" w:space="0" w:color="auto"/>
      </w:divBdr>
    </w:div>
    <w:div w:id="1682774163">
      <w:bodyDiv w:val="1"/>
      <w:marLeft w:val="0"/>
      <w:marRight w:val="0"/>
      <w:marTop w:val="0"/>
      <w:marBottom w:val="0"/>
      <w:divBdr>
        <w:top w:val="none" w:sz="0" w:space="0" w:color="auto"/>
        <w:left w:val="none" w:sz="0" w:space="0" w:color="auto"/>
        <w:bottom w:val="none" w:sz="0" w:space="0" w:color="auto"/>
        <w:right w:val="none" w:sz="0" w:space="0" w:color="auto"/>
      </w:divBdr>
    </w:div>
    <w:div w:id="1687173834">
      <w:bodyDiv w:val="1"/>
      <w:marLeft w:val="0"/>
      <w:marRight w:val="0"/>
      <w:marTop w:val="0"/>
      <w:marBottom w:val="0"/>
      <w:divBdr>
        <w:top w:val="none" w:sz="0" w:space="0" w:color="auto"/>
        <w:left w:val="none" w:sz="0" w:space="0" w:color="auto"/>
        <w:bottom w:val="none" w:sz="0" w:space="0" w:color="auto"/>
        <w:right w:val="none" w:sz="0" w:space="0" w:color="auto"/>
      </w:divBdr>
    </w:div>
    <w:div w:id="1754819785">
      <w:bodyDiv w:val="1"/>
      <w:marLeft w:val="0"/>
      <w:marRight w:val="0"/>
      <w:marTop w:val="0"/>
      <w:marBottom w:val="0"/>
      <w:divBdr>
        <w:top w:val="none" w:sz="0" w:space="0" w:color="auto"/>
        <w:left w:val="none" w:sz="0" w:space="0" w:color="auto"/>
        <w:bottom w:val="none" w:sz="0" w:space="0" w:color="auto"/>
        <w:right w:val="none" w:sz="0" w:space="0" w:color="auto"/>
      </w:divBdr>
    </w:div>
    <w:div w:id="1786805218">
      <w:bodyDiv w:val="1"/>
      <w:marLeft w:val="0"/>
      <w:marRight w:val="0"/>
      <w:marTop w:val="0"/>
      <w:marBottom w:val="0"/>
      <w:divBdr>
        <w:top w:val="none" w:sz="0" w:space="0" w:color="auto"/>
        <w:left w:val="none" w:sz="0" w:space="0" w:color="auto"/>
        <w:bottom w:val="none" w:sz="0" w:space="0" w:color="auto"/>
        <w:right w:val="none" w:sz="0" w:space="0" w:color="auto"/>
      </w:divBdr>
    </w:div>
    <w:div w:id="1799519960">
      <w:bodyDiv w:val="1"/>
      <w:marLeft w:val="0"/>
      <w:marRight w:val="0"/>
      <w:marTop w:val="0"/>
      <w:marBottom w:val="0"/>
      <w:divBdr>
        <w:top w:val="none" w:sz="0" w:space="0" w:color="auto"/>
        <w:left w:val="none" w:sz="0" w:space="0" w:color="auto"/>
        <w:bottom w:val="none" w:sz="0" w:space="0" w:color="auto"/>
        <w:right w:val="none" w:sz="0" w:space="0" w:color="auto"/>
      </w:divBdr>
    </w:div>
    <w:div w:id="1883058407">
      <w:bodyDiv w:val="1"/>
      <w:marLeft w:val="0"/>
      <w:marRight w:val="0"/>
      <w:marTop w:val="0"/>
      <w:marBottom w:val="0"/>
      <w:divBdr>
        <w:top w:val="none" w:sz="0" w:space="0" w:color="auto"/>
        <w:left w:val="none" w:sz="0" w:space="0" w:color="auto"/>
        <w:bottom w:val="none" w:sz="0" w:space="0" w:color="auto"/>
        <w:right w:val="none" w:sz="0" w:space="0" w:color="auto"/>
      </w:divBdr>
    </w:div>
    <w:div w:id="1896769177">
      <w:bodyDiv w:val="1"/>
      <w:marLeft w:val="0"/>
      <w:marRight w:val="0"/>
      <w:marTop w:val="0"/>
      <w:marBottom w:val="0"/>
      <w:divBdr>
        <w:top w:val="none" w:sz="0" w:space="0" w:color="auto"/>
        <w:left w:val="none" w:sz="0" w:space="0" w:color="auto"/>
        <w:bottom w:val="none" w:sz="0" w:space="0" w:color="auto"/>
        <w:right w:val="none" w:sz="0" w:space="0" w:color="auto"/>
      </w:divBdr>
    </w:div>
    <w:div w:id="1956403688">
      <w:bodyDiv w:val="1"/>
      <w:marLeft w:val="0"/>
      <w:marRight w:val="0"/>
      <w:marTop w:val="0"/>
      <w:marBottom w:val="0"/>
      <w:divBdr>
        <w:top w:val="none" w:sz="0" w:space="0" w:color="auto"/>
        <w:left w:val="none" w:sz="0" w:space="0" w:color="auto"/>
        <w:bottom w:val="none" w:sz="0" w:space="0" w:color="auto"/>
        <w:right w:val="none" w:sz="0" w:space="0" w:color="auto"/>
      </w:divBdr>
    </w:div>
    <w:div w:id="1960722505">
      <w:bodyDiv w:val="1"/>
      <w:marLeft w:val="0"/>
      <w:marRight w:val="0"/>
      <w:marTop w:val="0"/>
      <w:marBottom w:val="0"/>
      <w:divBdr>
        <w:top w:val="none" w:sz="0" w:space="0" w:color="auto"/>
        <w:left w:val="none" w:sz="0" w:space="0" w:color="auto"/>
        <w:bottom w:val="none" w:sz="0" w:space="0" w:color="auto"/>
        <w:right w:val="none" w:sz="0" w:space="0" w:color="auto"/>
      </w:divBdr>
    </w:div>
    <w:div w:id="2001346409">
      <w:bodyDiv w:val="1"/>
      <w:marLeft w:val="0"/>
      <w:marRight w:val="0"/>
      <w:marTop w:val="0"/>
      <w:marBottom w:val="0"/>
      <w:divBdr>
        <w:top w:val="none" w:sz="0" w:space="0" w:color="auto"/>
        <w:left w:val="none" w:sz="0" w:space="0" w:color="auto"/>
        <w:bottom w:val="none" w:sz="0" w:space="0" w:color="auto"/>
        <w:right w:val="none" w:sz="0" w:space="0" w:color="auto"/>
      </w:divBdr>
    </w:div>
    <w:div w:id="2004234613">
      <w:bodyDiv w:val="1"/>
      <w:marLeft w:val="0"/>
      <w:marRight w:val="0"/>
      <w:marTop w:val="0"/>
      <w:marBottom w:val="0"/>
      <w:divBdr>
        <w:top w:val="none" w:sz="0" w:space="0" w:color="auto"/>
        <w:left w:val="none" w:sz="0" w:space="0" w:color="auto"/>
        <w:bottom w:val="none" w:sz="0" w:space="0" w:color="auto"/>
        <w:right w:val="none" w:sz="0" w:space="0" w:color="auto"/>
      </w:divBdr>
    </w:div>
    <w:div w:id="2012566188">
      <w:bodyDiv w:val="1"/>
      <w:marLeft w:val="0"/>
      <w:marRight w:val="0"/>
      <w:marTop w:val="0"/>
      <w:marBottom w:val="0"/>
      <w:divBdr>
        <w:top w:val="none" w:sz="0" w:space="0" w:color="auto"/>
        <w:left w:val="none" w:sz="0" w:space="0" w:color="auto"/>
        <w:bottom w:val="none" w:sz="0" w:space="0" w:color="auto"/>
        <w:right w:val="none" w:sz="0" w:space="0" w:color="auto"/>
      </w:divBdr>
    </w:div>
    <w:div w:id="2024480136">
      <w:bodyDiv w:val="1"/>
      <w:marLeft w:val="0"/>
      <w:marRight w:val="0"/>
      <w:marTop w:val="0"/>
      <w:marBottom w:val="0"/>
      <w:divBdr>
        <w:top w:val="none" w:sz="0" w:space="0" w:color="auto"/>
        <w:left w:val="none" w:sz="0" w:space="0" w:color="auto"/>
        <w:bottom w:val="none" w:sz="0" w:space="0" w:color="auto"/>
        <w:right w:val="none" w:sz="0" w:space="0" w:color="auto"/>
      </w:divBdr>
    </w:div>
    <w:div w:id="2084135697">
      <w:bodyDiv w:val="1"/>
      <w:marLeft w:val="0"/>
      <w:marRight w:val="0"/>
      <w:marTop w:val="0"/>
      <w:marBottom w:val="0"/>
      <w:divBdr>
        <w:top w:val="none" w:sz="0" w:space="0" w:color="auto"/>
        <w:left w:val="none" w:sz="0" w:space="0" w:color="auto"/>
        <w:bottom w:val="none" w:sz="0" w:space="0" w:color="auto"/>
        <w:right w:val="none" w:sz="0" w:space="0" w:color="auto"/>
      </w:divBdr>
    </w:div>
    <w:div w:id="2106726926">
      <w:bodyDiv w:val="1"/>
      <w:marLeft w:val="0"/>
      <w:marRight w:val="0"/>
      <w:marTop w:val="0"/>
      <w:marBottom w:val="0"/>
      <w:divBdr>
        <w:top w:val="none" w:sz="0" w:space="0" w:color="auto"/>
        <w:left w:val="none" w:sz="0" w:space="0" w:color="auto"/>
        <w:bottom w:val="none" w:sz="0" w:space="0" w:color="auto"/>
        <w:right w:val="none" w:sz="0" w:space="0" w:color="auto"/>
      </w:divBdr>
    </w:div>
    <w:div w:id="2112847483">
      <w:bodyDiv w:val="1"/>
      <w:marLeft w:val="0"/>
      <w:marRight w:val="0"/>
      <w:marTop w:val="0"/>
      <w:marBottom w:val="0"/>
      <w:divBdr>
        <w:top w:val="none" w:sz="0" w:space="0" w:color="auto"/>
        <w:left w:val="none" w:sz="0" w:space="0" w:color="auto"/>
        <w:bottom w:val="none" w:sz="0" w:space="0" w:color="auto"/>
        <w:right w:val="none" w:sz="0" w:space="0" w:color="auto"/>
      </w:divBdr>
    </w:div>
    <w:div w:id="213663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39278-C766-40C1-9D53-8E9222868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Grant County ESD</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Green</dc:creator>
  <cp:keywords/>
  <dc:description/>
  <cp:lastModifiedBy>Nancy Gardner</cp:lastModifiedBy>
  <cp:revision>2</cp:revision>
  <cp:lastPrinted>2023-05-21T21:47:00Z</cp:lastPrinted>
  <dcterms:created xsi:type="dcterms:W3CDTF">2023-05-21T22:06:00Z</dcterms:created>
  <dcterms:modified xsi:type="dcterms:W3CDTF">2023-05-21T22:06:00Z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e9daa3b4a2c45c8614810e8cc5b47c695feeb0c7ccd90e742b4bfc86568efcbf</vt:lpwstr>
  </property>
</Properties>
</file>