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2DF775" w14:textId="2D6E2C56" w:rsidR="001242D6" w:rsidRPr="00BA66F4" w:rsidRDefault="001242D6" w:rsidP="001242D6">
      <w:pPr>
        <w:jc w:val="center"/>
        <w:rPr>
          <w:rFonts w:ascii="Cambria" w:hAnsi="Cambria"/>
          <w:b/>
          <w:sz w:val="32"/>
          <w:szCs w:val="32"/>
        </w:rPr>
      </w:pPr>
      <w:bookmarkStart w:id="0" w:name="OLE_LINK1"/>
      <w:bookmarkStart w:id="1" w:name="OLE_LINK2"/>
      <w:r w:rsidRPr="00BA66F4">
        <w:rPr>
          <w:rFonts w:ascii="Cambria" w:hAnsi="Cambria"/>
          <w:b/>
          <w:sz w:val="32"/>
          <w:szCs w:val="32"/>
        </w:rPr>
        <w:t>John Day City Counci</w:t>
      </w:r>
      <w:r w:rsidR="000409E2">
        <w:rPr>
          <w:rFonts w:ascii="Cambria" w:hAnsi="Cambria"/>
          <w:b/>
          <w:sz w:val="32"/>
          <w:szCs w:val="32"/>
        </w:rPr>
        <w:t>l</w:t>
      </w:r>
    </w:p>
    <w:p w14:paraId="277B2969" w14:textId="73E527D8" w:rsidR="001242D6" w:rsidRPr="00BA66F4" w:rsidRDefault="00BF5F72" w:rsidP="001242D6">
      <w:pPr>
        <w:jc w:val="center"/>
        <w:rPr>
          <w:rFonts w:ascii="Cambria" w:hAnsi="Cambria"/>
          <w:b/>
          <w:sz w:val="32"/>
          <w:szCs w:val="32"/>
        </w:rPr>
      </w:pPr>
      <w:r>
        <w:rPr>
          <w:rFonts w:ascii="Cambria" w:hAnsi="Cambria"/>
          <w:b/>
          <w:sz w:val="32"/>
          <w:szCs w:val="32"/>
        </w:rPr>
        <w:t xml:space="preserve">January </w:t>
      </w:r>
      <w:r w:rsidR="00F65DA5">
        <w:rPr>
          <w:rFonts w:ascii="Cambria" w:hAnsi="Cambria"/>
          <w:b/>
          <w:sz w:val="32"/>
          <w:szCs w:val="32"/>
        </w:rPr>
        <w:t>28</w:t>
      </w:r>
      <w:r>
        <w:rPr>
          <w:rFonts w:ascii="Cambria" w:hAnsi="Cambria"/>
          <w:b/>
          <w:sz w:val="32"/>
          <w:szCs w:val="32"/>
        </w:rPr>
        <w:t>, 2020</w:t>
      </w:r>
    </w:p>
    <w:p w14:paraId="3AF055D2" w14:textId="055E5DF1" w:rsidR="001242D6" w:rsidRPr="00BA66F4" w:rsidRDefault="00F65DA5" w:rsidP="001242D6">
      <w:pPr>
        <w:jc w:val="center"/>
        <w:rPr>
          <w:rFonts w:ascii="Cambria" w:hAnsi="Cambria"/>
          <w:b/>
          <w:sz w:val="32"/>
          <w:szCs w:val="32"/>
        </w:rPr>
      </w:pPr>
      <w:r>
        <w:rPr>
          <w:rFonts w:ascii="Cambria" w:hAnsi="Cambria"/>
          <w:b/>
          <w:sz w:val="32"/>
          <w:szCs w:val="32"/>
        </w:rPr>
        <w:t>6</w:t>
      </w:r>
      <w:r w:rsidR="00E66976">
        <w:rPr>
          <w:rFonts w:ascii="Cambria" w:hAnsi="Cambria"/>
          <w:b/>
          <w:sz w:val="32"/>
          <w:szCs w:val="32"/>
        </w:rPr>
        <w:t>:00</w:t>
      </w:r>
      <w:r w:rsidR="001242D6" w:rsidRPr="00BA66F4">
        <w:rPr>
          <w:rFonts w:ascii="Cambria" w:hAnsi="Cambria"/>
          <w:b/>
          <w:sz w:val="32"/>
          <w:szCs w:val="32"/>
        </w:rPr>
        <w:t xml:space="preserve"> PM</w:t>
      </w:r>
    </w:p>
    <w:p w14:paraId="3119275E" w14:textId="24EE0687" w:rsidR="001242D6" w:rsidRPr="00BA66F4" w:rsidRDefault="00BC5676" w:rsidP="001242D6">
      <w:pPr>
        <w:jc w:val="center"/>
        <w:rPr>
          <w:rFonts w:ascii="Cambria" w:hAnsi="Cambria"/>
          <w:b/>
          <w:sz w:val="32"/>
          <w:szCs w:val="32"/>
        </w:rPr>
      </w:pPr>
      <w:r>
        <w:rPr>
          <w:rFonts w:ascii="Cambria" w:hAnsi="Cambria"/>
          <w:b/>
          <w:sz w:val="32"/>
          <w:szCs w:val="32"/>
        </w:rPr>
        <w:t>John Day Fire Hall, 316 S. Canyon Blvd</w:t>
      </w:r>
      <w:r w:rsidR="00B32732">
        <w:rPr>
          <w:rFonts w:ascii="Cambria" w:hAnsi="Cambria"/>
          <w:b/>
          <w:sz w:val="32"/>
          <w:szCs w:val="32"/>
        </w:rPr>
        <w:t>., John Day</w:t>
      </w:r>
    </w:p>
    <w:p w14:paraId="26CD1DF4" w14:textId="77777777" w:rsidR="001242D6" w:rsidRPr="00BA66F4" w:rsidRDefault="001242D6" w:rsidP="001242D6">
      <w:pPr>
        <w:jc w:val="center"/>
        <w:rPr>
          <w:rFonts w:ascii="Cambria" w:hAnsi="Cambria"/>
        </w:rPr>
      </w:pPr>
    </w:p>
    <w:p w14:paraId="79C1CE83" w14:textId="02D31C24" w:rsidR="00550527" w:rsidRPr="00550527" w:rsidRDefault="001242D6" w:rsidP="00550527">
      <w:pPr>
        <w:numPr>
          <w:ilvl w:val="0"/>
          <w:numId w:val="1"/>
        </w:numPr>
        <w:rPr>
          <w:b/>
        </w:rPr>
      </w:pPr>
      <w:r w:rsidRPr="00BA66F4">
        <w:rPr>
          <w:b/>
        </w:rPr>
        <w:t>OPEN AND NOTE ATTENDANCE</w:t>
      </w:r>
    </w:p>
    <w:p w14:paraId="55753EB5" w14:textId="2D684903" w:rsidR="001242D6" w:rsidRPr="00055593" w:rsidRDefault="001242D6" w:rsidP="001242D6">
      <w:pPr>
        <w:numPr>
          <w:ilvl w:val="0"/>
          <w:numId w:val="1"/>
        </w:numPr>
        <w:rPr>
          <w:b/>
        </w:rPr>
      </w:pPr>
      <w:r w:rsidRPr="00BA66F4">
        <w:rPr>
          <w:b/>
        </w:rPr>
        <w:t xml:space="preserve">APPROVAL OF </w:t>
      </w:r>
      <w:r w:rsidR="009439BF">
        <w:rPr>
          <w:b/>
        </w:rPr>
        <w:t xml:space="preserve">PRIOR </w:t>
      </w:r>
      <w:r w:rsidRPr="00BA66F4">
        <w:rPr>
          <w:b/>
        </w:rPr>
        <w:t>MINUTES</w:t>
      </w:r>
    </w:p>
    <w:p w14:paraId="0DF37E3F" w14:textId="77777777" w:rsidR="001242D6" w:rsidRPr="00BA66F4" w:rsidRDefault="001242D6" w:rsidP="001242D6">
      <w:pPr>
        <w:numPr>
          <w:ilvl w:val="0"/>
          <w:numId w:val="1"/>
        </w:numPr>
        <w:rPr>
          <w:b/>
        </w:rPr>
      </w:pPr>
      <w:r w:rsidRPr="00BA66F4">
        <w:rPr>
          <w:b/>
        </w:rPr>
        <w:t>APPEARANCE OF INTERESTED CITIZENS</w:t>
      </w:r>
      <w:r w:rsidRPr="00BA66F4">
        <w:t xml:space="preserve"> – At this time </w:t>
      </w:r>
      <w:r>
        <w:t>Mayor Lundbom</w:t>
      </w:r>
      <w:r w:rsidRPr="00BA66F4">
        <w:t xml:space="preserve"> </w:t>
      </w:r>
      <w:r>
        <w:t xml:space="preserve">will welcome the </w:t>
      </w:r>
      <w:r w:rsidRPr="00BA66F4">
        <w:t>public and ask if there is anything they would like to add to tonight’s agenda.</w:t>
      </w:r>
    </w:p>
    <w:p w14:paraId="513EFE38" w14:textId="77777777" w:rsidR="001242D6" w:rsidRPr="00BA66F4" w:rsidRDefault="001242D6" w:rsidP="001242D6">
      <w:pPr>
        <w:rPr>
          <w:b/>
        </w:rPr>
      </w:pPr>
    </w:p>
    <w:p w14:paraId="0189B975" w14:textId="6AB9F9D1" w:rsidR="00F65DA5" w:rsidRDefault="00F65DA5" w:rsidP="001242D6">
      <w:pPr>
        <w:rPr>
          <w:b/>
          <w:sz w:val="28"/>
          <w:szCs w:val="28"/>
        </w:rPr>
      </w:pPr>
      <w:r>
        <w:rPr>
          <w:b/>
          <w:sz w:val="28"/>
          <w:szCs w:val="28"/>
        </w:rPr>
        <w:t>STUDY SESSION</w:t>
      </w:r>
    </w:p>
    <w:p w14:paraId="7BB1B7C4" w14:textId="6BE3E02C" w:rsidR="00F65DA5" w:rsidRDefault="00F65DA5" w:rsidP="001242D6">
      <w:pPr>
        <w:rPr>
          <w:b/>
          <w:sz w:val="28"/>
          <w:szCs w:val="28"/>
        </w:rPr>
      </w:pPr>
    </w:p>
    <w:p w14:paraId="201BEF7F" w14:textId="5043A738" w:rsidR="00F65DA5" w:rsidRPr="00F65DA5" w:rsidRDefault="00F65DA5" w:rsidP="00F65DA5">
      <w:pPr>
        <w:jc w:val="center"/>
        <w:rPr>
          <w:sz w:val="28"/>
          <w:szCs w:val="28"/>
        </w:rPr>
      </w:pPr>
      <w:r>
        <w:rPr>
          <w:sz w:val="28"/>
          <w:szCs w:val="28"/>
        </w:rPr>
        <w:t>City Council will hold a 6 P.M. Study Session to discuss upcoming grants</w:t>
      </w:r>
    </w:p>
    <w:p w14:paraId="5C1FD96C" w14:textId="77777777" w:rsidR="00F65DA5" w:rsidRDefault="00F65DA5" w:rsidP="001242D6">
      <w:pPr>
        <w:rPr>
          <w:b/>
          <w:sz w:val="28"/>
          <w:szCs w:val="28"/>
        </w:rPr>
      </w:pPr>
    </w:p>
    <w:p w14:paraId="4D06EEDE" w14:textId="1B9C7421" w:rsidR="00B55040" w:rsidRDefault="00C56CB0" w:rsidP="001242D6">
      <w:pPr>
        <w:rPr>
          <w:b/>
          <w:sz w:val="28"/>
          <w:szCs w:val="28"/>
        </w:rPr>
      </w:pPr>
      <w:r>
        <w:rPr>
          <w:b/>
          <w:sz w:val="28"/>
          <w:szCs w:val="28"/>
        </w:rPr>
        <w:t>CONSENT AGENDA</w:t>
      </w:r>
    </w:p>
    <w:p w14:paraId="7CDD3831" w14:textId="74C3C5F8" w:rsidR="00B55040" w:rsidRDefault="00B55040" w:rsidP="001242D6">
      <w:pPr>
        <w:rPr>
          <w:b/>
          <w:sz w:val="28"/>
          <w:szCs w:val="28"/>
        </w:rPr>
      </w:pPr>
    </w:p>
    <w:p w14:paraId="1B9813B1" w14:textId="7C4A5045" w:rsidR="00B55040" w:rsidRPr="00583F39" w:rsidRDefault="00C56CB0" w:rsidP="00B55040">
      <w:pPr>
        <w:pStyle w:val="ListParagraph"/>
        <w:numPr>
          <w:ilvl w:val="0"/>
          <w:numId w:val="1"/>
        </w:numPr>
      </w:pPr>
      <w:r>
        <w:rPr>
          <w:b/>
        </w:rPr>
        <w:t>CONSENT ITEMS</w:t>
      </w:r>
    </w:p>
    <w:p w14:paraId="3438336F" w14:textId="77777777" w:rsidR="00B55040" w:rsidRDefault="00B55040" w:rsidP="00B55040">
      <w:pPr>
        <w:ind w:left="1080"/>
      </w:pPr>
      <w:r>
        <w:t>Attachments:</w:t>
      </w:r>
    </w:p>
    <w:p w14:paraId="79715C73" w14:textId="7089F95A" w:rsidR="003E7B6E" w:rsidRDefault="00FF7B9D" w:rsidP="000409E2">
      <w:pPr>
        <w:pStyle w:val="ListParagraph"/>
        <w:numPr>
          <w:ilvl w:val="0"/>
          <w:numId w:val="4"/>
        </w:numPr>
      </w:pPr>
      <w:r>
        <w:t>Brownfield Redevelopment Fund Application – Oregon Pine</w:t>
      </w:r>
    </w:p>
    <w:p w14:paraId="1FDA0469" w14:textId="075E68D0" w:rsidR="00FF7B9D" w:rsidRDefault="00FF7B9D" w:rsidP="00FF7B9D">
      <w:pPr>
        <w:pStyle w:val="ListParagraph"/>
        <w:numPr>
          <w:ilvl w:val="0"/>
          <w:numId w:val="4"/>
        </w:numPr>
      </w:pPr>
      <w:r>
        <w:t>Brownfield Redevelopment Fund Application – Iron Triangle</w:t>
      </w:r>
    </w:p>
    <w:p w14:paraId="0791C107" w14:textId="77777777" w:rsidR="000409E2" w:rsidRDefault="000409E2" w:rsidP="000409E2">
      <w:pPr>
        <w:pStyle w:val="ListParagraph"/>
        <w:ind w:left="1800"/>
      </w:pPr>
    </w:p>
    <w:p w14:paraId="77B85F78" w14:textId="6A8410B0" w:rsidR="00882D84" w:rsidRDefault="00C56CB0" w:rsidP="006432A0">
      <w:pPr>
        <w:rPr>
          <w:b/>
          <w:sz w:val="28"/>
          <w:szCs w:val="28"/>
        </w:rPr>
      </w:pPr>
      <w:r>
        <w:rPr>
          <w:b/>
          <w:sz w:val="28"/>
          <w:szCs w:val="28"/>
        </w:rPr>
        <w:t>ACTION ITEMS</w:t>
      </w:r>
    </w:p>
    <w:p w14:paraId="0F09D90C" w14:textId="065AC6E3" w:rsidR="00882D84" w:rsidRDefault="00882D84" w:rsidP="006432A0">
      <w:pPr>
        <w:rPr>
          <w:b/>
          <w:sz w:val="28"/>
          <w:szCs w:val="28"/>
        </w:rPr>
      </w:pPr>
    </w:p>
    <w:p w14:paraId="5E59E6FE" w14:textId="4C0B4B68" w:rsidR="00C56CB0" w:rsidRPr="00583F39" w:rsidRDefault="00FF7B9D" w:rsidP="00BF5F72">
      <w:pPr>
        <w:pStyle w:val="ListParagraph"/>
        <w:numPr>
          <w:ilvl w:val="0"/>
          <w:numId w:val="1"/>
        </w:numPr>
      </w:pPr>
      <w:r>
        <w:rPr>
          <w:b/>
        </w:rPr>
        <w:t>RECREATION ECONOMY FOR RURAL COMMUNITIES PROGRESS UPDATE</w:t>
      </w:r>
    </w:p>
    <w:p w14:paraId="39FF8573" w14:textId="77777777" w:rsidR="00C56CB0" w:rsidRDefault="00C56CB0" w:rsidP="00C56CB0">
      <w:pPr>
        <w:ind w:left="1080"/>
      </w:pPr>
      <w:r>
        <w:t>Attachments:</w:t>
      </w:r>
    </w:p>
    <w:p w14:paraId="5CADBE95" w14:textId="7F839AA6" w:rsidR="00B7544B" w:rsidRDefault="00FF7B9D" w:rsidP="0019118C">
      <w:pPr>
        <w:pStyle w:val="ListParagraph"/>
        <w:numPr>
          <w:ilvl w:val="0"/>
          <w:numId w:val="4"/>
        </w:numPr>
      </w:pPr>
      <w:r>
        <w:t>None</w:t>
      </w:r>
    </w:p>
    <w:p w14:paraId="292EC90E" w14:textId="77777777" w:rsidR="00C56CB0" w:rsidRDefault="00C56CB0" w:rsidP="00C56CB0">
      <w:pPr>
        <w:pStyle w:val="ListParagraph"/>
        <w:ind w:left="1080"/>
        <w:rPr>
          <w:b/>
        </w:rPr>
      </w:pPr>
    </w:p>
    <w:p w14:paraId="70FE1A64" w14:textId="77777777" w:rsidR="004A66B2" w:rsidRDefault="004A66B2" w:rsidP="00BF5F72">
      <w:pPr>
        <w:pStyle w:val="ListParagraph"/>
        <w:numPr>
          <w:ilvl w:val="0"/>
          <w:numId w:val="1"/>
        </w:numPr>
        <w:rPr>
          <w:b/>
        </w:rPr>
      </w:pPr>
      <w:r>
        <w:rPr>
          <w:b/>
        </w:rPr>
        <w:t>ATV USE ON STATE HIGHWAYS</w:t>
      </w:r>
    </w:p>
    <w:p w14:paraId="024755B4" w14:textId="77777777" w:rsidR="004A66B2" w:rsidRDefault="004A66B2" w:rsidP="004A66B2">
      <w:pPr>
        <w:ind w:left="1080"/>
      </w:pPr>
      <w:r>
        <w:t>Attachments:</w:t>
      </w:r>
    </w:p>
    <w:p w14:paraId="4DF8D33D" w14:textId="67AD2009" w:rsidR="004A66B2" w:rsidRPr="004A66B2" w:rsidRDefault="004A66B2" w:rsidP="004A66B2">
      <w:pPr>
        <w:pStyle w:val="ListParagraph"/>
        <w:numPr>
          <w:ilvl w:val="0"/>
          <w:numId w:val="4"/>
        </w:numPr>
      </w:pPr>
      <w:r>
        <w:t>None</w:t>
      </w:r>
    </w:p>
    <w:p w14:paraId="10FC4A7E" w14:textId="77777777" w:rsidR="004A66B2" w:rsidRDefault="004A66B2" w:rsidP="004A66B2">
      <w:pPr>
        <w:pStyle w:val="ListParagraph"/>
        <w:ind w:left="1080"/>
        <w:rPr>
          <w:b/>
        </w:rPr>
      </w:pPr>
    </w:p>
    <w:p w14:paraId="2819E574" w14:textId="1775AEAD" w:rsidR="00882D84" w:rsidRPr="004A0099" w:rsidRDefault="00FF7B9D" w:rsidP="00BF5F72">
      <w:pPr>
        <w:pStyle w:val="ListParagraph"/>
        <w:numPr>
          <w:ilvl w:val="0"/>
          <w:numId w:val="1"/>
        </w:numPr>
        <w:rPr>
          <w:b/>
        </w:rPr>
      </w:pPr>
      <w:r>
        <w:rPr>
          <w:b/>
        </w:rPr>
        <w:t>SHORT TERM RENTAL</w:t>
      </w:r>
      <w:r w:rsidR="009C7F19">
        <w:rPr>
          <w:b/>
        </w:rPr>
        <w:t xml:space="preserve"> (STR)</w:t>
      </w:r>
      <w:r>
        <w:rPr>
          <w:b/>
        </w:rPr>
        <w:t xml:space="preserve"> ORDINANCE</w:t>
      </w:r>
    </w:p>
    <w:p w14:paraId="068D2B76" w14:textId="77777777" w:rsidR="0022674C" w:rsidRDefault="00882D84" w:rsidP="0022674C">
      <w:pPr>
        <w:ind w:left="1080"/>
      </w:pPr>
      <w:r w:rsidRPr="0022674C">
        <w:t>Attachments:</w:t>
      </w:r>
    </w:p>
    <w:p w14:paraId="0B73820C" w14:textId="47A2CCB4" w:rsidR="00E66976" w:rsidRPr="0022674C" w:rsidRDefault="0022674C" w:rsidP="0022674C">
      <w:pPr>
        <w:pStyle w:val="ListParagraph"/>
        <w:numPr>
          <w:ilvl w:val="0"/>
          <w:numId w:val="4"/>
        </w:numPr>
      </w:pPr>
      <w:r>
        <w:t xml:space="preserve">STR Regulatory Scenarios </w:t>
      </w:r>
    </w:p>
    <w:p w14:paraId="357E1355" w14:textId="77777777" w:rsidR="00882D84" w:rsidRPr="00882D84" w:rsidRDefault="00882D84" w:rsidP="00882D84">
      <w:pPr>
        <w:pStyle w:val="ListParagraph"/>
        <w:ind w:left="1800"/>
      </w:pPr>
    </w:p>
    <w:p w14:paraId="0D2611B7" w14:textId="6D453AE6" w:rsidR="00882D84" w:rsidRDefault="004A66B2" w:rsidP="00BF5F72">
      <w:pPr>
        <w:pStyle w:val="ListParagraph"/>
        <w:numPr>
          <w:ilvl w:val="0"/>
          <w:numId w:val="1"/>
        </w:numPr>
        <w:rPr>
          <w:b/>
        </w:rPr>
      </w:pPr>
      <w:bookmarkStart w:id="2" w:name="_Hlk23402006"/>
      <w:r>
        <w:rPr>
          <w:b/>
        </w:rPr>
        <w:t>COMMUNITY DEVELOPMENT DIRECTOR &amp; MAIN STREET COMMISSION</w:t>
      </w:r>
    </w:p>
    <w:p w14:paraId="22E0036D" w14:textId="77777777" w:rsidR="00FE13A8" w:rsidRDefault="00FE13A8" w:rsidP="00FE13A8">
      <w:pPr>
        <w:ind w:left="1080"/>
      </w:pPr>
      <w:r>
        <w:t>Attachments:</w:t>
      </w:r>
    </w:p>
    <w:p w14:paraId="06F033EF" w14:textId="5C186E04" w:rsidR="00FE13A8" w:rsidRDefault="004A66B2" w:rsidP="00FE13A8">
      <w:pPr>
        <w:pStyle w:val="ListParagraph"/>
        <w:numPr>
          <w:ilvl w:val="0"/>
          <w:numId w:val="4"/>
        </w:numPr>
      </w:pPr>
      <w:r>
        <w:t>Draft Job Description</w:t>
      </w:r>
    </w:p>
    <w:p w14:paraId="703AA9EF" w14:textId="77777777" w:rsidR="00FE13A8" w:rsidRDefault="00FE13A8" w:rsidP="00FE13A8">
      <w:pPr>
        <w:pStyle w:val="ListParagraph"/>
        <w:ind w:left="1080"/>
        <w:rPr>
          <w:b/>
        </w:rPr>
      </w:pPr>
    </w:p>
    <w:p w14:paraId="03A4CB94" w14:textId="414095CC" w:rsidR="00FE13A8" w:rsidRPr="00630F51" w:rsidRDefault="004A66B2" w:rsidP="00BF5F72">
      <w:pPr>
        <w:pStyle w:val="ListParagraph"/>
        <w:numPr>
          <w:ilvl w:val="0"/>
          <w:numId w:val="1"/>
        </w:numPr>
        <w:rPr>
          <w:b/>
        </w:rPr>
      </w:pPr>
      <w:r>
        <w:rPr>
          <w:b/>
        </w:rPr>
        <w:t>POOL &amp; KAM WAH CHUNG PROGRESS UPDATE</w:t>
      </w:r>
    </w:p>
    <w:bookmarkEnd w:id="2"/>
    <w:p w14:paraId="0882501B" w14:textId="77777777" w:rsidR="00882D84" w:rsidRDefault="00882D84" w:rsidP="00882D84">
      <w:pPr>
        <w:ind w:left="1080"/>
      </w:pPr>
      <w:r>
        <w:t>Attachments:</w:t>
      </w:r>
    </w:p>
    <w:p w14:paraId="4BD1ACAF" w14:textId="60AD454A" w:rsidR="004A66B2" w:rsidRDefault="00771505" w:rsidP="00937DD1">
      <w:pPr>
        <w:pStyle w:val="ListParagraph"/>
        <w:numPr>
          <w:ilvl w:val="0"/>
          <w:numId w:val="4"/>
        </w:numPr>
      </w:pPr>
      <w:r>
        <w:t>Aquatic Center Interim Progress Update</w:t>
      </w:r>
    </w:p>
    <w:p w14:paraId="3C46F309" w14:textId="4503CB91" w:rsidR="001E3FCD" w:rsidRPr="00BF5F72" w:rsidRDefault="001E3FCD" w:rsidP="00BF5F72">
      <w:pPr>
        <w:rPr>
          <w:b/>
          <w:bCs/>
        </w:rPr>
      </w:pPr>
    </w:p>
    <w:p w14:paraId="17D2636A" w14:textId="12B360F5" w:rsidR="001242D6" w:rsidRPr="00FB7871" w:rsidRDefault="001242D6" w:rsidP="00FB7871">
      <w:pPr>
        <w:tabs>
          <w:tab w:val="left" w:pos="0"/>
          <w:tab w:val="left" w:pos="90"/>
        </w:tabs>
        <w:jc w:val="both"/>
        <w:rPr>
          <w:b/>
          <w:sz w:val="28"/>
          <w:szCs w:val="28"/>
        </w:rPr>
      </w:pPr>
      <w:r w:rsidRPr="00BA66F4">
        <w:rPr>
          <w:b/>
          <w:sz w:val="28"/>
          <w:szCs w:val="28"/>
        </w:rPr>
        <w:t>OTHER BUSINESS</w:t>
      </w:r>
      <w:r w:rsidR="00A61665">
        <w:rPr>
          <w:b/>
          <w:sz w:val="28"/>
          <w:szCs w:val="28"/>
        </w:rPr>
        <w:t xml:space="preserve"> &amp; UPCOMING MEETINGS</w:t>
      </w:r>
    </w:p>
    <w:p w14:paraId="7FEFF5B4" w14:textId="77777777" w:rsidR="00411DE4" w:rsidRDefault="00411DE4" w:rsidP="00411DE4">
      <w:pPr>
        <w:ind w:left="1080"/>
        <w:rPr>
          <w:b/>
          <w:szCs w:val="24"/>
        </w:rPr>
      </w:pPr>
    </w:p>
    <w:p w14:paraId="10F2D49C" w14:textId="650DE0FF" w:rsidR="006432A0" w:rsidRDefault="001242D6" w:rsidP="00EC197C">
      <w:pPr>
        <w:numPr>
          <w:ilvl w:val="0"/>
          <w:numId w:val="1"/>
        </w:numPr>
        <w:rPr>
          <w:b/>
          <w:szCs w:val="24"/>
        </w:rPr>
      </w:pPr>
      <w:r w:rsidRPr="00BA66F4">
        <w:rPr>
          <w:b/>
          <w:szCs w:val="24"/>
        </w:rPr>
        <w:t>OTHER BUSINES</w:t>
      </w:r>
      <w:r w:rsidR="00A61665">
        <w:rPr>
          <w:b/>
          <w:szCs w:val="24"/>
        </w:rPr>
        <w:t>S</w:t>
      </w:r>
      <w:r w:rsidR="00B41D77">
        <w:rPr>
          <w:b/>
          <w:szCs w:val="24"/>
        </w:rPr>
        <w:t xml:space="preserve"> </w:t>
      </w:r>
      <w:r w:rsidR="006432A0">
        <w:rPr>
          <w:b/>
          <w:szCs w:val="24"/>
        </w:rPr>
        <w:t>&amp; UPCOMING MEETINGS</w:t>
      </w:r>
    </w:p>
    <w:bookmarkEnd w:id="0"/>
    <w:bookmarkEnd w:id="1"/>
    <w:p w14:paraId="3D0711F5" w14:textId="77777777" w:rsidR="004C78C4" w:rsidRDefault="004C78C4" w:rsidP="004C78C4">
      <w:pPr>
        <w:pStyle w:val="ListParagraph"/>
        <w:numPr>
          <w:ilvl w:val="0"/>
          <w:numId w:val="3"/>
        </w:numPr>
        <w:rPr>
          <w:szCs w:val="24"/>
        </w:rPr>
      </w:pPr>
      <w:r>
        <w:rPr>
          <w:szCs w:val="24"/>
        </w:rPr>
        <w:lastRenderedPageBreak/>
        <w:t>February 11, City Council Meeting, 7 P.M. @ Fire Hall</w:t>
      </w:r>
    </w:p>
    <w:p w14:paraId="5348ABDC" w14:textId="77777777" w:rsidR="004C78C4" w:rsidRDefault="004C78C4" w:rsidP="004C78C4">
      <w:pPr>
        <w:pStyle w:val="ListParagraph"/>
        <w:numPr>
          <w:ilvl w:val="0"/>
          <w:numId w:val="3"/>
        </w:numPr>
        <w:rPr>
          <w:szCs w:val="24"/>
        </w:rPr>
      </w:pPr>
      <w:r>
        <w:rPr>
          <w:szCs w:val="24"/>
        </w:rPr>
        <w:t>February 25, City Council Meeting, 7 P.M. @ Fire Hall</w:t>
      </w:r>
    </w:p>
    <w:p w14:paraId="25F5F82E" w14:textId="1CB3AF0B" w:rsidR="004C78C4" w:rsidRDefault="004C78C4" w:rsidP="004C78C4">
      <w:pPr>
        <w:pStyle w:val="ListParagraph"/>
        <w:numPr>
          <w:ilvl w:val="0"/>
          <w:numId w:val="3"/>
        </w:numPr>
        <w:rPr>
          <w:szCs w:val="24"/>
        </w:rPr>
      </w:pPr>
      <w:r>
        <w:rPr>
          <w:szCs w:val="24"/>
        </w:rPr>
        <w:t>April 24, LOC Spring Conference, Hermiston</w:t>
      </w:r>
    </w:p>
    <w:p w14:paraId="344F075F" w14:textId="48A0E783" w:rsidR="00D50D4C" w:rsidRDefault="00D50D4C" w:rsidP="00D50D4C">
      <w:pPr>
        <w:rPr>
          <w:szCs w:val="24"/>
        </w:rPr>
      </w:pPr>
    </w:p>
    <w:p w14:paraId="5FDE69B9" w14:textId="1EF7EDF0" w:rsidR="00D50D4C" w:rsidRDefault="00D50D4C" w:rsidP="00D50D4C">
      <w:pPr>
        <w:tabs>
          <w:tab w:val="left" w:pos="0"/>
          <w:tab w:val="left" w:pos="90"/>
        </w:tabs>
        <w:jc w:val="both"/>
        <w:rPr>
          <w:szCs w:val="24"/>
        </w:rPr>
      </w:pPr>
      <w:r w:rsidRPr="00D50D4C">
        <w:rPr>
          <w:b/>
          <w:sz w:val="28"/>
          <w:szCs w:val="28"/>
        </w:rPr>
        <w:t>EXECUTIVE SESSION</w:t>
      </w:r>
    </w:p>
    <w:p w14:paraId="286FDCFE" w14:textId="667DB6B7" w:rsidR="00D50D4C" w:rsidRDefault="00D50D4C" w:rsidP="00D50D4C">
      <w:pPr>
        <w:rPr>
          <w:szCs w:val="24"/>
        </w:rPr>
      </w:pPr>
    </w:p>
    <w:p w14:paraId="7FD77E64" w14:textId="20E31E8C" w:rsidR="00D50D4C" w:rsidRPr="00D50D4C" w:rsidRDefault="00D50D4C" w:rsidP="00D50D4C">
      <w:pPr>
        <w:pStyle w:val="ListParagraph"/>
        <w:numPr>
          <w:ilvl w:val="0"/>
          <w:numId w:val="1"/>
        </w:numPr>
        <w:rPr>
          <w:b/>
          <w:szCs w:val="24"/>
        </w:rPr>
      </w:pPr>
      <w:r w:rsidRPr="00D50D4C">
        <w:rPr>
          <w:b/>
          <w:szCs w:val="24"/>
        </w:rPr>
        <w:t>EXE</w:t>
      </w:r>
      <w:r>
        <w:rPr>
          <w:b/>
          <w:szCs w:val="24"/>
        </w:rPr>
        <w:t xml:space="preserve">CUTIVE </w:t>
      </w:r>
      <w:r w:rsidRPr="00D50D4C">
        <w:rPr>
          <w:b/>
          <w:szCs w:val="24"/>
        </w:rPr>
        <w:t>SESSION PURSUANT TO ORS 192.660(2)(f)</w:t>
      </w:r>
    </w:p>
    <w:p w14:paraId="3AA87F4B" w14:textId="77777777" w:rsidR="00D50D4C" w:rsidRPr="00D50D4C" w:rsidRDefault="00D50D4C" w:rsidP="00D50D4C">
      <w:pPr>
        <w:ind w:left="360" w:firstLine="720"/>
        <w:rPr>
          <w:szCs w:val="24"/>
        </w:rPr>
      </w:pPr>
      <w:r w:rsidRPr="00D50D4C">
        <w:rPr>
          <w:szCs w:val="24"/>
        </w:rPr>
        <w:t>Attachments:</w:t>
      </w:r>
    </w:p>
    <w:p w14:paraId="46B5410C" w14:textId="6D28263A" w:rsidR="00D50D4C" w:rsidRDefault="00D50D4C" w:rsidP="00D50D4C">
      <w:pPr>
        <w:ind w:left="360" w:firstLine="720"/>
        <w:rPr>
          <w:szCs w:val="24"/>
        </w:rPr>
      </w:pPr>
      <w:r w:rsidRPr="00D50D4C">
        <w:rPr>
          <w:szCs w:val="24"/>
        </w:rPr>
        <w:t>•</w:t>
      </w:r>
      <w:r w:rsidRPr="00D50D4C">
        <w:rPr>
          <w:szCs w:val="24"/>
        </w:rPr>
        <w:tab/>
        <w:t>None</w:t>
      </w:r>
    </w:p>
    <w:p w14:paraId="1A41D32E" w14:textId="77777777" w:rsidR="00D50D4C" w:rsidRPr="00D50D4C" w:rsidRDefault="00D50D4C" w:rsidP="00D50D4C">
      <w:pPr>
        <w:rPr>
          <w:szCs w:val="24"/>
        </w:rPr>
      </w:pPr>
    </w:p>
    <w:p w14:paraId="2E587F6A" w14:textId="17A44AAB" w:rsidR="003F2A76" w:rsidRPr="000409E2" w:rsidRDefault="003F2A76" w:rsidP="000409E2">
      <w:pPr>
        <w:pStyle w:val="ListParagraph"/>
        <w:numPr>
          <w:ilvl w:val="0"/>
          <w:numId w:val="3"/>
        </w:numPr>
        <w:ind w:left="1890"/>
        <w:rPr>
          <w:b/>
          <w:szCs w:val="24"/>
        </w:rPr>
      </w:pPr>
      <w:r w:rsidRPr="000409E2">
        <w:rPr>
          <w:b/>
        </w:rPr>
        <w:br w:type="page"/>
      </w:r>
    </w:p>
    <w:p w14:paraId="7F023CED" w14:textId="7BDB7D07" w:rsidR="00750D6F" w:rsidRPr="005003E6" w:rsidRDefault="00750D6F" w:rsidP="00750D6F">
      <w:pPr>
        <w:rPr>
          <w:b/>
          <w:bCs/>
          <w:u w:val="single"/>
        </w:rPr>
      </w:pPr>
      <w:r w:rsidRPr="00402EC6">
        <w:rPr>
          <w:b/>
        </w:rPr>
        <w:lastRenderedPageBreak/>
        <w:t>TO:</w:t>
      </w:r>
      <w:r w:rsidRPr="00402EC6">
        <w:rPr>
          <w:b/>
        </w:rPr>
        <w:tab/>
      </w:r>
      <w:r>
        <w:rPr>
          <w:b/>
        </w:rPr>
        <w:tab/>
      </w:r>
      <w:r w:rsidRPr="00402EC6">
        <w:t>John Day City Council</w:t>
      </w:r>
    </w:p>
    <w:p w14:paraId="13E848BC" w14:textId="77777777" w:rsidR="00750D6F" w:rsidRPr="002D33B7" w:rsidRDefault="00750D6F" w:rsidP="00750D6F"/>
    <w:p w14:paraId="513B18DB" w14:textId="77777777" w:rsidR="00750D6F" w:rsidRPr="002D33B7" w:rsidRDefault="00750D6F" w:rsidP="00750D6F">
      <w:r w:rsidRPr="002D33B7">
        <w:rPr>
          <w:b/>
        </w:rPr>
        <w:t>FROM:</w:t>
      </w:r>
      <w:r w:rsidRPr="002D33B7">
        <w:rPr>
          <w:b/>
        </w:rPr>
        <w:tab/>
      </w:r>
      <w:r>
        <w:t>Nicholas Green</w:t>
      </w:r>
      <w:r w:rsidRPr="002D33B7">
        <w:t>, City Manager</w:t>
      </w:r>
    </w:p>
    <w:p w14:paraId="63356B1D" w14:textId="77777777" w:rsidR="00750D6F" w:rsidRPr="002D33B7" w:rsidRDefault="00750D6F" w:rsidP="00750D6F"/>
    <w:p w14:paraId="135B2469" w14:textId="1FAEAADA" w:rsidR="00750D6F" w:rsidRPr="002D33B7" w:rsidRDefault="00750D6F" w:rsidP="00750D6F">
      <w:r w:rsidRPr="002D33B7">
        <w:rPr>
          <w:b/>
          <w:bCs/>
        </w:rPr>
        <w:t>DATE:</w:t>
      </w:r>
      <w:r w:rsidRPr="002D33B7">
        <w:rPr>
          <w:b/>
          <w:bCs/>
        </w:rPr>
        <w:tab/>
      </w:r>
      <w:r w:rsidRPr="002D33B7">
        <w:tab/>
      </w:r>
      <w:r w:rsidR="005E1481">
        <w:t>January 28</w:t>
      </w:r>
      <w:r w:rsidR="00BF5F72">
        <w:t>, 2020</w:t>
      </w:r>
    </w:p>
    <w:p w14:paraId="2A9080B3" w14:textId="77777777" w:rsidR="00750D6F" w:rsidRPr="002D33B7" w:rsidRDefault="00750D6F" w:rsidP="00750D6F"/>
    <w:p w14:paraId="04A6217B" w14:textId="57681506" w:rsidR="00750D6F" w:rsidRDefault="00750D6F" w:rsidP="00750D6F">
      <w:pPr>
        <w:ind w:left="1440" w:hanging="1440"/>
      </w:pPr>
      <w:r w:rsidRPr="002D33B7">
        <w:rPr>
          <w:b/>
        </w:rPr>
        <w:t>SUBJECT:</w:t>
      </w:r>
      <w:r w:rsidRPr="002D33B7">
        <w:rPr>
          <w:b/>
        </w:rPr>
        <w:tab/>
      </w:r>
      <w:r w:rsidR="0016195A">
        <w:t>Agenda Item</w:t>
      </w:r>
      <w:r>
        <w:t xml:space="preserve"> #4</w:t>
      </w:r>
      <w:r w:rsidR="00080C77">
        <w:t>: Items for Approval on Consent Agenda</w:t>
      </w:r>
    </w:p>
    <w:p w14:paraId="745F25FA" w14:textId="77777777" w:rsidR="00750D6F" w:rsidRDefault="00750D6F" w:rsidP="00750D6F">
      <w:pPr>
        <w:tabs>
          <w:tab w:val="left" w:pos="360"/>
        </w:tabs>
      </w:pPr>
      <w:r>
        <w:tab/>
      </w:r>
      <w:r>
        <w:tab/>
      </w:r>
      <w:r>
        <w:tab/>
        <w:t>Attachment(s)</w:t>
      </w:r>
    </w:p>
    <w:p w14:paraId="1C437D10" w14:textId="77777777" w:rsidR="005E1481" w:rsidRDefault="005E1481" w:rsidP="005E1481">
      <w:pPr>
        <w:pStyle w:val="ListParagraph"/>
        <w:numPr>
          <w:ilvl w:val="0"/>
          <w:numId w:val="4"/>
        </w:numPr>
      </w:pPr>
      <w:r>
        <w:t>Brownfield Redevelopment Fund Application – Oregon Pine</w:t>
      </w:r>
    </w:p>
    <w:p w14:paraId="51C1F59C" w14:textId="59625C4C" w:rsidR="008D50EB" w:rsidRDefault="005E1481" w:rsidP="005E1481">
      <w:pPr>
        <w:pStyle w:val="ListParagraph"/>
        <w:numPr>
          <w:ilvl w:val="0"/>
          <w:numId w:val="4"/>
        </w:numPr>
      </w:pPr>
      <w:r>
        <w:t>Brownfield Redevelopment Fund Application – Iron Triangle</w:t>
      </w:r>
    </w:p>
    <w:p w14:paraId="02994225" w14:textId="77777777" w:rsidR="00750D6F" w:rsidRDefault="00750D6F" w:rsidP="00750D6F">
      <w:pPr>
        <w:tabs>
          <w:tab w:val="left" w:pos="360"/>
        </w:tabs>
      </w:pPr>
    </w:p>
    <w:p w14:paraId="4C8B3ECC" w14:textId="77777777" w:rsidR="00750D6F" w:rsidRPr="000E53EC" w:rsidRDefault="00750D6F" w:rsidP="00750D6F">
      <w:pPr>
        <w:rPr>
          <w:b/>
        </w:rPr>
      </w:pPr>
      <w:r>
        <w:rPr>
          <w:b/>
        </w:rPr>
        <w:t>BACKGROUND</w:t>
      </w:r>
    </w:p>
    <w:p w14:paraId="14F506E5" w14:textId="1FF1ECD8" w:rsidR="00750D6F" w:rsidRDefault="00750D6F" w:rsidP="00750D6F">
      <w:pPr>
        <w:tabs>
          <w:tab w:val="left" w:pos="1050"/>
        </w:tabs>
        <w:rPr>
          <w:b/>
        </w:rPr>
      </w:pPr>
    </w:p>
    <w:p w14:paraId="00F7B161" w14:textId="6326C05E" w:rsidR="00A03038" w:rsidRDefault="005E1481" w:rsidP="0015351B">
      <w:r>
        <w:t>Items for approval on the consent agenda have been discussed in prior city council meetings. The final packets are submitted for council approval.</w:t>
      </w:r>
      <w:r w:rsidR="00785AF6">
        <w:t xml:space="preserve"> Both grants are not-to-exceed costs and will be distributed to the city on a reimbursement basis (i.e. funds will be received based on actual costs incurred). The City’s matching funds requirement is 10% of the grant amount. Proposals were solicited from Maul, Foster and </w:t>
      </w:r>
      <w:proofErr w:type="spellStart"/>
      <w:r w:rsidR="00785AF6">
        <w:t>Alongi</w:t>
      </w:r>
      <w:proofErr w:type="spellEnd"/>
      <w:r w:rsidR="00785AF6">
        <w:t xml:space="preserve"> (MFA) and Anderson Perry (AP) for the Iron Triangle property and MFA and Mark </w:t>
      </w:r>
      <w:proofErr w:type="spellStart"/>
      <w:r w:rsidR="00785AF6">
        <w:t>Yinger</w:t>
      </w:r>
      <w:proofErr w:type="spellEnd"/>
      <w:r w:rsidR="00785AF6">
        <w:t xml:space="preserve"> &amp; Associates for the Oregon </w:t>
      </w:r>
      <w:proofErr w:type="gramStart"/>
      <w:r w:rsidR="00785AF6">
        <w:t>Pine</w:t>
      </w:r>
      <w:proofErr w:type="gramEnd"/>
      <w:r w:rsidR="00785AF6">
        <w:t xml:space="preserve"> property. </w:t>
      </w:r>
      <w:proofErr w:type="spellStart"/>
      <w:r w:rsidR="00785AF6">
        <w:t>Yinger</w:t>
      </w:r>
      <w:proofErr w:type="spellEnd"/>
      <w:r w:rsidR="00785AF6">
        <w:t xml:space="preserve"> no bid as he is now retired. To keep a consistent team for both efforts and de-conflict scheduling and milestones, I am recommending the council use the MFA bids for both applications.</w:t>
      </w:r>
    </w:p>
    <w:p w14:paraId="2329FEF9" w14:textId="77777777" w:rsidR="00750D6F" w:rsidRDefault="00750D6F" w:rsidP="00750D6F">
      <w:pPr>
        <w:pBdr>
          <w:bottom w:val="single" w:sz="6" w:space="1" w:color="auto"/>
        </w:pBdr>
      </w:pPr>
    </w:p>
    <w:p w14:paraId="1D275EB1" w14:textId="77777777" w:rsidR="00750D6F" w:rsidRDefault="00750D6F" w:rsidP="00750D6F">
      <w:pPr>
        <w:rPr>
          <w:b/>
        </w:rPr>
      </w:pPr>
    </w:p>
    <w:p w14:paraId="617FD893" w14:textId="3169896A" w:rsidR="003E7B6E" w:rsidRDefault="00080C77" w:rsidP="00F922F1">
      <w:pPr>
        <w:rPr>
          <w:b/>
          <w:bCs/>
        </w:rPr>
      </w:pPr>
      <w:r w:rsidRPr="009B342B">
        <w:rPr>
          <w:b/>
          <w:bCs/>
        </w:rPr>
        <w:t xml:space="preserve">Item 1) </w:t>
      </w:r>
      <w:r w:rsidR="005E1481" w:rsidRPr="005E1481">
        <w:rPr>
          <w:b/>
          <w:bCs/>
        </w:rPr>
        <w:t xml:space="preserve">Brownfield Redevelopment Fund Application – Oregon </w:t>
      </w:r>
      <w:proofErr w:type="gramStart"/>
      <w:r w:rsidR="005E1481" w:rsidRPr="005E1481">
        <w:rPr>
          <w:b/>
          <w:bCs/>
        </w:rPr>
        <w:t>Pine</w:t>
      </w:r>
      <w:proofErr w:type="gramEnd"/>
    </w:p>
    <w:p w14:paraId="2C92EF16" w14:textId="183C36B3" w:rsidR="005E1481" w:rsidRDefault="005E1481" w:rsidP="00F922F1">
      <w:pPr>
        <w:rPr>
          <w:b/>
          <w:bCs/>
        </w:rPr>
      </w:pPr>
    </w:p>
    <w:p w14:paraId="590B3CEE" w14:textId="01BBD2AD" w:rsidR="005E1481" w:rsidRPr="005E1481" w:rsidRDefault="005E1481" w:rsidP="00F922F1">
      <w:r>
        <w:rPr>
          <w:bCs/>
        </w:rPr>
        <w:t>Business Oregon has invited the City to apply for $</w:t>
      </w:r>
      <w:r w:rsidRPr="005E1481">
        <w:rPr>
          <w:bCs/>
        </w:rPr>
        <w:t>59,868</w:t>
      </w:r>
      <w:r>
        <w:rPr>
          <w:bCs/>
        </w:rPr>
        <w:t xml:space="preserve"> in grant funding through the brownfield redevelopment program to conduct a </w:t>
      </w:r>
      <w:r w:rsidR="00C2047C">
        <w:rPr>
          <w:bCs/>
        </w:rPr>
        <w:t xml:space="preserve">focused site assessment of </w:t>
      </w:r>
      <w:r>
        <w:rPr>
          <w:bCs/>
        </w:rPr>
        <w:t xml:space="preserve">the Oregon </w:t>
      </w:r>
      <w:proofErr w:type="gramStart"/>
      <w:r>
        <w:rPr>
          <w:bCs/>
        </w:rPr>
        <w:t>Pine</w:t>
      </w:r>
      <w:proofErr w:type="gramEnd"/>
      <w:r>
        <w:rPr>
          <w:bCs/>
        </w:rPr>
        <w:t xml:space="preserve"> property. A</w:t>
      </w:r>
      <w:r w:rsidR="00C2047C">
        <w:rPr>
          <w:bCs/>
        </w:rPr>
        <w:t xml:space="preserve"> Phase II Environmental Site Assessment (ESA) </w:t>
      </w:r>
      <w:r w:rsidRPr="005E1481">
        <w:rPr>
          <w:bCs/>
        </w:rPr>
        <w:t xml:space="preserve">with a limited soil cleanup were completed </w:t>
      </w:r>
      <w:r>
        <w:rPr>
          <w:bCs/>
        </w:rPr>
        <w:t xml:space="preserve">by the City </w:t>
      </w:r>
      <w:r w:rsidRPr="005E1481">
        <w:rPr>
          <w:bCs/>
        </w:rPr>
        <w:t>from 2017 to 2018.</w:t>
      </w:r>
      <w:r>
        <w:rPr>
          <w:bCs/>
        </w:rPr>
        <w:t xml:space="preserve"> That site assessment focused on the historic us</w:t>
      </w:r>
      <w:r w:rsidR="00C2047C">
        <w:rPr>
          <w:bCs/>
        </w:rPr>
        <w:t>es of the property. This site assessment</w:t>
      </w:r>
      <w:r>
        <w:rPr>
          <w:bCs/>
        </w:rPr>
        <w:t xml:space="preserve"> will focus on the proposed use, specifically the activities and intended reuse documented in the now adopted Innovation Gateway Area Plan, such as the lake, community pavilion, and convention center.</w:t>
      </w:r>
      <w:r w:rsidR="00785AF6">
        <w:rPr>
          <w:bCs/>
        </w:rPr>
        <w:t xml:space="preserve"> </w:t>
      </w:r>
      <w:r w:rsidR="00044453">
        <w:rPr>
          <w:bCs/>
        </w:rPr>
        <w:t xml:space="preserve">Full project cost is budgeted to be $66,652 with </w:t>
      </w:r>
      <w:r w:rsidR="00785AF6">
        <w:rPr>
          <w:bCs/>
        </w:rPr>
        <w:t xml:space="preserve">City </w:t>
      </w:r>
      <w:r w:rsidR="00044453">
        <w:rPr>
          <w:bCs/>
        </w:rPr>
        <w:t>providing $6,665 in matching funds.</w:t>
      </w:r>
    </w:p>
    <w:p w14:paraId="4002A307" w14:textId="77777777" w:rsidR="003E7B6E" w:rsidRDefault="003E7B6E" w:rsidP="003E7B6E">
      <w:pPr>
        <w:pBdr>
          <w:bottom w:val="single" w:sz="6" w:space="1" w:color="auto"/>
        </w:pBdr>
      </w:pPr>
    </w:p>
    <w:p w14:paraId="40350F86" w14:textId="77777777" w:rsidR="003E7B6E" w:rsidRDefault="003E7B6E" w:rsidP="003E7B6E">
      <w:pPr>
        <w:rPr>
          <w:b/>
        </w:rPr>
      </w:pPr>
    </w:p>
    <w:p w14:paraId="5D0B6689" w14:textId="77777777" w:rsidR="00785AF6" w:rsidRDefault="00785AF6" w:rsidP="00EC197C">
      <w:pPr>
        <w:rPr>
          <w:b/>
        </w:rPr>
      </w:pPr>
      <w:r>
        <w:rPr>
          <w:b/>
        </w:rPr>
        <w:t xml:space="preserve">Item 2) </w:t>
      </w:r>
      <w:r w:rsidRPr="00785AF6">
        <w:rPr>
          <w:b/>
        </w:rPr>
        <w:t>Brownfield Redevelopment Fund Application – Iron Triangle</w:t>
      </w:r>
    </w:p>
    <w:p w14:paraId="293CC68A" w14:textId="6313722D" w:rsidR="00785AF6" w:rsidRDefault="00785AF6" w:rsidP="00785AF6">
      <w:pPr>
        <w:rPr>
          <w:b/>
          <w:bCs/>
        </w:rPr>
      </w:pPr>
    </w:p>
    <w:p w14:paraId="6B4D8448" w14:textId="657C9FFA" w:rsidR="00044453" w:rsidRDefault="00785AF6" w:rsidP="00785AF6">
      <w:r>
        <w:rPr>
          <w:bCs/>
        </w:rPr>
        <w:t>Business Oregon has invited the City to apply for $</w:t>
      </w:r>
      <w:r w:rsidR="00044453">
        <w:rPr>
          <w:bCs/>
        </w:rPr>
        <w:t>38,930</w:t>
      </w:r>
      <w:r>
        <w:rPr>
          <w:bCs/>
        </w:rPr>
        <w:t xml:space="preserve"> in grant funding through the brownfield redevelopment program to conduct a Phase 1 environmental site assessment (ESA) on th</w:t>
      </w:r>
      <w:r>
        <w:t>e 14-acre Iron Triangle property. The Phase 1 ESA will address soil conditions and any potential contamination on the site based on the presence of above-ground storage tanks (ASTs) and its historic use. The grant includes funding for a prospective purchaser agreement (PPA) if conditions warrant a PPA, otherwise this portion of the grant (budgeted at $20,000) would not be needed.</w:t>
      </w:r>
      <w:r w:rsidR="00044453">
        <w:t xml:space="preserve"> Anderson Perry bid $4,430 for the Phase 1 ESA with no sampling or PPA support included. The MFA bid includes sampling and PPA support. Full </w:t>
      </w:r>
      <w:r>
        <w:t xml:space="preserve">project cost, including the PPA, is budgeted to be </w:t>
      </w:r>
      <w:r w:rsidR="00044453">
        <w:t>$43,260 with City providing $4,326 in matching funds.</w:t>
      </w:r>
    </w:p>
    <w:p w14:paraId="6D9C08BD" w14:textId="77777777" w:rsidR="00044453" w:rsidRDefault="00044453" w:rsidP="00785AF6"/>
    <w:p w14:paraId="69496AB0" w14:textId="77777777" w:rsidR="00044453" w:rsidRDefault="00044453" w:rsidP="00785AF6">
      <w:pPr>
        <w:rPr>
          <w:b/>
        </w:rPr>
      </w:pPr>
      <w:r>
        <w:rPr>
          <w:b/>
        </w:rPr>
        <w:t>RECOMMENDATION</w:t>
      </w:r>
    </w:p>
    <w:p w14:paraId="40CBFBB0" w14:textId="77777777" w:rsidR="00044453" w:rsidRDefault="00044453" w:rsidP="00785AF6">
      <w:pPr>
        <w:rPr>
          <w:b/>
        </w:rPr>
      </w:pPr>
    </w:p>
    <w:p w14:paraId="39F9FDD3" w14:textId="523BB39D" w:rsidR="00B7081E" w:rsidRPr="00044453" w:rsidRDefault="00044453" w:rsidP="00785AF6">
      <w:pPr>
        <w:rPr>
          <w:b/>
        </w:rPr>
      </w:pPr>
      <w:r>
        <w:t>Approve the City Manager to submit the enclosed applications to Business Oregon and authorize Mayor Lundbom and the City Manager to sign the application and any follow-on documentation necessary to complete the application process.</w:t>
      </w:r>
      <w:r w:rsidR="00B7081E" w:rsidRPr="00044453">
        <w:rPr>
          <w:b/>
        </w:rPr>
        <w:br w:type="page"/>
      </w:r>
    </w:p>
    <w:p w14:paraId="7AF0B13C" w14:textId="1058CE96" w:rsidR="00EC197C" w:rsidRPr="005003E6" w:rsidRDefault="00EC197C" w:rsidP="00EC197C">
      <w:pPr>
        <w:rPr>
          <w:b/>
          <w:bCs/>
          <w:u w:val="single"/>
        </w:rPr>
      </w:pPr>
      <w:r w:rsidRPr="00402EC6">
        <w:rPr>
          <w:b/>
        </w:rPr>
        <w:lastRenderedPageBreak/>
        <w:t>TO:</w:t>
      </w:r>
      <w:r w:rsidRPr="00402EC6">
        <w:rPr>
          <w:b/>
        </w:rPr>
        <w:tab/>
      </w:r>
      <w:r>
        <w:rPr>
          <w:b/>
        </w:rPr>
        <w:tab/>
      </w:r>
      <w:r w:rsidRPr="00402EC6">
        <w:t>John Day City Council</w:t>
      </w:r>
    </w:p>
    <w:p w14:paraId="7ECC3A5D" w14:textId="77777777" w:rsidR="00EC197C" w:rsidRPr="002D33B7" w:rsidRDefault="00EC197C" w:rsidP="00EC197C"/>
    <w:p w14:paraId="7BE7ED74" w14:textId="77777777" w:rsidR="00EC197C" w:rsidRPr="002D33B7" w:rsidRDefault="00EC197C" w:rsidP="00EC197C">
      <w:r w:rsidRPr="002D33B7">
        <w:rPr>
          <w:b/>
        </w:rPr>
        <w:t>FROM:</w:t>
      </w:r>
      <w:r w:rsidRPr="002D33B7">
        <w:rPr>
          <w:b/>
        </w:rPr>
        <w:tab/>
      </w:r>
      <w:r>
        <w:t>Nicholas Green</w:t>
      </w:r>
      <w:r w:rsidRPr="002D33B7">
        <w:t>, City Manager</w:t>
      </w:r>
    </w:p>
    <w:p w14:paraId="0B8D7C19" w14:textId="77777777" w:rsidR="00EC197C" w:rsidRPr="002D33B7" w:rsidRDefault="00EC197C" w:rsidP="00EC197C"/>
    <w:p w14:paraId="4DDE6F6C" w14:textId="2DF9B26A" w:rsidR="00EC197C" w:rsidRPr="002D33B7" w:rsidRDefault="00EC197C" w:rsidP="00EC197C">
      <w:r w:rsidRPr="002D33B7">
        <w:rPr>
          <w:b/>
          <w:bCs/>
        </w:rPr>
        <w:t>DATE:</w:t>
      </w:r>
      <w:r w:rsidRPr="002D33B7">
        <w:rPr>
          <w:b/>
          <w:bCs/>
        </w:rPr>
        <w:tab/>
      </w:r>
      <w:r w:rsidRPr="002D33B7">
        <w:tab/>
      </w:r>
      <w:r w:rsidR="002568FC">
        <w:t xml:space="preserve">January </w:t>
      </w:r>
      <w:r w:rsidR="00CD2DC5">
        <w:t>28</w:t>
      </w:r>
      <w:r w:rsidR="002568FC">
        <w:t>, 2020</w:t>
      </w:r>
    </w:p>
    <w:p w14:paraId="69655FBE" w14:textId="77777777" w:rsidR="00EC197C" w:rsidRPr="002D33B7" w:rsidRDefault="00EC197C" w:rsidP="00EC197C"/>
    <w:p w14:paraId="0421A831" w14:textId="57B1D633" w:rsidR="00AE4312" w:rsidRDefault="00EC197C" w:rsidP="00E419F5">
      <w:pPr>
        <w:ind w:left="1440" w:hanging="1440"/>
      </w:pPr>
      <w:r w:rsidRPr="002D33B7">
        <w:rPr>
          <w:b/>
        </w:rPr>
        <w:t>SUBJECT:</w:t>
      </w:r>
      <w:r w:rsidRPr="002D33B7">
        <w:rPr>
          <w:b/>
        </w:rPr>
        <w:tab/>
      </w:r>
      <w:r>
        <w:t>Agenda Item #</w:t>
      </w:r>
      <w:r w:rsidR="00D2327E">
        <w:t>5</w:t>
      </w:r>
      <w:r>
        <w:t>:</w:t>
      </w:r>
      <w:r w:rsidR="007122D6">
        <w:t xml:space="preserve"> </w:t>
      </w:r>
      <w:r w:rsidR="00CD2DC5">
        <w:t>Recreation Economy for Rural Communities Progress Update</w:t>
      </w:r>
    </w:p>
    <w:p w14:paraId="180B2370" w14:textId="4C30B878" w:rsidR="00EC197C" w:rsidRDefault="00EC197C" w:rsidP="00E419F5">
      <w:pPr>
        <w:ind w:left="1440" w:hanging="1440"/>
      </w:pPr>
      <w:r>
        <w:tab/>
        <w:t>Attachment(s)</w:t>
      </w:r>
    </w:p>
    <w:p w14:paraId="6229E4AD" w14:textId="2A5B6AAD" w:rsidR="00F03E15" w:rsidRDefault="00CD2DC5" w:rsidP="0019118C">
      <w:pPr>
        <w:pStyle w:val="ListParagraph"/>
        <w:numPr>
          <w:ilvl w:val="0"/>
          <w:numId w:val="4"/>
        </w:numPr>
      </w:pPr>
      <w:r>
        <w:t>None</w:t>
      </w:r>
    </w:p>
    <w:p w14:paraId="0CCF1809" w14:textId="77777777" w:rsidR="00EC197C" w:rsidRDefault="00EC197C" w:rsidP="00EC197C">
      <w:pPr>
        <w:tabs>
          <w:tab w:val="left" w:pos="360"/>
        </w:tabs>
      </w:pPr>
    </w:p>
    <w:p w14:paraId="57AEBEEC" w14:textId="1E826408" w:rsidR="00BB37AE" w:rsidRDefault="00062195" w:rsidP="00BB37AE">
      <w:pPr>
        <w:rPr>
          <w:b/>
        </w:rPr>
      </w:pPr>
      <w:r>
        <w:rPr>
          <w:b/>
        </w:rPr>
        <w:t>BACKGROUND</w:t>
      </w:r>
    </w:p>
    <w:p w14:paraId="1113111A" w14:textId="77777777" w:rsidR="002568FC" w:rsidRDefault="002568FC" w:rsidP="00062195"/>
    <w:p w14:paraId="1C3258C5" w14:textId="457FB837" w:rsidR="002568FC" w:rsidRDefault="00CD2DC5" w:rsidP="00062195">
      <w:r>
        <w:t xml:space="preserve">The City was one of ten communities nationwide to be awarded the Environmental Protection Agency (EPA) Recreation Economy for Rural Communities (RERC) planning grant. </w:t>
      </w:r>
      <w:r w:rsidR="00AE08E5">
        <w:t xml:space="preserve">This agenda item will focus on key milestones for the RERC effort, which begins next month, and on the council’s priorities for the RERC effort. </w:t>
      </w:r>
    </w:p>
    <w:p w14:paraId="0E11DBF2" w14:textId="77777777" w:rsidR="004C78C4" w:rsidRDefault="004C78C4" w:rsidP="00062195"/>
    <w:p w14:paraId="0E9FD74F" w14:textId="0F9D0516" w:rsidR="00AE08E5" w:rsidRDefault="00EB664E" w:rsidP="00062195">
      <w:pPr>
        <w:rPr>
          <w:b/>
        </w:rPr>
      </w:pPr>
      <w:r>
        <w:rPr>
          <w:b/>
        </w:rPr>
        <w:t>MILESTONES</w:t>
      </w:r>
    </w:p>
    <w:p w14:paraId="6FA95589" w14:textId="6D509EDA" w:rsidR="00AE08E5" w:rsidRDefault="00AE08E5" w:rsidP="00062195">
      <w:pPr>
        <w:rPr>
          <w:b/>
        </w:rPr>
      </w:pPr>
    </w:p>
    <w:p w14:paraId="48EAFFCA" w14:textId="188B1E8B" w:rsidR="00AE08E5" w:rsidRDefault="00AE08E5" w:rsidP="00062195">
      <w:r>
        <w:t>Key dates for the RERC effort are as follows:</w:t>
      </w:r>
    </w:p>
    <w:p w14:paraId="2C1F87AC" w14:textId="77777777" w:rsidR="00AE08E5" w:rsidRPr="00AE08E5" w:rsidRDefault="00AE08E5" w:rsidP="00062195"/>
    <w:p w14:paraId="777128D2" w14:textId="77777777" w:rsidR="00AE08E5" w:rsidRDefault="00AE08E5" w:rsidP="00AE08E5">
      <w:pPr>
        <w:ind w:firstLine="720"/>
      </w:pPr>
      <w:r>
        <w:rPr>
          <w:b/>
          <w:bCs/>
        </w:rPr>
        <w:t>Feb 19</w:t>
      </w:r>
      <w:r>
        <w:t xml:space="preserve"> – Working Group Call #1</w:t>
      </w:r>
    </w:p>
    <w:p w14:paraId="4B37E6A4" w14:textId="77777777" w:rsidR="00AE08E5" w:rsidRDefault="00AE08E5" w:rsidP="00AE08E5">
      <w:pPr>
        <w:ind w:firstLine="720"/>
      </w:pPr>
      <w:r>
        <w:rPr>
          <w:b/>
          <w:bCs/>
        </w:rPr>
        <w:t>March 11</w:t>
      </w:r>
      <w:r>
        <w:t xml:space="preserve"> – Working Group Call #2</w:t>
      </w:r>
    </w:p>
    <w:p w14:paraId="3A980037" w14:textId="77777777" w:rsidR="00AE08E5" w:rsidRDefault="00AE08E5" w:rsidP="00AE08E5">
      <w:pPr>
        <w:ind w:firstLine="720"/>
      </w:pPr>
      <w:r>
        <w:rPr>
          <w:b/>
          <w:bCs/>
        </w:rPr>
        <w:t>March 31</w:t>
      </w:r>
      <w:r>
        <w:t xml:space="preserve"> – Working Group Call #3</w:t>
      </w:r>
    </w:p>
    <w:p w14:paraId="744D0143" w14:textId="77777777" w:rsidR="00AE08E5" w:rsidRDefault="00AE08E5" w:rsidP="00AE08E5">
      <w:pPr>
        <w:ind w:firstLine="720"/>
      </w:pPr>
      <w:r>
        <w:rPr>
          <w:b/>
          <w:bCs/>
        </w:rPr>
        <w:t>April 21-22</w:t>
      </w:r>
      <w:r>
        <w:t xml:space="preserve"> – Two-day Workshop (Final Event)</w:t>
      </w:r>
    </w:p>
    <w:p w14:paraId="49366BE3" w14:textId="50A4AEC5" w:rsidR="00AE08E5" w:rsidRPr="00EB664E" w:rsidRDefault="00AE08E5" w:rsidP="00AE08E5">
      <w:pPr>
        <w:rPr>
          <w:b/>
        </w:rPr>
      </w:pPr>
    </w:p>
    <w:p w14:paraId="6FC1646A" w14:textId="59F3694C" w:rsidR="00EB664E" w:rsidRPr="00EB664E" w:rsidRDefault="00EB664E" w:rsidP="00AE08E5">
      <w:pPr>
        <w:rPr>
          <w:b/>
        </w:rPr>
      </w:pPr>
      <w:r w:rsidRPr="00EB664E">
        <w:rPr>
          <w:b/>
        </w:rPr>
        <w:t>STEERING COMMITTEE</w:t>
      </w:r>
    </w:p>
    <w:p w14:paraId="5EDB0180" w14:textId="77777777" w:rsidR="00EB664E" w:rsidRDefault="00EB664E" w:rsidP="00AE08E5"/>
    <w:p w14:paraId="58D19AE0" w14:textId="69362FF7" w:rsidR="00AE08E5" w:rsidRDefault="00AE08E5" w:rsidP="00AE08E5">
      <w:r>
        <w:t xml:space="preserve">The RERC steering committee consists of representatives from multiple public agencies with an interest in recreation planning. </w:t>
      </w:r>
      <w:r w:rsidR="00D20E06">
        <w:t>Current committee members are shown in the table below.</w:t>
      </w:r>
    </w:p>
    <w:p w14:paraId="248C6EA4" w14:textId="3A7D4885" w:rsidR="00D20E06" w:rsidRDefault="00D20E06" w:rsidP="00AE08E5"/>
    <w:tbl>
      <w:tblPr>
        <w:tblStyle w:val="TableGrid"/>
        <w:tblW w:w="0" w:type="auto"/>
        <w:tblLook w:val="04A0" w:firstRow="1" w:lastRow="0" w:firstColumn="1" w:lastColumn="0" w:noHBand="0" w:noVBand="1"/>
      </w:tblPr>
      <w:tblGrid>
        <w:gridCol w:w="2155"/>
        <w:gridCol w:w="3330"/>
        <w:gridCol w:w="3865"/>
      </w:tblGrid>
      <w:tr w:rsidR="00D20E06" w14:paraId="056449DE" w14:textId="77777777" w:rsidTr="00D20E06">
        <w:tc>
          <w:tcPr>
            <w:tcW w:w="2155" w:type="dxa"/>
          </w:tcPr>
          <w:p w14:paraId="5CE2604C" w14:textId="02D7CE87" w:rsidR="00D20E06" w:rsidRPr="00D20E06" w:rsidRDefault="00D20E06" w:rsidP="00AE08E5">
            <w:pPr>
              <w:rPr>
                <w:b/>
              </w:rPr>
            </w:pPr>
            <w:r w:rsidRPr="00D20E06">
              <w:rPr>
                <w:b/>
              </w:rPr>
              <w:t>Committee Member</w:t>
            </w:r>
          </w:p>
        </w:tc>
        <w:tc>
          <w:tcPr>
            <w:tcW w:w="3330" w:type="dxa"/>
          </w:tcPr>
          <w:p w14:paraId="739532F3" w14:textId="2B3FA456" w:rsidR="00D20E06" w:rsidRPr="00D20E06" w:rsidRDefault="00D20E06" w:rsidP="00AE08E5">
            <w:pPr>
              <w:rPr>
                <w:b/>
              </w:rPr>
            </w:pPr>
            <w:r w:rsidRPr="00D20E06">
              <w:rPr>
                <w:b/>
              </w:rPr>
              <w:t>Organization</w:t>
            </w:r>
          </w:p>
        </w:tc>
        <w:tc>
          <w:tcPr>
            <w:tcW w:w="3865" w:type="dxa"/>
          </w:tcPr>
          <w:p w14:paraId="3DD09155" w14:textId="109480F2" w:rsidR="00D20E06" w:rsidRPr="00D20E06" w:rsidRDefault="00D20E06" w:rsidP="00AE08E5">
            <w:pPr>
              <w:rPr>
                <w:b/>
              </w:rPr>
            </w:pPr>
            <w:r w:rsidRPr="00D20E06">
              <w:rPr>
                <w:b/>
              </w:rPr>
              <w:t>Focus</w:t>
            </w:r>
          </w:p>
        </w:tc>
      </w:tr>
      <w:tr w:rsidR="00D20E06" w14:paraId="10F67C0C" w14:textId="77777777" w:rsidTr="00D20E06">
        <w:tc>
          <w:tcPr>
            <w:tcW w:w="2155" w:type="dxa"/>
          </w:tcPr>
          <w:p w14:paraId="737270E8" w14:textId="656B29D1" w:rsidR="00D20E06" w:rsidRDefault="00D20E06" w:rsidP="00AE08E5">
            <w:r>
              <w:t>Allison Field</w:t>
            </w:r>
          </w:p>
        </w:tc>
        <w:tc>
          <w:tcPr>
            <w:tcW w:w="3330" w:type="dxa"/>
          </w:tcPr>
          <w:p w14:paraId="08627B61" w14:textId="7DD0EADE" w:rsidR="00D20E06" w:rsidRDefault="00D20E06" w:rsidP="00AE08E5">
            <w:r>
              <w:t>Grant County</w:t>
            </w:r>
          </w:p>
        </w:tc>
        <w:tc>
          <w:tcPr>
            <w:tcW w:w="3865" w:type="dxa"/>
          </w:tcPr>
          <w:p w14:paraId="4523FEE5" w14:textId="799A3BE1" w:rsidR="00D20E06" w:rsidRDefault="00D20E06" w:rsidP="00D20E06">
            <w:r>
              <w:t>Recreation Economy</w:t>
            </w:r>
          </w:p>
        </w:tc>
      </w:tr>
      <w:tr w:rsidR="00D20E06" w14:paraId="545C7978" w14:textId="77777777" w:rsidTr="00D20E06">
        <w:tc>
          <w:tcPr>
            <w:tcW w:w="2155" w:type="dxa"/>
          </w:tcPr>
          <w:p w14:paraId="5B019E91" w14:textId="07709DAA" w:rsidR="00D20E06" w:rsidRDefault="00D20E06" w:rsidP="00AE08E5">
            <w:r>
              <w:t>Derek Daly</w:t>
            </w:r>
          </w:p>
        </w:tc>
        <w:tc>
          <w:tcPr>
            <w:tcW w:w="3330" w:type="dxa"/>
          </w:tcPr>
          <w:p w14:paraId="682D0215" w14:textId="2DCFD94D" w:rsidR="00D20E06" w:rsidRDefault="00D20E06" w:rsidP="00AE08E5">
            <w:r>
              <w:t>Blue Mountain Hospital</w:t>
            </w:r>
          </w:p>
        </w:tc>
        <w:tc>
          <w:tcPr>
            <w:tcW w:w="3865" w:type="dxa"/>
          </w:tcPr>
          <w:p w14:paraId="21B5BE91" w14:textId="330B3281" w:rsidR="00D20E06" w:rsidRDefault="00D20E06" w:rsidP="00AE08E5">
            <w:r>
              <w:t>Health &amp; Wellness</w:t>
            </w:r>
          </w:p>
        </w:tc>
      </w:tr>
      <w:tr w:rsidR="00D20E06" w14:paraId="49868EBC" w14:textId="77777777" w:rsidTr="00D20E06">
        <w:tc>
          <w:tcPr>
            <w:tcW w:w="2155" w:type="dxa"/>
          </w:tcPr>
          <w:p w14:paraId="7AACE4A8" w14:textId="4FE94964" w:rsidR="00D20E06" w:rsidRDefault="00D20E06" w:rsidP="00AE08E5">
            <w:r>
              <w:t>Steph Charette</w:t>
            </w:r>
          </w:p>
        </w:tc>
        <w:tc>
          <w:tcPr>
            <w:tcW w:w="3330" w:type="dxa"/>
          </w:tcPr>
          <w:p w14:paraId="55CCE8BB" w14:textId="56F3B8AB" w:rsidR="00D20E06" w:rsidRDefault="00D20E06" w:rsidP="00AE08E5">
            <w:r>
              <w:t>Oregon Dept. of Fish &amp; Wildlife</w:t>
            </w:r>
          </w:p>
        </w:tc>
        <w:tc>
          <w:tcPr>
            <w:tcW w:w="3865" w:type="dxa"/>
          </w:tcPr>
          <w:p w14:paraId="310936C2" w14:textId="4D857B41" w:rsidR="00D20E06" w:rsidRDefault="00D20E06" w:rsidP="00AE08E5">
            <w:r>
              <w:t>Fishing &amp; Wildlife</w:t>
            </w:r>
          </w:p>
        </w:tc>
      </w:tr>
      <w:tr w:rsidR="00D20E06" w14:paraId="5A837499" w14:textId="77777777" w:rsidTr="00D20E06">
        <w:tc>
          <w:tcPr>
            <w:tcW w:w="2155" w:type="dxa"/>
          </w:tcPr>
          <w:p w14:paraId="4A1EAF78" w14:textId="48799389" w:rsidR="00D20E06" w:rsidRDefault="00D20E06" w:rsidP="00AE08E5">
            <w:r>
              <w:t>Bret Uptmor</w:t>
            </w:r>
          </w:p>
        </w:tc>
        <w:tc>
          <w:tcPr>
            <w:tcW w:w="3330" w:type="dxa"/>
          </w:tcPr>
          <w:p w14:paraId="163E5B06" w14:textId="731887DA" w:rsidR="00D20E06" w:rsidRDefault="00D20E06" w:rsidP="00AE08E5">
            <w:r>
              <w:t>Grant School District 3</w:t>
            </w:r>
          </w:p>
        </w:tc>
        <w:tc>
          <w:tcPr>
            <w:tcW w:w="3865" w:type="dxa"/>
          </w:tcPr>
          <w:p w14:paraId="7136B325" w14:textId="002E889B" w:rsidR="00D20E06" w:rsidRDefault="00D20E06" w:rsidP="00AE08E5">
            <w:r>
              <w:t>Education</w:t>
            </w:r>
          </w:p>
        </w:tc>
      </w:tr>
      <w:tr w:rsidR="00D20E06" w14:paraId="40C004DE" w14:textId="77777777" w:rsidTr="00D20E06">
        <w:tc>
          <w:tcPr>
            <w:tcW w:w="2155" w:type="dxa"/>
          </w:tcPr>
          <w:p w14:paraId="013F8C0F" w14:textId="7E7CC6E0" w:rsidR="00D20E06" w:rsidRDefault="00D20E06" w:rsidP="00AE08E5">
            <w:r>
              <w:t>Kim Randleas</w:t>
            </w:r>
          </w:p>
        </w:tc>
        <w:tc>
          <w:tcPr>
            <w:tcW w:w="3330" w:type="dxa"/>
          </w:tcPr>
          <w:p w14:paraId="7DECC721" w14:textId="1E7E727A" w:rsidR="00D20E06" w:rsidRDefault="00D20E06" w:rsidP="00AE08E5">
            <w:r>
              <w:t>Prairie Sky Center for the Arts</w:t>
            </w:r>
          </w:p>
        </w:tc>
        <w:tc>
          <w:tcPr>
            <w:tcW w:w="3865" w:type="dxa"/>
          </w:tcPr>
          <w:p w14:paraId="7FA03938" w14:textId="7489882B" w:rsidR="00D20E06" w:rsidRDefault="00D20E06" w:rsidP="00AE08E5">
            <w:r>
              <w:t>Arts &amp; Culture</w:t>
            </w:r>
          </w:p>
        </w:tc>
      </w:tr>
      <w:tr w:rsidR="00D20E06" w14:paraId="65364ACD" w14:textId="77777777" w:rsidTr="00D20E06">
        <w:tc>
          <w:tcPr>
            <w:tcW w:w="2155" w:type="dxa"/>
          </w:tcPr>
          <w:p w14:paraId="42C75555" w14:textId="560ACBFA" w:rsidR="00D20E06" w:rsidRDefault="00D20E06" w:rsidP="00AE08E5">
            <w:r>
              <w:t>Charlie Tracy</w:t>
            </w:r>
          </w:p>
        </w:tc>
        <w:tc>
          <w:tcPr>
            <w:tcW w:w="3330" w:type="dxa"/>
          </w:tcPr>
          <w:p w14:paraId="74216595" w14:textId="3EB8B171" w:rsidR="00D20E06" w:rsidRDefault="00D20E06" w:rsidP="00AE08E5">
            <w:r>
              <w:t>Oregon Trail Electric Cooperative</w:t>
            </w:r>
          </w:p>
        </w:tc>
        <w:tc>
          <w:tcPr>
            <w:tcW w:w="3865" w:type="dxa"/>
          </w:tcPr>
          <w:p w14:paraId="4042FED0" w14:textId="3F8FE970" w:rsidR="00D20E06" w:rsidRDefault="00D20E06" w:rsidP="00AE08E5">
            <w:r>
              <w:t>Regional Opportunities</w:t>
            </w:r>
          </w:p>
        </w:tc>
      </w:tr>
    </w:tbl>
    <w:p w14:paraId="7353DFF8" w14:textId="11AB41AC" w:rsidR="00D20E06" w:rsidRDefault="00D20E06" w:rsidP="00AE08E5"/>
    <w:p w14:paraId="7C347D78" w14:textId="4D3B0AC1" w:rsidR="00D20E06" w:rsidRDefault="00D20E06" w:rsidP="00AE08E5">
      <w:r>
        <w:t>Special guests will be invited to participate in the working group calls and final workshop, including:</w:t>
      </w:r>
    </w:p>
    <w:p w14:paraId="6D186E8B" w14:textId="77777777" w:rsidR="00D20E06" w:rsidRDefault="00D20E06" w:rsidP="00AE08E5"/>
    <w:tbl>
      <w:tblPr>
        <w:tblStyle w:val="TableGrid"/>
        <w:tblW w:w="0" w:type="auto"/>
        <w:tblLook w:val="04A0" w:firstRow="1" w:lastRow="0" w:firstColumn="1" w:lastColumn="0" w:noHBand="0" w:noVBand="1"/>
      </w:tblPr>
      <w:tblGrid>
        <w:gridCol w:w="2155"/>
        <w:gridCol w:w="3330"/>
        <w:gridCol w:w="3865"/>
      </w:tblGrid>
      <w:tr w:rsidR="00D20E06" w14:paraId="72C33449" w14:textId="77777777" w:rsidTr="004A61E9">
        <w:tc>
          <w:tcPr>
            <w:tcW w:w="2155" w:type="dxa"/>
          </w:tcPr>
          <w:p w14:paraId="04BE57D6" w14:textId="77777777" w:rsidR="00D20E06" w:rsidRDefault="00D20E06" w:rsidP="004A61E9">
            <w:r>
              <w:t>Matt Miller</w:t>
            </w:r>
          </w:p>
        </w:tc>
        <w:tc>
          <w:tcPr>
            <w:tcW w:w="3330" w:type="dxa"/>
          </w:tcPr>
          <w:p w14:paraId="153C6E4F" w14:textId="77777777" w:rsidR="00D20E06" w:rsidRDefault="00D20E06" w:rsidP="004A61E9">
            <w:r>
              <w:t>Oregon State OHV Committee</w:t>
            </w:r>
          </w:p>
        </w:tc>
        <w:tc>
          <w:tcPr>
            <w:tcW w:w="3865" w:type="dxa"/>
          </w:tcPr>
          <w:p w14:paraId="4A607DB4" w14:textId="77777777" w:rsidR="00D20E06" w:rsidRDefault="00D20E06" w:rsidP="004A61E9">
            <w:r>
              <w:t>SXS and OHV Opportunities</w:t>
            </w:r>
          </w:p>
        </w:tc>
      </w:tr>
      <w:tr w:rsidR="00D20E06" w14:paraId="4134F778" w14:textId="77777777" w:rsidTr="004A61E9">
        <w:tc>
          <w:tcPr>
            <w:tcW w:w="2155" w:type="dxa"/>
          </w:tcPr>
          <w:p w14:paraId="7F6B3526" w14:textId="681BE718" w:rsidR="00D20E06" w:rsidRDefault="00D20E06" w:rsidP="004A61E9">
            <w:r>
              <w:t>Steve Schultz</w:t>
            </w:r>
          </w:p>
        </w:tc>
        <w:tc>
          <w:tcPr>
            <w:tcW w:w="3330" w:type="dxa"/>
          </w:tcPr>
          <w:p w14:paraId="4EE30211" w14:textId="57068946" w:rsidR="00D20E06" w:rsidRDefault="00D20E06" w:rsidP="004A61E9">
            <w:r>
              <w:t>Cycle Oregon</w:t>
            </w:r>
          </w:p>
        </w:tc>
        <w:tc>
          <w:tcPr>
            <w:tcW w:w="3865" w:type="dxa"/>
          </w:tcPr>
          <w:p w14:paraId="75D32B67" w14:textId="6DC16751" w:rsidR="00D20E06" w:rsidRDefault="00D20E06" w:rsidP="004A61E9">
            <w:r>
              <w:t>Cycling Opportunities</w:t>
            </w:r>
          </w:p>
        </w:tc>
      </w:tr>
      <w:tr w:rsidR="00D20E06" w14:paraId="26AE0970" w14:textId="77777777" w:rsidTr="004A61E9">
        <w:tc>
          <w:tcPr>
            <w:tcW w:w="2155" w:type="dxa"/>
          </w:tcPr>
          <w:p w14:paraId="2D04230E" w14:textId="6B1B82A5" w:rsidR="00D20E06" w:rsidRDefault="00F627D3" w:rsidP="004A61E9">
            <w:r>
              <w:t>TBD</w:t>
            </w:r>
          </w:p>
        </w:tc>
        <w:tc>
          <w:tcPr>
            <w:tcW w:w="3330" w:type="dxa"/>
          </w:tcPr>
          <w:p w14:paraId="12C19D44" w14:textId="42AD58D5" w:rsidR="00D20E06" w:rsidRDefault="00D20E06" w:rsidP="004A61E9">
            <w:r>
              <w:t xml:space="preserve">Grant County </w:t>
            </w:r>
            <w:proofErr w:type="spellStart"/>
            <w:r>
              <w:t>Snowballers</w:t>
            </w:r>
            <w:proofErr w:type="spellEnd"/>
          </w:p>
        </w:tc>
        <w:tc>
          <w:tcPr>
            <w:tcW w:w="3865" w:type="dxa"/>
          </w:tcPr>
          <w:p w14:paraId="28BAF0A1" w14:textId="3F58AB55" w:rsidR="00D20E06" w:rsidRDefault="00D20E06" w:rsidP="004A61E9">
            <w:r>
              <w:t>Snowmobiles / Winter Sports</w:t>
            </w:r>
          </w:p>
        </w:tc>
      </w:tr>
      <w:tr w:rsidR="00EB664E" w14:paraId="6BD1933C" w14:textId="77777777" w:rsidTr="004A61E9">
        <w:tc>
          <w:tcPr>
            <w:tcW w:w="2155" w:type="dxa"/>
          </w:tcPr>
          <w:p w14:paraId="64A950EA" w14:textId="14D5058D" w:rsidR="00EB664E" w:rsidRDefault="00EB664E" w:rsidP="004A61E9">
            <w:r>
              <w:t>Court Priday</w:t>
            </w:r>
          </w:p>
        </w:tc>
        <w:tc>
          <w:tcPr>
            <w:tcW w:w="3330" w:type="dxa"/>
          </w:tcPr>
          <w:p w14:paraId="4E921B11" w14:textId="6261AB15" w:rsidR="00EB664E" w:rsidRDefault="00EB664E" w:rsidP="004A61E9">
            <w:r>
              <w:t>Inn at Whiskey Flat</w:t>
            </w:r>
          </w:p>
        </w:tc>
        <w:tc>
          <w:tcPr>
            <w:tcW w:w="3865" w:type="dxa"/>
          </w:tcPr>
          <w:p w14:paraId="562530E5" w14:textId="5EB7611B" w:rsidR="00EB664E" w:rsidRDefault="00EB664E" w:rsidP="004A61E9">
            <w:r>
              <w:t>Hospitality Sector</w:t>
            </w:r>
          </w:p>
        </w:tc>
      </w:tr>
      <w:tr w:rsidR="00EB664E" w14:paraId="23799264" w14:textId="77777777" w:rsidTr="004A61E9">
        <w:tc>
          <w:tcPr>
            <w:tcW w:w="2155" w:type="dxa"/>
          </w:tcPr>
          <w:p w14:paraId="793B4C12" w14:textId="5CE75519" w:rsidR="00EB664E" w:rsidRDefault="00EB664E" w:rsidP="004A61E9">
            <w:r>
              <w:t>TBD</w:t>
            </w:r>
          </w:p>
        </w:tc>
        <w:tc>
          <w:tcPr>
            <w:tcW w:w="3330" w:type="dxa"/>
          </w:tcPr>
          <w:p w14:paraId="72E2423A" w14:textId="496466B6" w:rsidR="00EB664E" w:rsidRDefault="00EB664E" w:rsidP="004A61E9">
            <w:r>
              <w:t>Oregon RAIN</w:t>
            </w:r>
          </w:p>
        </w:tc>
        <w:tc>
          <w:tcPr>
            <w:tcW w:w="3865" w:type="dxa"/>
          </w:tcPr>
          <w:p w14:paraId="6D13964A" w14:textId="191DCBF5" w:rsidR="00EB664E" w:rsidRDefault="00EB664E" w:rsidP="004A61E9">
            <w:r>
              <w:t>Business Sector/Startups</w:t>
            </w:r>
          </w:p>
        </w:tc>
      </w:tr>
    </w:tbl>
    <w:p w14:paraId="72031B01" w14:textId="47B1B305" w:rsidR="00D20E06" w:rsidRDefault="00D20E06" w:rsidP="00AE08E5"/>
    <w:p w14:paraId="072DAA2D" w14:textId="0D746F10" w:rsidR="00D20E06" w:rsidRDefault="00EB664E" w:rsidP="00AE08E5">
      <w:r>
        <w:t>Depending on the focus of the initial working group calls, we may add other committee members and/or invited guests to help with the discussions.</w:t>
      </w:r>
    </w:p>
    <w:p w14:paraId="46D5732E" w14:textId="6A1B704F" w:rsidR="00EB664E" w:rsidRDefault="00EB664E" w:rsidP="00AE08E5"/>
    <w:p w14:paraId="39B06F86" w14:textId="516A51D4" w:rsidR="00EB664E" w:rsidRDefault="00EB664E" w:rsidP="00AE08E5">
      <w:pPr>
        <w:rPr>
          <w:b/>
        </w:rPr>
      </w:pPr>
      <w:r>
        <w:rPr>
          <w:b/>
        </w:rPr>
        <w:lastRenderedPageBreak/>
        <w:t xml:space="preserve">RECREATION OPPORTUNITY </w:t>
      </w:r>
      <w:r w:rsidRPr="00EB664E">
        <w:rPr>
          <w:b/>
        </w:rPr>
        <w:t>AREAS</w:t>
      </w:r>
    </w:p>
    <w:p w14:paraId="526DF224" w14:textId="5EEF3E45" w:rsidR="00EB664E" w:rsidRDefault="00EB664E" w:rsidP="00AE08E5">
      <w:pPr>
        <w:rPr>
          <w:b/>
        </w:rPr>
      </w:pPr>
    </w:p>
    <w:p w14:paraId="1B34CC30" w14:textId="0E171C15" w:rsidR="00EB664E" w:rsidRDefault="00EB664E" w:rsidP="00AE08E5">
      <w:r>
        <w:t>The RERC planning effort will have some specific focus areas that include:</w:t>
      </w:r>
    </w:p>
    <w:p w14:paraId="279D1C42" w14:textId="5151E685" w:rsidR="00EB664E" w:rsidRDefault="00EB664E" w:rsidP="00AE08E5"/>
    <w:p w14:paraId="4E054E4A" w14:textId="3702BFC7" w:rsidR="00EB664E" w:rsidRDefault="00EB664E" w:rsidP="00EB664E">
      <w:pPr>
        <w:pStyle w:val="ListParagraph"/>
        <w:numPr>
          <w:ilvl w:val="0"/>
          <w:numId w:val="15"/>
        </w:numPr>
      </w:pPr>
      <w:r>
        <w:t>Seasonal recreation opportunities (spring, fall, winter, summer)</w:t>
      </w:r>
    </w:p>
    <w:p w14:paraId="7F840490" w14:textId="462C6F99" w:rsidR="00EB664E" w:rsidRDefault="00EB664E" w:rsidP="00EB664E">
      <w:pPr>
        <w:pStyle w:val="ListParagraph"/>
        <w:numPr>
          <w:ilvl w:val="0"/>
          <w:numId w:val="15"/>
        </w:numPr>
      </w:pPr>
      <w:r>
        <w:t>Event hosting</w:t>
      </w:r>
      <w:r w:rsidR="00D47D47">
        <w:t xml:space="preserve"> and coordination (annual events in John Day)</w:t>
      </w:r>
    </w:p>
    <w:p w14:paraId="3E14DCE2" w14:textId="5A18BF2A" w:rsidR="00D20E06" w:rsidRDefault="00EB664E" w:rsidP="00CB717B">
      <w:pPr>
        <w:pStyle w:val="ListParagraph"/>
        <w:numPr>
          <w:ilvl w:val="0"/>
          <w:numId w:val="15"/>
        </w:numPr>
      </w:pPr>
      <w:r>
        <w:t xml:space="preserve">Startup opportunities </w:t>
      </w:r>
      <w:r w:rsidR="00BC2AF5">
        <w:t xml:space="preserve">(i.e. ATV rentals, snowmobile rentals, equipment rentals, </w:t>
      </w:r>
      <w:r w:rsidR="00D47D47">
        <w:t>guided tours and outfitters, etc.)</w:t>
      </w:r>
    </w:p>
    <w:p w14:paraId="026A8BB3" w14:textId="4A89E221" w:rsidR="00D47D47" w:rsidRDefault="00D47D47" w:rsidP="00CB717B">
      <w:pPr>
        <w:pStyle w:val="ListParagraph"/>
        <w:numPr>
          <w:ilvl w:val="0"/>
          <w:numId w:val="15"/>
        </w:numPr>
      </w:pPr>
      <w:r>
        <w:t>In-city camping, hospitality (extending the length of stays, maximizing local stays)</w:t>
      </w:r>
    </w:p>
    <w:p w14:paraId="530AF370" w14:textId="032AC7D0" w:rsidR="00D47D47" w:rsidRDefault="00D47D47" w:rsidP="00CB717B">
      <w:pPr>
        <w:pStyle w:val="ListParagraph"/>
        <w:numPr>
          <w:ilvl w:val="0"/>
          <w:numId w:val="15"/>
        </w:numPr>
      </w:pPr>
      <w:r>
        <w:t>Expanding opportunities for outdoor recreation</w:t>
      </w:r>
    </w:p>
    <w:p w14:paraId="1B4033A2" w14:textId="0EAD52A6" w:rsidR="00D47D47" w:rsidRDefault="00D47D47" w:rsidP="00CB717B">
      <w:pPr>
        <w:pStyle w:val="ListParagraph"/>
        <w:numPr>
          <w:ilvl w:val="0"/>
          <w:numId w:val="15"/>
        </w:numPr>
      </w:pPr>
      <w:r>
        <w:t>Positioning John Day’s Main Street as a gateway for recreation in our region</w:t>
      </w:r>
    </w:p>
    <w:p w14:paraId="00BC9E1B" w14:textId="77777777" w:rsidR="00AE08E5" w:rsidRDefault="00AE08E5" w:rsidP="00062195">
      <w:pPr>
        <w:rPr>
          <w:b/>
        </w:rPr>
      </w:pPr>
    </w:p>
    <w:p w14:paraId="45BA6D06" w14:textId="6E1DE107" w:rsidR="002568FC" w:rsidRPr="002568FC" w:rsidRDefault="00D47D47" w:rsidP="00062195">
      <w:pPr>
        <w:rPr>
          <w:b/>
        </w:rPr>
      </w:pPr>
      <w:r>
        <w:rPr>
          <w:b/>
        </w:rPr>
        <w:t>ADDITIONAL DISCUSSION</w:t>
      </w:r>
    </w:p>
    <w:p w14:paraId="30B50BD9" w14:textId="77777777" w:rsidR="002568FC" w:rsidRDefault="002568FC" w:rsidP="00062195"/>
    <w:p w14:paraId="6D7DD05F" w14:textId="3E220A2D" w:rsidR="00062195" w:rsidRDefault="00D47D47" w:rsidP="00062195">
      <w:pPr>
        <w:rPr>
          <w:bCs/>
        </w:rPr>
      </w:pPr>
      <w:r>
        <w:rPr>
          <w:bCs/>
        </w:rPr>
        <w:t>This is an opportunity for the council to provide feedback to staff on the RERC effort and their priorities. Please come prepared to discuss any additions or revisions to the scope outlined above.</w:t>
      </w:r>
      <w:r w:rsidR="00062195">
        <w:rPr>
          <w:bCs/>
        </w:rPr>
        <w:br w:type="page"/>
      </w:r>
    </w:p>
    <w:p w14:paraId="1832FEB6" w14:textId="77777777" w:rsidR="00BD4DED" w:rsidRPr="0055595E" w:rsidRDefault="00BD4DED" w:rsidP="00062195"/>
    <w:p w14:paraId="5A528F30" w14:textId="77777777" w:rsidR="005443CC" w:rsidRPr="005003E6" w:rsidRDefault="005443CC" w:rsidP="005443CC">
      <w:pPr>
        <w:rPr>
          <w:b/>
          <w:bCs/>
          <w:u w:val="single"/>
        </w:rPr>
      </w:pPr>
      <w:r w:rsidRPr="00402EC6">
        <w:rPr>
          <w:b/>
        </w:rPr>
        <w:t>TO:</w:t>
      </w:r>
      <w:r w:rsidRPr="00402EC6">
        <w:rPr>
          <w:b/>
        </w:rPr>
        <w:tab/>
      </w:r>
      <w:r>
        <w:rPr>
          <w:b/>
        </w:rPr>
        <w:tab/>
      </w:r>
      <w:r w:rsidRPr="00402EC6">
        <w:t>John Day City Council</w:t>
      </w:r>
    </w:p>
    <w:p w14:paraId="2C4C0998" w14:textId="77777777" w:rsidR="005443CC" w:rsidRPr="002D33B7" w:rsidRDefault="005443CC" w:rsidP="005443CC"/>
    <w:p w14:paraId="7C18C7EF" w14:textId="77777777" w:rsidR="005443CC" w:rsidRPr="002D33B7" w:rsidRDefault="005443CC" w:rsidP="005443CC">
      <w:r w:rsidRPr="002D33B7">
        <w:rPr>
          <w:b/>
        </w:rPr>
        <w:t>FROM:</w:t>
      </w:r>
      <w:r w:rsidRPr="002D33B7">
        <w:rPr>
          <w:b/>
        </w:rPr>
        <w:tab/>
      </w:r>
      <w:r>
        <w:t>Nicholas Green</w:t>
      </w:r>
      <w:r w:rsidRPr="002D33B7">
        <w:t>, City Manager</w:t>
      </w:r>
    </w:p>
    <w:p w14:paraId="5DBB131C" w14:textId="77777777" w:rsidR="005443CC" w:rsidRPr="002D33B7" w:rsidRDefault="005443CC" w:rsidP="005443CC"/>
    <w:p w14:paraId="6CD8F99A" w14:textId="5830BD7C" w:rsidR="005443CC" w:rsidRPr="002D33B7" w:rsidRDefault="005443CC" w:rsidP="005443CC">
      <w:r w:rsidRPr="002D33B7">
        <w:rPr>
          <w:b/>
          <w:bCs/>
        </w:rPr>
        <w:t>DATE:</w:t>
      </w:r>
      <w:r w:rsidRPr="002D33B7">
        <w:rPr>
          <w:b/>
          <w:bCs/>
        </w:rPr>
        <w:tab/>
      </w:r>
      <w:r w:rsidRPr="002D33B7">
        <w:tab/>
      </w:r>
      <w:r>
        <w:t xml:space="preserve">January </w:t>
      </w:r>
      <w:r w:rsidR="009C7F19">
        <w:t>28</w:t>
      </w:r>
      <w:r>
        <w:t>, 2020</w:t>
      </w:r>
    </w:p>
    <w:p w14:paraId="5AEC8061" w14:textId="77777777" w:rsidR="005443CC" w:rsidRPr="002D33B7" w:rsidRDefault="005443CC" w:rsidP="005443CC"/>
    <w:p w14:paraId="3E05F7C2" w14:textId="59A90CCA" w:rsidR="005443CC" w:rsidRDefault="005443CC" w:rsidP="005443CC">
      <w:pPr>
        <w:ind w:left="1440" w:hanging="1440"/>
      </w:pPr>
      <w:r w:rsidRPr="002D33B7">
        <w:rPr>
          <w:b/>
        </w:rPr>
        <w:t>SUBJECT:</w:t>
      </w:r>
      <w:r w:rsidRPr="002D33B7">
        <w:rPr>
          <w:b/>
        </w:rPr>
        <w:tab/>
      </w:r>
      <w:r>
        <w:t xml:space="preserve">Agenda Item #6: </w:t>
      </w:r>
      <w:r w:rsidR="00D47D47">
        <w:t>ATV Use on State Highways</w:t>
      </w:r>
    </w:p>
    <w:p w14:paraId="05FEA43F" w14:textId="77777777" w:rsidR="005443CC" w:rsidRDefault="005443CC" w:rsidP="005443CC">
      <w:pPr>
        <w:ind w:left="1440" w:hanging="1440"/>
      </w:pPr>
      <w:r>
        <w:tab/>
        <w:t>Attachment(s)</w:t>
      </w:r>
    </w:p>
    <w:p w14:paraId="14EFC567" w14:textId="7ECF823A" w:rsidR="005443CC" w:rsidRDefault="00D47D47" w:rsidP="005443CC">
      <w:pPr>
        <w:pStyle w:val="ListParagraph"/>
        <w:numPr>
          <w:ilvl w:val="0"/>
          <w:numId w:val="4"/>
        </w:numPr>
      </w:pPr>
      <w:r>
        <w:t>None</w:t>
      </w:r>
    </w:p>
    <w:p w14:paraId="4D74C2F4" w14:textId="77777777" w:rsidR="005443CC" w:rsidRDefault="005443CC" w:rsidP="005443CC">
      <w:pPr>
        <w:tabs>
          <w:tab w:val="left" w:pos="360"/>
        </w:tabs>
      </w:pPr>
    </w:p>
    <w:p w14:paraId="1367EFDF" w14:textId="77777777" w:rsidR="005443CC" w:rsidRDefault="005443CC" w:rsidP="005443CC">
      <w:pPr>
        <w:rPr>
          <w:b/>
        </w:rPr>
      </w:pPr>
      <w:r>
        <w:rPr>
          <w:b/>
        </w:rPr>
        <w:t>BACKGROUND</w:t>
      </w:r>
    </w:p>
    <w:p w14:paraId="156A00B3" w14:textId="77777777" w:rsidR="005443CC" w:rsidRDefault="005443CC" w:rsidP="005443CC"/>
    <w:p w14:paraId="1EA99FD5" w14:textId="170E074B" w:rsidR="005443CC" w:rsidRDefault="00D47D47" w:rsidP="005443CC">
      <w:r>
        <w:t xml:space="preserve">Staff will discuss the procedures for applying for ATV-use on state highways. </w:t>
      </w:r>
    </w:p>
    <w:p w14:paraId="103A7B20" w14:textId="2E923AEA" w:rsidR="00D47D47" w:rsidRDefault="00D47D47" w:rsidP="005443CC"/>
    <w:p w14:paraId="19D51F37" w14:textId="77777777" w:rsidR="00D47D47" w:rsidRDefault="00D47D47" w:rsidP="005443CC">
      <w:r>
        <w:t xml:space="preserve">Matt Miller </w:t>
      </w:r>
      <w:r w:rsidRPr="00D47D47">
        <w:t xml:space="preserve">is the President of the Central Oregon SXS Club (with approximately 400 members) and was also recently appointed to the Oregon State OHV Committee and grant committee. </w:t>
      </w:r>
      <w:r>
        <w:t>He spent some time looking at routes on our master map and is working on potential methods to connect Eastern Oregon with OHV routes in Central Oregon and from there you can ride as far as Northern California. One leg of their master map will be the "Gold Rush Routes". They have published similar maps for the Paisley, Silver Lake, and Lakeview area and feedback from business owners has been very positive with the economic benefit they have seen with this form of OHV tourism. </w:t>
      </w:r>
    </w:p>
    <w:p w14:paraId="5144C0D1" w14:textId="3CCB7994" w:rsidR="00D47D47" w:rsidRDefault="00D47D47" w:rsidP="005443CC"/>
    <w:p w14:paraId="650400B9" w14:textId="01B0AF69" w:rsidR="00D47D47" w:rsidRPr="00D47D47" w:rsidRDefault="00D47D47" w:rsidP="005443CC">
      <w:pPr>
        <w:rPr>
          <w:b/>
        </w:rPr>
      </w:pPr>
      <w:r w:rsidRPr="00D47D47">
        <w:rPr>
          <w:b/>
        </w:rPr>
        <w:t>DISCUSSION</w:t>
      </w:r>
    </w:p>
    <w:p w14:paraId="7245FBB9" w14:textId="77777777" w:rsidR="00D47D47" w:rsidRDefault="00D47D47" w:rsidP="005443CC"/>
    <w:p w14:paraId="01035D02" w14:textId="77777777" w:rsidR="00D47D47" w:rsidRDefault="00D47D47" w:rsidP="005443CC">
      <w:r>
        <w:t>Mr. Miller owns Octane Rental Company, a SXS Rental &amp; Outfitting Agency as well as a Digital Marketing Agency in Bend. He is willing to work with the City and our RERC stakeholders to evaluate policy options to increase OHV tourism. We will review some of the work products he has created for Central Oregon as well as our region during this discussion.</w:t>
      </w:r>
    </w:p>
    <w:p w14:paraId="066589B7" w14:textId="77777777" w:rsidR="00D47D47" w:rsidRDefault="00D47D47" w:rsidP="005443CC"/>
    <w:p w14:paraId="212ABF3D" w14:textId="104668DD" w:rsidR="00D47D47" w:rsidRDefault="00D47D47" w:rsidP="00D47D47">
      <w:r>
        <w:t xml:space="preserve">There are </w:t>
      </w:r>
      <w:r w:rsidR="00C92F71">
        <w:t>three potential</w:t>
      </w:r>
      <w:r>
        <w:t xml:space="preserve"> obstacles to overcome</w:t>
      </w:r>
      <w:r w:rsidR="00C92F71">
        <w:t xml:space="preserve"> with regard to OHV tourism that warrant further discussion. They are:</w:t>
      </w:r>
    </w:p>
    <w:p w14:paraId="7FF753E2" w14:textId="77777777" w:rsidR="00D47D47" w:rsidRDefault="00D47D47" w:rsidP="00D47D47"/>
    <w:p w14:paraId="39A4BAA2" w14:textId="4A179CE4" w:rsidR="00C92F71" w:rsidRDefault="00D47D47" w:rsidP="00C92F71">
      <w:pPr>
        <w:pStyle w:val="ListParagraph"/>
        <w:numPr>
          <w:ilvl w:val="0"/>
          <w:numId w:val="16"/>
        </w:numPr>
      </w:pPr>
      <w:r>
        <w:t>Dirt road access points to the Malheur Forest pass through larg</w:t>
      </w:r>
      <w:r w:rsidR="00C92F71">
        <w:t>e portions of private property. These property owners would need to be consulted to see if they are willing to allow OHV routes on their land.</w:t>
      </w:r>
    </w:p>
    <w:p w14:paraId="753E54DF" w14:textId="1D25CBB3" w:rsidR="00C92F71" w:rsidRDefault="00C92F71" w:rsidP="00D47D47">
      <w:pPr>
        <w:pStyle w:val="ListParagraph"/>
        <w:numPr>
          <w:ilvl w:val="0"/>
          <w:numId w:val="16"/>
        </w:numPr>
      </w:pPr>
      <w:r>
        <w:t>A</w:t>
      </w:r>
      <w:r w:rsidR="00D47D47">
        <w:t>ccess to State Highway connectors</w:t>
      </w:r>
      <w:r>
        <w:t xml:space="preserve"> would facilitate some circuits from to and from John Day and adjacent public lands.</w:t>
      </w:r>
    </w:p>
    <w:p w14:paraId="6AA902A1" w14:textId="0E1AF88F" w:rsidR="00C92F71" w:rsidRDefault="00D47D47" w:rsidP="00E1489C">
      <w:pPr>
        <w:pStyle w:val="ListParagraph"/>
        <w:numPr>
          <w:ilvl w:val="0"/>
          <w:numId w:val="16"/>
        </w:numPr>
      </w:pPr>
      <w:r>
        <w:t xml:space="preserve">The Draft </w:t>
      </w:r>
      <w:r w:rsidR="00C92F71">
        <w:t xml:space="preserve">Motor Vehicle Use Maps (MVUM) </w:t>
      </w:r>
      <w:r>
        <w:t xml:space="preserve">from the Malheur </w:t>
      </w:r>
      <w:r w:rsidR="00C92F71">
        <w:t xml:space="preserve">National Forest </w:t>
      </w:r>
      <w:r>
        <w:t>limits travel on some key roads and access points to "street le</w:t>
      </w:r>
      <w:r w:rsidR="009C7F19">
        <w:t>gal only" even though they are g</w:t>
      </w:r>
      <w:r>
        <w:t>ravel/</w:t>
      </w:r>
      <w:r w:rsidR="009C7F19">
        <w:t>d</w:t>
      </w:r>
      <w:r>
        <w:t>irt road surfaces.</w:t>
      </w:r>
      <w:r w:rsidR="00C92F71">
        <w:t xml:space="preserve"> Some discussion </w:t>
      </w:r>
      <w:r w:rsidR="009C7F19">
        <w:t>may be needed to evaluate specific roads for OHV use as part of an OHV master plan for our area.</w:t>
      </w:r>
    </w:p>
    <w:p w14:paraId="6C6568D2" w14:textId="77777777" w:rsidR="005443CC" w:rsidRDefault="005443CC" w:rsidP="005443CC"/>
    <w:p w14:paraId="09733435" w14:textId="1C85C619" w:rsidR="005443CC" w:rsidRPr="002568FC" w:rsidRDefault="009C7F19" w:rsidP="005443CC">
      <w:pPr>
        <w:rPr>
          <w:b/>
        </w:rPr>
      </w:pPr>
      <w:r>
        <w:rPr>
          <w:b/>
        </w:rPr>
        <w:t>SUMMARY</w:t>
      </w:r>
    </w:p>
    <w:p w14:paraId="23A688BB" w14:textId="77777777" w:rsidR="005443CC" w:rsidRDefault="005443CC" w:rsidP="005443CC"/>
    <w:p w14:paraId="392D2C5E" w14:textId="44055E48" w:rsidR="005443CC" w:rsidRDefault="009C7F19" w:rsidP="005443CC">
      <w:pPr>
        <w:rPr>
          <w:bCs/>
        </w:rPr>
      </w:pPr>
      <w:r>
        <w:rPr>
          <w:bCs/>
        </w:rPr>
        <w:t>The application process for OHV use on state highways can be lengthy and will require an overarching strategy and plan to gain approval. This should be an important part of the RERC planning effort but will likely require its own process given these regulatory hurdles.</w:t>
      </w:r>
    </w:p>
    <w:p w14:paraId="399A0E4B" w14:textId="77777777" w:rsidR="005443CC" w:rsidRDefault="005443CC" w:rsidP="005443CC">
      <w:pPr>
        <w:rPr>
          <w:b/>
        </w:rPr>
      </w:pPr>
      <w:r>
        <w:rPr>
          <w:b/>
        </w:rPr>
        <w:br w:type="page"/>
      </w:r>
    </w:p>
    <w:p w14:paraId="217C46BF" w14:textId="2832A2BE" w:rsidR="00CF37C5" w:rsidRPr="005003E6" w:rsidRDefault="00CF37C5" w:rsidP="005443CC">
      <w:pPr>
        <w:rPr>
          <w:b/>
          <w:bCs/>
          <w:u w:val="single"/>
        </w:rPr>
      </w:pPr>
      <w:r w:rsidRPr="00402EC6">
        <w:rPr>
          <w:b/>
        </w:rPr>
        <w:lastRenderedPageBreak/>
        <w:t>TO:</w:t>
      </w:r>
      <w:r w:rsidRPr="00402EC6">
        <w:rPr>
          <w:b/>
        </w:rPr>
        <w:tab/>
      </w:r>
      <w:r>
        <w:rPr>
          <w:b/>
        </w:rPr>
        <w:tab/>
      </w:r>
      <w:r w:rsidRPr="00402EC6">
        <w:t>John Day City Council</w:t>
      </w:r>
    </w:p>
    <w:p w14:paraId="37B2D505" w14:textId="77777777" w:rsidR="00CF37C5" w:rsidRPr="002D33B7" w:rsidRDefault="00CF37C5" w:rsidP="00CF37C5"/>
    <w:p w14:paraId="62A2ED2B" w14:textId="77777777" w:rsidR="00CF37C5" w:rsidRPr="002D33B7" w:rsidRDefault="00CF37C5" w:rsidP="00CF37C5">
      <w:r w:rsidRPr="002D33B7">
        <w:rPr>
          <w:b/>
        </w:rPr>
        <w:t>FROM:</w:t>
      </w:r>
      <w:r w:rsidRPr="002D33B7">
        <w:rPr>
          <w:b/>
        </w:rPr>
        <w:tab/>
      </w:r>
      <w:r>
        <w:t>Nicholas Green</w:t>
      </w:r>
      <w:r w:rsidRPr="002D33B7">
        <w:t>, City Manager</w:t>
      </w:r>
    </w:p>
    <w:p w14:paraId="1F7167FC" w14:textId="77777777" w:rsidR="00CF37C5" w:rsidRPr="002D33B7" w:rsidRDefault="00CF37C5" w:rsidP="00CF37C5"/>
    <w:p w14:paraId="5CAEEE76" w14:textId="56A004FE" w:rsidR="00CF37C5" w:rsidRPr="002D33B7" w:rsidRDefault="00CF37C5" w:rsidP="00CF37C5">
      <w:r w:rsidRPr="002D33B7">
        <w:rPr>
          <w:b/>
          <w:bCs/>
        </w:rPr>
        <w:t>DATE:</w:t>
      </w:r>
      <w:r w:rsidRPr="002D33B7">
        <w:rPr>
          <w:b/>
          <w:bCs/>
        </w:rPr>
        <w:tab/>
      </w:r>
      <w:r w:rsidRPr="002D33B7">
        <w:tab/>
      </w:r>
      <w:r w:rsidR="009C7F19">
        <w:t>January 28</w:t>
      </w:r>
      <w:r>
        <w:t>, 20</w:t>
      </w:r>
      <w:r w:rsidR="009E0FD8">
        <w:t>20</w:t>
      </w:r>
    </w:p>
    <w:p w14:paraId="3DFEFC62" w14:textId="77777777" w:rsidR="00CF37C5" w:rsidRPr="002D33B7" w:rsidRDefault="00CF37C5" w:rsidP="00CF37C5"/>
    <w:p w14:paraId="7A251B6E" w14:textId="248AA203" w:rsidR="00CF37C5" w:rsidRDefault="00CF37C5" w:rsidP="00CF37C5">
      <w:pPr>
        <w:ind w:left="1440" w:hanging="1440"/>
      </w:pPr>
      <w:r w:rsidRPr="002D33B7">
        <w:rPr>
          <w:b/>
        </w:rPr>
        <w:t>SUBJECT:</w:t>
      </w:r>
      <w:r w:rsidRPr="002D33B7">
        <w:rPr>
          <w:b/>
        </w:rPr>
        <w:tab/>
      </w:r>
      <w:r>
        <w:t>Agenda Item #</w:t>
      </w:r>
      <w:r w:rsidR="00276C33">
        <w:t>7</w:t>
      </w:r>
      <w:r>
        <w:t xml:space="preserve">: </w:t>
      </w:r>
      <w:r w:rsidR="009C7F19">
        <w:t>Short Term Rental (STR) Ordinance</w:t>
      </w:r>
    </w:p>
    <w:p w14:paraId="2A12A69E" w14:textId="688642E0" w:rsidR="004479C1" w:rsidRDefault="004479C1" w:rsidP="004479C1">
      <w:pPr>
        <w:tabs>
          <w:tab w:val="left" w:pos="360"/>
        </w:tabs>
      </w:pPr>
      <w:r>
        <w:tab/>
      </w:r>
      <w:r>
        <w:tab/>
      </w:r>
      <w:r>
        <w:tab/>
        <w:t>Attachment(s)</w:t>
      </w:r>
    </w:p>
    <w:p w14:paraId="4D81BA72" w14:textId="47849395" w:rsidR="004479C1" w:rsidRDefault="004479C1" w:rsidP="004479C1">
      <w:pPr>
        <w:pStyle w:val="ListParagraph"/>
        <w:numPr>
          <w:ilvl w:val="0"/>
          <w:numId w:val="4"/>
        </w:numPr>
      </w:pPr>
      <w:r>
        <w:t xml:space="preserve">STR Regulatory Scenarios </w:t>
      </w:r>
    </w:p>
    <w:p w14:paraId="01C068D1" w14:textId="77777777" w:rsidR="004479C1" w:rsidRDefault="004479C1" w:rsidP="004479C1">
      <w:pPr>
        <w:tabs>
          <w:tab w:val="left" w:pos="360"/>
        </w:tabs>
      </w:pPr>
    </w:p>
    <w:p w14:paraId="35433F73" w14:textId="77777777" w:rsidR="00D802C6" w:rsidRPr="00AD315D" w:rsidRDefault="00D802C6" w:rsidP="004479C1"/>
    <w:p w14:paraId="31AE4820" w14:textId="77777777" w:rsidR="00CF37C5" w:rsidRDefault="00CF37C5" w:rsidP="00CF37C5">
      <w:pPr>
        <w:rPr>
          <w:b/>
        </w:rPr>
      </w:pPr>
      <w:r>
        <w:rPr>
          <w:b/>
        </w:rPr>
        <w:t>BACKGROUND</w:t>
      </w:r>
    </w:p>
    <w:p w14:paraId="0611BD6F" w14:textId="77777777" w:rsidR="00CF37C5" w:rsidRDefault="00CF37C5" w:rsidP="00CF37C5">
      <w:pPr>
        <w:rPr>
          <w:b/>
        </w:rPr>
      </w:pPr>
    </w:p>
    <w:p w14:paraId="4D79BCDB" w14:textId="68C782BD" w:rsidR="005443CC" w:rsidRDefault="004479C1" w:rsidP="008A64B8">
      <w:r>
        <w:t>Staff is considering the option of allowing Short Term V</w:t>
      </w:r>
      <w:r w:rsidR="008644C4">
        <w:t>acation R</w:t>
      </w:r>
      <w:r>
        <w:t xml:space="preserve">entals </w:t>
      </w:r>
      <w:r w:rsidR="008644C4">
        <w:t xml:space="preserve">(STRs) </w:t>
      </w:r>
      <w:r>
        <w:t xml:space="preserve">within city limits </w:t>
      </w:r>
      <w:r w:rsidR="008644C4">
        <w:t>with</w:t>
      </w:r>
      <w:r>
        <w:t xml:space="preserve"> less restrictive </w:t>
      </w:r>
      <w:r w:rsidR="008644C4">
        <w:t xml:space="preserve">requirements. </w:t>
      </w:r>
      <w:r>
        <w:t xml:space="preserve">The development code </w:t>
      </w:r>
      <w:r w:rsidR="008644C4">
        <w:t xml:space="preserve">currently requires a business license and a Conditional Use Permit in order to operate an STR. </w:t>
      </w:r>
      <w:r w:rsidR="00143637">
        <w:t>These regulations can be cost-prohibitive for many people and the result is that several STRs are being operated without permits. We would like to provide a way for the city to regulate</w:t>
      </w:r>
      <w:r w:rsidR="000F1F90">
        <w:t xml:space="preserve"> the</w:t>
      </w:r>
      <w:r w:rsidR="00143637">
        <w:t xml:space="preserve"> land use impacts </w:t>
      </w:r>
      <w:r w:rsidR="000F1F90">
        <w:t xml:space="preserve">of STRs </w:t>
      </w:r>
      <w:r w:rsidR="00143637">
        <w:t xml:space="preserve">without discouraging economic development. </w:t>
      </w:r>
    </w:p>
    <w:p w14:paraId="3AB512E2" w14:textId="77777777" w:rsidR="005443CC" w:rsidRDefault="005443CC" w:rsidP="008A64B8"/>
    <w:p w14:paraId="7F74D6DF" w14:textId="6EFC5665" w:rsidR="005443CC" w:rsidRPr="005443CC" w:rsidRDefault="009C7F19" w:rsidP="008A64B8">
      <w:pPr>
        <w:rPr>
          <w:b/>
        </w:rPr>
      </w:pPr>
      <w:r>
        <w:rPr>
          <w:b/>
        </w:rPr>
        <w:t>DISCUSSION</w:t>
      </w:r>
    </w:p>
    <w:p w14:paraId="5F5F9FC6" w14:textId="77777777" w:rsidR="005443CC" w:rsidRDefault="005443CC" w:rsidP="008A64B8"/>
    <w:p w14:paraId="663549EE" w14:textId="5753A660" w:rsidR="00557D86" w:rsidRDefault="006E1E6B" w:rsidP="008A64B8">
      <w:r>
        <w:t xml:space="preserve">Short Term Vacation Rentals have become more and more popular in the last 10 years with </w:t>
      </w:r>
      <w:proofErr w:type="spellStart"/>
      <w:r>
        <w:t>AirBnB</w:t>
      </w:r>
      <w:proofErr w:type="spellEnd"/>
      <w:r>
        <w:t xml:space="preserve"> and similar websites allowing owners to list their home</w:t>
      </w:r>
      <w:r w:rsidR="00051C14">
        <w:t>s</w:t>
      </w:r>
      <w:r>
        <w:t xml:space="preserve"> for travelers</w:t>
      </w:r>
      <w:r w:rsidR="00051C14">
        <w:t xml:space="preserve"> to rent for short periods of time</w:t>
      </w:r>
      <w:r>
        <w:t xml:space="preserve">. </w:t>
      </w:r>
      <w:r w:rsidR="00051C14">
        <w:t xml:space="preserve">A Conditional Use Permit costs $500 in addition to the cost and hassle of maintaining a business license, </w:t>
      </w:r>
      <w:r w:rsidR="00557D86">
        <w:t>notifying property owners within 100 feet, and holding a public hearing.</w:t>
      </w:r>
      <w:r w:rsidR="00051C14">
        <w:t xml:space="preserve"> If we stop discouraging STRs, t</w:t>
      </w:r>
      <w:r>
        <w:t>he city will benefit from having a larger variety of lodging options,</w:t>
      </w:r>
      <w:r w:rsidR="00557D86">
        <w:t xml:space="preserve"> and these homes</w:t>
      </w:r>
      <w:r w:rsidR="00051C14">
        <w:t xml:space="preserve"> typically bring in a different demographic than traditional hotels. </w:t>
      </w:r>
      <w:r w:rsidR="00557D86">
        <w:t>There are a variety of options other cities have utilized to control the land use impacts of STRs including requiring periodic inspections, restricting the zones in which STRs may operate, and limiting the number of guests or the number of units an owner may operate.</w:t>
      </w:r>
    </w:p>
    <w:p w14:paraId="6A60ECA3" w14:textId="236320A7" w:rsidR="005443CC" w:rsidRDefault="005443CC" w:rsidP="008A64B8"/>
    <w:p w14:paraId="2CE86EAD" w14:textId="6B9347F6" w:rsidR="005443CC" w:rsidRPr="005443CC" w:rsidRDefault="009C7F19" w:rsidP="008A64B8">
      <w:pPr>
        <w:rPr>
          <w:b/>
        </w:rPr>
      </w:pPr>
      <w:r>
        <w:rPr>
          <w:b/>
        </w:rPr>
        <w:t xml:space="preserve">RECOMMENDATION </w:t>
      </w:r>
    </w:p>
    <w:p w14:paraId="0D9D3B44" w14:textId="77777777" w:rsidR="00D448F9" w:rsidRDefault="00D448F9" w:rsidP="009C7F19"/>
    <w:p w14:paraId="71989534" w14:textId="21FA4603" w:rsidR="00356802" w:rsidRDefault="00D448F9" w:rsidP="009C7F19">
      <w:pPr>
        <w:rPr>
          <w:b/>
        </w:rPr>
      </w:pPr>
      <w:r>
        <w:t xml:space="preserve">Review the alternative options for STR regulation and assist city staff on moving forward with a code amendment that will replace the current STR and Bed and Breakfast regulations with less restrictive requirements. </w:t>
      </w:r>
      <w:r w:rsidR="00356802">
        <w:rPr>
          <w:b/>
        </w:rPr>
        <w:br w:type="page"/>
      </w:r>
    </w:p>
    <w:p w14:paraId="73672433" w14:textId="77777777" w:rsidR="00FE13A8" w:rsidRPr="005003E6" w:rsidRDefault="00FE13A8" w:rsidP="00FE13A8">
      <w:pPr>
        <w:rPr>
          <w:b/>
          <w:bCs/>
          <w:u w:val="single"/>
        </w:rPr>
      </w:pPr>
      <w:r w:rsidRPr="00402EC6">
        <w:rPr>
          <w:b/>
        </w:rPr>
        <w:lastRenderedPageBreak/>
        <w:t>TO:</w:t>
      </w:r>
      <w:r w:rsidRPr="00402EC6">
        <w:rPr>
          <w:b/>
        </w:rPr>
        <w:tab/>
      </w:r>
      <w:r>
        <w:rPr>
          <w:b/>
        </w:rPr>
        <w:tab/>
      </w:r>
      <w:r w:rsidRPr="00402EC6">
        <w:t>John Day City Council</w:t>
      </w:r>
    </w:p>
    <w:p w14:paraId="56E4B4C2" w14:textId="77777777" w:rsidR="00FE13A8" w:rsidRPr="002D33B7" w:rsidRDefault="00FE13A8" w:rsidP="00FE13A8"/>
    <w:p w14:paraId="1EF7569D" w14:textId="77777777" w:rsidR="00FE13A8" w:rsidRPr="002D33B7" w:rsidRDefault="00FE13A8" w:rsidP="00FE13A8">
      <w:r w:rsidRPr="002D33B7">
        <w:rPr>
          <w:b/>
        </w:rPr>
        <w:t>FROM:</w:t>
      </w:r>
      <w:r w:rsidRPr="002D33B7">
        <w:rPr>
          <w:b/>
        </w:rPr>
        <w:tab/>
      </w:r>
      <w:r>
        <w:t>Nicholas Green</w:t>
      </w:r>
      <w:r w:rsidRPr="002D33B7">
        <w:t>, City Manager</w:t>
      </w:r>
    </w:p>
    <w:p w14:paraId="11C27A3D" w14:textId="77777777" w:rsidR="00FE13A8" w:rsidRPr="002D33B7" w:rsidRDefault="00FE13A8" w:rsidP="00FE13A8"/>
    <w:p w14:paraId="6CD82849" w14:textId="43452D4D" w:rsidR="00FE13A8" w:rsidRPr="002D33B7" w:rsidRDefault="00FE13A8" w:rsidP="00FE13A8">
      <w:r w:rsidRPr="002D33B7">
        <w:rPr>
          <w:b/>
          <w:bCs/>
        </w:rPr>
        <w:t>DATE:</w:t>
      </w:r>
      <w:r w:rsidRPr="002D33B7">
        <w:rPr>
          <w:b/>
          <w:bCs/>
        </w:rPr>
        <w:tab/>
      </w:r>
      <w:r w:rsidRPr="002D33B7">
        <w:tab/>
      </w:r>
      <w:r w:rsidR="009C7F19">
        <w:t>January 28</w:t>
      </w:r>
      <w:r>
        <w:t>, 2020</w:t>
      </w:r>
    </w:p>
    <w:p w14:paraId="3B8E6637" w14:textId="77777777" w:rsidR="00FE13A8" w:rsidRPr="002D33B7" w:rsidRDefault="00FE13A8" w:rsidP="00FE13A8"/>
    <w:p w14:paraId="60F422D2" w14:textId="0E639929" w:rsidR="00FE13A8" w:rsidRDefault="00FE13A8" w:rsidP="00FE13A8">
      <w:pPr>
        <w:ind w:left="1440" w:hanging="1440"/>
      </w:pPr>
      <w:r w:rsidRPr="002D33B7">
        <w:rPr>
          <w:b/>
        </w:rPr>
        <w:t>SUBJECT:</w:t>
      </w:r>
      <w:r w:rsidRPr="002D33B7">
        <w:rPr>
          <w:b/>
        </w:rPr>
        <w:tab/>
      </w:r>
      <w:r>
        <w:t>Agenda Item #8</w:t>
      </w:r>
      <w:r w:rsidR="009C7F19">
        <w:t xml:space="preserve">: </w:t>
      </w:r>
      <w:r w:rsidR="009C7F19" w:rsidRPr="009C7F19">
        <w:t>Community Development Director &amp; Main Street Commission</w:t>
      </w:r>
    </w:p>
    <w:p w14:paraId="10E8C023" w14:textId="77777777" w:rsidR="00FE13A8" w:rsidRDefault="00FE13A8" w:rsidP="00FE13A8">
      <w:pPr>
        <w:tabs>
          <w:tab w:val="left" w:pos="360"/>
        </w:tabs>
      </w:pPr>
      <w:r>
        <w:tab/>
      </w:r>
      <w:r>
        <w:tab/>
      </w:r>
      <w:r>
        <w:tab/>
        <w:t>Attachment(s)</w:t>
      </w:r>
    </w:p>
    <w:p w14:paraId="4C1FBD21" w14:textId="0C6B8FA3" w:rsidR="00FE13A8" w:rsidRDefault="004F3B40" w:rsidP="00FE13A8">
      <w:pPr>
        <w:pStyle w:val="ListParagraph"/>
        <w:numPr>
          <w:ilvl w:val="0"/>
          <w:numId w:val="4"/>
        </w:numPr>
      </w:pPr>
      <w:r>
        <w:t xml:space="preserve">Community Development Director – </w:t>
      </w:r>
      <w:r w:rsidR="009C7F19">
        <w:t>Draft Job Description</w:t>
      </w:r>
    </w:p>
    <w:p w14:paraId="78A78097" w14:textId="77777777" w:rsidR="00FE13A8" w:rsidRPr="00AD315D" w:rsidRDefault="00FE13A8" w:rsidP="00FE13A8">
      <w:pPr>
        <w:pStyle w:val="ListParagraph"/>
        <w:ind w:left="1800"/>
      </w:pPr>
    </w:p>
    <w:p w14:paraId="4CFD0662" w14:textId="77777777" w:rsidR="00FE13A8" w:rsidRDefault="00FE13A8" w:rsidP="00FE13A8">
      <w:pPr>
        <w:rPr>
          <w:b/>
        </w:rPr>
      </w:pPr>
      <w:r>
        <w:rPr>
          <w:b/>
        </w:rPr>
        <w:t>BACKGROUND</w:t>
      </w:r>
    </w:p>
    <w:p w14:paraId="21EABC3D" w14:textId="77777777" w:rsidR="00FE13A8" w:rsidRDefault="00FE13A8" w:rsidP="00FE13A8">
      <w:pPr>
        <w:rPr>
          <w:b/>
        </w:rPr>
      </w:pPr>
    </w:p>
    <w:p w14:paraId="507BC8B5" w14:textId="47AA0BB8" w:rsidR="00F627D3" w:rsidRDefault="00F627D3" w:rsidP="00FE13A8">
      <w:r>
        <w:t>We are exploring the possibility of adding a Community Development Director position as a department head that could interface with a new commission focused on Main Street investments. A draft job description is attached along with details on a proposed expansion of Main Street and the Commission structure.</w:t>
      </w:r>
    </w:p>
    <w:p w14:paraId="35F5392E" w14:textId="77777777" w:rsidR="00F627D3" w:rsidRDefault="00F627D3" w:rsidP="00FE13A8"/>
    <w:p w14:paraId="4F43B85A" w14:textId="40776871" w:rsidR="00F627D3" w:rsidRPr="00F627D3" w:rsidRDefault="00F627D3" w:rsidP="00FE13A8">
      <w:pPr>
        <w:rPr>
          <w:b/>
        </w:rPr>
      </w:pPr>
      <w:r>
        <w:rPr>
          <w:b/>
        </w:rPr>
        <w:t>COMMUNITY DEVELOPMENT DIRECTOR</w:t>
      </w:r>
    </w:p>
    <w:p w14:paraId="609C6261" w14:textId="77777777" w:rsidR="00F627D3" w:rsidRDefault="00F627D3" w:rsidP="00FE13A8"/>
    <w:p w14:paraId="45443372" w14:textId="5DFC00B6" w:rsidR="00FE13A8" w:rsidRDefault="00F627D3" w:rsidP="00FE13A8">
      <w:r>
        <w:t>The Community Development Director would oversee the planning department, main street department, and community development fund – which includes the urban renewal area. The Community Development Director would also be responsible for managing investments from the city’s proposed transient room tax. This position could be included in the FY21 budget and, if approved by the budget committee, would be hired in July 2020.</w:t>
      </w:r>
    </w:p>
    <w:p w14:paraId="27B437EF" w14:textId="47D2A24B" w:rsidR="00F627D3" w:rsidRDefault="00F627D3" w:rsidP="00FE13A8"/>
    <w:p w14:paraId="76A8E23F" w14:textId="2A673E2A" w:rsidR="00F627D3" w:rsidRPr="00F627D3" w:rsidRDefault="00F627D3" w:rsidP="00FE13A8">
      <w:pPr>
        <w:rPr>
          <w:b/>
        </w:rPr>
      </w:pPr>
      <w:r w:rsidRPr="00F627D3">
        <w:rPr>
          <w:b/>
        </w:rPr>
        <w:t xml:space="preserve">MAIN STREET </w:t>
      </w:r>
      <w:r>
        <w:rPr>
          <w:b/>
        </w:rPr>
        <w:t>EXPANSION</w:t>
      </w:r>
    </w:p>
    <w:p w14:paraId="7864B26D" w14:textId="4A1DE9C5" w:rsidR="00F627D3" w:rsidRDefault="00F627D3" w:rsidP="00FE13A8"/>
    <w:p w14:paraId="37EAC6EF" w14:textId="54569B81" w:rsidR="00F627D3" w:rsidRDefault="00F627D3" w:rsidP="00FE13A8">
      <w:r>
        <w:t>To increase emphasis on Main Street investments, we should consider expanding our definition of Main Street to include properties from city hall west to the city limits at Apple Road. This would allow us to create a distinct entrance to the city at each end and create a more inclusive Main Street program. We could also explore a Main Street district that would help spur investment interest in the city.</w:t>
      </w:r>
    </w:p>
    <w:p w14:paraId="19988E7D" w14:textId="0C9F1719" w:rsidR="00F627D3" w:rsidRPr="00F627D3" w:rsidRDefault="00F627D3" w:rsidP="00FE13A8">
      <w:pPr>
        <w:rPr>
          <w:b/>
        </w:rPr>
      </w:pPr>
    </w:p>
    <w:p w14:paraId="4E45CAB6" w14:textId="310AF182" w:rsidR="00F627D3" w:rsidRPr="00F627D3" w:rsidRDefault="00F627D3" w:rsidP="00FE13A8">
      <w:pPr>
        <w:rPr>
          <w:b/>
        </w:rPr>
      </w:pPr>
      <w:r w:rsidRPr="00F627D3">
        <w:rPr>
          <w:b/>
        </w:rPr>
        <w:t>MAIN STREET COMMISSION</w:t>
      </w:r>
    </w:p>
    <w:p w14:paraId="26971158" w14:textId="77777777" w:rsidR="00F627D3" w:rsidRDefault="00F627D3" w:rsidP="00FE13A8"/>
    <w:p w14:paraId="789E133D" w14:textId="7E534B09" w:rsidR="00F627D3" w:rsidRDefault="00F627D3" w:rsidP="00FE13A8">
      <w:r>
        <w:t>A</w:t>
      </w:r>
      <w:r w:rsidRPr="00F627D3">
        <w:t xml:space="preserve"> Main Street Commission </w:t>
      </w:r>
      <w:r>
        <w:t xml:space="preserve">could be organized </w:t>
      </w:r>
      <w:r w:rsidRPr="00F627D3">
        <w:t>as a</w:t>
      </w:r>
      <w:r>
        <w:t xml:space="preserve"> new city body, similar to the Planning Commission, but t</w:t>
      </w:r>
      <w:r w:rsidRPr="00F627D3">
        <w:t>heir focus would be on strategy and vision versus code implementation</w:t>
      </w:r>
      <w:r>
        <w:t xml:space="preserve">. Members would be </w:t>
      </w:r>
      <w:r w:rsidRPr="00F627D3">
        <w:t>appointed by the city counc</w:t>
      </w:r>
      <w:r w:rsidR="004F3B40">
        <w:t>il for specific terms and we could</w:t>
      </w:r>
      <w:r w:rsidRPr="00F627D3">
        <w:t xml:space="preserve"> define their roles and responsibilities.</w:t>
      </w:r>
      <w:r w:rsidR="004F3B40">
        <w:t xml:space="preserve"> Examples of roles the commission could play include: reviewing special event permits; coordinating investment funds from the city’s transient room tax; encouraging destination tourism; and promoting arts, culture and recreation in John Day.</w:t>
      </w:r>
    </w:p>
    <w:p w14:paraId="64767A99" w14:textId="77777777" w:rsidR="00FE13A8" w:rsidRDefault="00FE13A8" w:rsidP="00FE13A8"/>
    <w:p w14:paraId="518F8196" w14:textId="72332CA8" w:rsidR="00FE13A8" w:rsidRPr="002568FC" w:rsidRDefault="00F627D3" w:rsidP="00FE13A8">
      <w:pPr>
        <w:rPr>
          <w:b/>
        </w:rPr>
      </w:pPr>
      <w:r>
        <w:rPr>
          <w:b/>
        </w:rPr>
        <w:t>DISCUSSION</w:t>
      </w:r>
    </w:p>
    <w:p w14:paraId="096B4471" w14:textId="77777777" w:rsidR="00FE13A8" w:rsidRDefault="00FE13A8" w:rsidP="00FE13A8"/>
    <w:p w14:paraId="48FA103C" w14:textId="14C52C77" w:rsidR="009C7F19" w:rsidRDefault="009C7F19" w:rsidP="00FE13A8">
      <w:pPr>
        <w:rPr>
          <w:bCs/>
        </w:rPr>
      </w:pPr>
      <w:r>
        <w:rPr>
          <w:bCs/>
        </w:rPr>
        <w:t>T</w:t>
      </w:r>
      <w:r w:rsidR="004F3B40">
        <w:rPr>
          <w:bCs/>
        </w:rPr>
        <w:t xml:space="preserve">hese organizational adjustments would help provide some additional structure and continuity to the City’s event planning and Main Street investments. It would also allow the Grant County Chamber of Commerce to continue focusing on countywide investments. </w:t>
      </w:r>
      <w:r>
        <w:rPr>
          <w:bCs/>
        </w:rPr>
        <w:br w:type="page"/>
      </w:r>
    </w:p>
    <w:p w14:paraId="5D2941A3" w14:textId="77777777" w:rsidR="009C7F19" w:rsidRPr="005003E6" w:rsidRDefault="009C7F19" w:rsidP="009C7F19">
      <w:pPr>
        <w:rPr>
          <w:b/>
          <w:bCs/>
          <w:u w:val="single"/>
        </w:rPr>
      </w:pPr>
      <w:r w:rsidRPr="00402EC6">
        <w:rPr>
          <w:b/>
        </w:rPr>
        <w:lastRenderedPageBreak/>
        <w:t>TO:</w:t>
      </w:r>
      <w:r w:rsidRPr="00402EC6">
        <w:rPr>
          <w:b/>
        </w:rPr>
        <w:tab/>
      </w:r>
      <w:r>
        <w:rPr>
          <w:b/>
        </w:rPr>
        <w:tab/>
      </w:r>
      <w:r w:rsidRPr="00402EC6">
        <w:t>John Day City Council</w:t>
      </w:r>
    </w:p>
    <w:p w14:paraId="12C7FF1B" w14:textId="77777777" w:rsidR="009C7F19" w:rsidRPr="002D33B7" w:rsidRDefault="009C7F19" w:rsidP="009C7F19"/>
    <w:p w14:paraId="1D927013" w14:textId="77777777" w:rsidR="009C7F19" w:rsidRPr="002D33B7" w:rsidRDefault="009C7F19" w:rsidP="009C7F19">
      <w:r w:rsidRPr="002D33B7">
        <w:rPr>
          <w:b/>
        </w:rPr>
        <w:t>FROM:</w:t>
      </w:r>
      <w:r w:rsidRPr="002D33B7">
        <w:rPr>
          <w:b/>
        </w:rPr>
        <w:tab/>
      </w:r>
      <w:r>
        <w:t>Nicholas Green</w:t>
      </w:r>
      <w:r w:rsidRPr="002D33B7">
        <w:t>, City Manager</w:t>
      </w:r>
    </w:p>
    <w:p w14:paraId="15E24466" w14:textId="77777777" w:rsidR="009C7F19" w:rsidRPr="002D33B7" w:rsidRDefault="009C7F19" w:rsidP="009C7F19"/>
    <w:p w14:paraId="2466B913" w14:textId="77777777" w:rsidR="009C7F19" w:rsidRPr="002D33B7" w:rsidRDefault="009C7F19" w:rsidP="009C7F19">
      <w:r w:rsidRPr="002D33B7">
        <w:rPr>
          <w:b/>
          <w:bCs/>
        </w:rPr>
        <w:t>DATE:</w:t>
      </w:r>
      <w:r w:rsidRPr="002D33B7">
        <w:rPr>
          <w:b/>
          <w:bCs/>
        </w:rPr>
        <w:tab/>
      </w:r>
      <w:r w:rsidRPr="002D33B7">
        <w:tab/>
      </w:r>
      <w:r>
        <w:t>January 28, 2020</w:t>
      </w:r>
    </w:p>
    <w:p w14:paraId="13D6D457" w14:textId="77777777" w:rsidR="009C7F19" w:rsidRPr="002D33B7" w:rsidRDefault="009C7F19" w:rsidP="009C7F19"/>
    <w:p w14:paraId="339CB731" w14:textId="59F0EC40" w:rsidR="009C7F19" w:rsidRDefault="009C7F19" w:rsidP="009C7F19">
      <w:pPr>
        <w:ind w:left="1440" w:hanging="1440"/>
      </w:pPr>
      <w:r w:rsidRPr="002D33B7">
        <w:rPr>
          <w:b/>
        </w:rPr>
        <w:t>SUBJECT:</w:t>
      </w:r>
      <w:r w:rsidRPr="002D33B7">
        <w:rPr>
          <w:b/>
        </w:rPr>
        <w:tab/>
      </w:r>
      <w:r>
        <w:t xml:space="preserve">Agenda Item #9: Pool &amp; </w:t>
      </w:r>
      <w:proofErr w:type="spellStart"/>
      <w:r>
        <w:t>Kam</w:t>
      </w:r>
      <w:proofErr w:type="spellEnd"/>
      <w:r>
        <w:t xml:space="preserve"> Wah Chung Update</w:t>
      </w:r>
    </w:p>
    <w:p w14:paraId="1E2CA560" w14:textId="77777777" w:rsidR="009C7F19" w:rsidRDefault="009C7F19" w:rsidP="009C7F19">
      <w:pPr>
        <w:tabs>
          <w:tab w:val="left" w:pos="360"/>
        </w:tabs>
      </w:pPr>
      <w:r>
        <w:tab/>
      </w:r>
      <w:r>
        <w:tab/>
      </w:r>
      <w:r>
        <w:tab/>
        <w:t>Attachment(s)</w:t>
      </w:r>
    </w:p>
    <w:p w14:paraId="5F68D261" w14:textId="6B06EDB7" w:rsidR="009C7F19" w:rsidRDefault="00771505" w:rsidP="009C7F19">
      <w:pPr>
        <w:pStyle w:val="ListParagraph"/>
        <w:numPr>
          <w:ilvl w:val="0"/>
          <w:numId w:val="4"/>
        </w:numPr>
      </w:pPr>
      <w:r>
        <w:t>Aquatic Center Interim Progress Update</w:t>
      </w:r>
    </w:p>
    <w:p w14:paraId="3C0B0E3F" w14:textId="77777777" w:rsidR="009C7F19" w:rsidRPr="00AD315D" w:rsidRDefault="009C7F19" w:rsidP="009C7F19">
      <w:pPr>
        <w:pStyle w:val="ListParagraph"/>
        <w:ind w:left="1800"/>
      </w:pPr>
    </w:p>
    <w:p w14:paraId="0F2E5723" w14:textId="77777777" w:rsidR="009C7F19" w:rsidRDefault="009C7F19" w:rsidP="009C7F19">
      <w:pPr>
        <w:rPr>
          <w:b/>
        </w:rPr>
      </w:pPr>
      <w:r>
        <w:rPr>
          <w:b/>
        </w:rPr>
        <w:t>BACKGROUND</w:t>
      </w:r>
    </w:p>
    <w:p w14:paraId="7FD1A1CB" w14:textId="77777777" w:rsidR="009C7F19" w:rsidRDefault="009C7F19" w:rsidP="009C7F19">
      <w:pPr>
        <w:rPr>
          <w:b/>
        </w:rPr>
      </w:pPr>
    </w:p>
    <w:p w14:paraId="2838DEE9" w14:textId="717AAF3C" w:rsidR="009C7F19" w:rsidRDefault="00771505" w:rsidP="009C7F19">
      <w:r>
        <w:t>I will provide an update on the status of the aquatic center and timing for the potential sale of Gleason Pool with the board during this agenda item. A progress brief is attached.</w:t>
      </w:r>
    </w:p>
    <w:p w14:paraId="28CC555B" w14:textId="77777777" w:rsidR="009C7F19" w:rsidRDefault="009C7F19" w:rsidP="009C7F19"/>
    <w:p w14:paraId="7889F8E5" w14:textId="47414DBF" w:rsidR="00771505" w:rsidRDefault="00771505" w:rsidP="009C7F19">
      <w:pPr>
        <w:rPr>
          <w:b/>
        </w:rPr>
      </w:pPr>
      <w:r>
        <w:rPr>
          <w:b/>
        </w:rPr>
        <w:t>TIMING &amp; KEY MILESTONES</w:t>
      </w:r>
    </w:p>
    <w:p w14:paraId="09D7F834" w14:textId="3C1EC05A" w:rsidR="00771505" w:rsidRDefault="00771505" w:rsidP="009C7F19">
      <w:pPr>
        <w:rPr>
          <w:b/>
        </w:rPr>
      </w:pPr>
    </w:p>
    <w:p w14:paraId="02C60827" w14:textId="1AC70866" w:rsidR="00771505" w:rsidRPr="00771505" w:rsidRDefault="00771505" w:rsidP="009C7F19">
      <w:r>
        <w:t>We are approximately half-way through our planning effort on the new pool. The final report will be provided to the city council in March. Additional planning will continue after the final report in order to prepare the appropriate ballot measures. Key milestones are shown below.</w:t>
      </w:r>
    </w:p>
    <w:p w14:paraId="0A66F870" w14:textId="77777777" w:rsidR="00771505" w:rsidRDefault="00771505" w:rsidP="009C7F19">
      <w:pPr>
        <w:rPr>
          <w:b/>
        </w:rPr>
      </w:pPr>
    </w:p>
    <w:p w14:paraId="212DFB93" w14:textId="77777777" w:rsidR="00771505" w:rsidRDefault="00771505" w:rsidP="00771505">
      <w:pPr>
        <w:ind w:left="720"/>
      </w:pPr>
      <w:r>
        <w:t>Jan – May           Finalize Pool Planning (Design, Costs, Site Plan, District Formation, etc.)</w:t>
      </w:r>
    </w:p>
    <w:p w14:paraId="7C19079F" w14:textId="77777777" w:rsidR="00771505" w:rsidRDefault="00771505" w:rsidP="00771505">
      <w:pPr>
        <w:ind w:left="720"/>
      </w:pPr>
      <w:r>
        <w:t xml:space="preserve">June – July          Public Information/Listening Sessions (Participating Communities/Action Committee) </w:t>
      </w:r>
    </w:p>
    <w:p w14:paraId="67465B11" w14:textId="77777777" w:rsidR="00771505" w:rsidRDefault="00771505" w:rsidP="00771505">
      <w:pPr>
        <w:ind w:left="720"/>
      </w:pPr>
      <w:r>
        <w:t xml:space="preserve">July 22                County Referral/Ballot Title Process initiated </w:t>
      </w:r>
    </w:p>
    <w:p w14:paraId="11208235" w14:textId="77777777" w:rsidR="00771505" w:rsidRDefault="00771505" w:rsidP="00771505">
      <w:pPr>
        <w:ind w:left="720"/>
      </w:pPr>
      <w:r>
        <w:t>August 8             Gleason Agreement Ends (Need to extend MOU to August 31)</w:t>
      </w:r>
    </w:p>
    <w:p w14:paraId="272FD55E" w14:textId="77777777" w:rsidR="00771505" w:rsidRDefault="00771505" w:rsidP="00771505">
      <w:pPr>
        <w:ind w:left="720"/>
      </w:pPr>
      <w:r>
        <w:t xml:space="preserve">August 22           Last Day of Gleason Pool (P&amp;R Board Motion) </w:t>
      </w:r>
    </w:p>
    <w:p w14:paraId="71192DC5" w14:textId="77777777" w:rsidR="00771505" w:rsidRDefault="00771505" w:rsidP="00771505">
      <w:pPr>
        <w:ind w:left="720"/>
      </w:pPr>
      <w:r>
        <w:rPr>
          <w:b/>
          <w:bCs/>
        </w:rPr>
        <w:t>September 3</w:t>
      </w:r>
      <w:r>
        <w:t xml:space="preserve">     Form SEL 803 Notice of Measure Election – District </w:t>
      </w:r>
      <w:r>
        <w:rPr>
          <w:rFonts w:ascii="Wingdings" w:hAnsi="Wingdings"/>
        </w:rPr>
        <w:t></w:t>
      </w:r>
      <w:r>
        <w:t xml:space="preserve"> </w:t>
      </w:r>
      <w:proofErr w:type="gramStart"/>
      <w:r>
        <w:t>To</w:t>
      </w:r>
      <w:proofErr w:type="gramEnd"/>
      <w:r>
        <w:t xml:space="preserve"> Secretary of State</w:t>
      </w:r>
    </w:p>
    <w:p w14:paraId="6DFDC85D" w14:textId="77777777" w:rsidR="00771505" w:rsidRDefault="00771505" w:rsidP="00771505">
      <w:pPr>
        <w:ind w:left="720"/>
      </w:pPr>
      <w:r>
        <w:t>Sep – Oct            City Sale of Gleason &amp; ORS 190 to Operate as Bridge to New Aquatic Center</w:t>
      </w:r>
    </w:p>
    <w:p w14:paraId="3BFC83E8" w14:textId="77777777" w:rsidR="00771505" w:rsidRDefault="00771505" w:rsidP="00771505">
      <w:pPr>
        <w:ind w:left="720"/>
      </w:pPr>
      <w:r>
        <w:t>October              Voter Pamphlet Mailed</w:t>
      </w:r>
    </w:p>
    <w:p w14:paraId="615D3951" w14:textId="5D5B64B6" w:rsidR="00771505" w:rsidRDefault="00771505" w:rsidP="00771505">
      <w:pPr>
        <w:ind w:left="720"/>
      </w:pPr>
      <w:r>
        <w:rPr>
          <w:b/>
          <w:bCs/>
        </w:rPr>
        <w:t>November 3</w:t>
      </w:r>
      <w:r>
        <w:t xml:space="preserve">      Election Day</w:t>
      </w:r>
    </w:p>
    <w:p w14:paraId="163380C6" w14:textId="5D741325" w:rsidR="00F005AD" w:rsidRDefault="00F005AD" w:rsidP="00771505">
      <w:pPr>
        <w:ind w:left="720"/>
      </w:pPr>
      <w:r>
        <w:rPr>
          <w:b/>
          <w:bCs/>
        </w:rPr>
        <w:t>------------------------------------------</w:t>
      </w:r>
    </w:p>
    <w:p w14:paraId="506CB0B1" w14:textId="339F2FB8" w:rsidR="00771505" w:rsidRDefault="00F005AD" w:rsidP="00771505">
      <w:r>
        <w:tab/>
      </w:r>
    </w:p>
    <w:p w14:paraId="10626784" w14:textId="4E53447F" w:rsidR="00F005AD" w:rsidRDefault="00F005AD" w:rsidP="00F005AD">
      <w:pPr>
        <w:ind w:left="720"/>
      </w:pPr>
      <w:r w:rsidRPr="00F005AD">
        <w:rPr>
          <w:b/>
        </w:rPr>
        <w:t>Fiscal Year 2020 – 2021</w:t>
      </w:r>
      <w:r>
        <w:t xml:space="preserve"> (July 1, 2020 to June 30, 2021) – City uses proceeds from sale of Gleason as bridge funds for design and preliminary engineering</w:t>
      </w:r>
    </w:p>
    <w:p w14:paraId="2A29F288" w14:textId="77777777" w:rsidR="00F005AD" w:rsidRDefault="00F005AD" w:rsidP="00F005AD">
      <w:pPr>
        <w:ind w:left="720"/>
      </w:pPr>
      <w:r w:rsidRPr="00F005AD">
        <w:rPr>
          <w:b/>
        </w:rPr>
        <w:t>Fiscal Year 2021 – 2022</w:t>
      </w:r>
      <w:r>
        <w:t xml:space="preserve"> (July 1, 2021 to June 30, 2022) – Tax funds available for final engineering and construction – proceeds through FY22</w:t>
      </w:r>
    </w:p>
    <w:p w14:paraId="7CF66C93" w14:textId="264A16C0" w:rsidR="00F005AD" w:rsidRDefault="00F005AD" w:rsidP="00F005AD">
      <w:pPr>
        <w:ind w:left="720"/>
      </w:pPr>
      <w:r w:rsidRPr="00F005AD">
        <w:rPr>
          <w:b/>
        </w:rPr>
        <w:t>Summer 2022</w:t>
      </w:r>
      <w:r>
        <w:t xml:space="preserve"> – Central Grant County Aquatics Center Opens        </w:t>
      </w:r>
    </w:p>
    <w:p w14:paraId="6AC8E4F9" w14:textId="77777777" w:rsidR="00F005AD" w:rsidRDefault="00F005AD" w:rsidP="00771505"/>
    <w:p w14:paraId="21052E59" w14:textId="77777777" w:rsidR="00F005AD" w:rsidRPr="00F005AD" w:rsidRDefault="00F005AD" w:rsidP="009C7F19">
      <w:pPr>
        <w:rPr>
          <w:b/>
          <w:bCs/>
        </w:rPr>
      </w:pPr>
      <w:r w:rsidRPr="00F005AD">
        <w:rPr>
          <w:b/>
          <w:bCs/>
        </w:rPr>
        <w:t>PROPOSED DISTRICT</w:t>
      </w:r>
    </w:p>
    <w:p w14:paraId="67BB434B" w14:textId="77777777" w:rsidR="00F005AD" w:rsidRDefault="00F005AD" w:rsidP="009C7F19">
      <w:pPr>
        <w:rPr>
          <w:bCs/>
        </w:rPr>
      </w:pPr>
    </w:p>
    <w:p w14:paraId="0891D0E2" w14:textId="5ECFDF6D" w:rsidR="00771505" w:rsidRDefault="00771505" w:rsidP="009C7F19">
      <w:pPr>
        <w:rPr>
          <w:bCs/>
        </w:rPr>
      </w:pPr>
      <w:r>
        <w:rPr>
          <w:bCs/>
        </w:rPr>
        <w:t>We are anticipating a November referral from the County Court to the voters, which will require the ballot language to be prepared and submitted to the Oregon Secretary of State in September. The vote would be sent to a new aquatics district, which would likely consist of the John Day/Canyon City Parks and Recreation District current boundaries, plus Prairie City, Mt. Vernon, Canyon City, Seneca, and their respective rural fire protection districts.</w:t>
      </w:r>
    </w:p>
    <w:p w14:paraId="76FEACA8" w14:textId="77777777" w:rsidR="00771505" w:rsidRDefault="00771505" w:rsidP="009C7F19">
      <w:pPr>
        <w:rPr>
          <w:bCs/>
        </w:rPr>
      </w:pPr>
    </w:p>
    <w:p w14:paraId="6C6E4D42" w14:textId="77C0EEE9" w:rsidR="00771505" w:rsidRDefault="00771505" w:rsidP="009C7F19">
      <w:pPr>
        <w:rPr>
          <w:bCs/>
        </w:rPr>
      </w:pPr>
      <w:r>
        <w:rPr>
          <w:bCs/>
        </w:rPr>
        <w:t xml:space="preserve">This proposed service area is subject to change and must be approved by the county court. Any taxes raised within the service area must be approved by voters, regardless of whether it is a permanent rate (for operations and maintenance) or a temporary rate for capital improvements. Neither the city nor the county has the authority to impose property tax increases on residents. That must be approved by the voters. </w:t>
      </w:r>
      <w:r>
        <w:rPr>
          <w:bCs/>
        </w:rPr>
        <w:lastRenderedPageBreak/>
        <w:t>However, the design for this proposed district is of sufficient size to allow for the proposed improvements without increases taxes above current rates due to the retirement of the hospital bond for those residents within the proposed service district. In other words, if the county creates the proposed district and if residents within the district vote yes on the ballot measure, their taxes will not increase ab</w:t>
      </w:r>
      <w:r w:rsidR="00F005AD">
        <w:rPr>
          <w:bCs/>
        </w:rPr>
        <w:t>ove current rates if the ballot measure is approved, and may decrease due to the retirement of the hospital bond.</w:t>
      </w:r>
    </w:p>
    <w:p w14:paraId="3F9A5C6D" w14:textId="1FD89E23" w:rsidR="003A5871" w:rsidRDefault="003A5871" w:rsidP="009C7F19">
      <w:pPr>
        <w:rPr>
          <w:bCs/>
        </w:rPr>
      </w:pPr>
    </w:p>
    <w:p w14:paraId="1D39751C" w14:textId="104257A4" w:rsidR="00771505" w:rsidRDefault="003A5871" w:rsidP="009C7F19">
      <w:pPr>
        <w:rPr>
          <w:b/>
        </w:rPr>
      </w:pPr>
      <w:r>
        <w:rPr>
          <w:bCs/>
        </w:rPr>
        <w:t>The recreation center addition would add significantly to the proposed aquatics center but is not being considered as part of the ballot measure for the pool in order to keep tax rates at or below our current rate. We are engaging in discussions with other taxing jurisdictions, including School District 3, Grant County and the Parks and Recreation District, to determine if there is a method to use local financing and fundraising to complete a recreation center addition concurrent with the pool or as a later stage, depending on the availability of grant funding.</w:t>
      </w:r>
    </w:p>
    <w:p w14:paraId="6D63F0E8" w14:textId="77777777" w:rsidR="00F005AD" w:rsidRDefault="00F005AD" w:rsidP="009C7F19">
      <w:pPr>
        <w:rPr>
          <w:b/>
        </w:rPr>
      </w:pPr>
    </w:p>
    <w:p w14:paraId="41F34D30" w14:textId="34D26A22" w:rsidR="009C7F19" w:rsidRDefault="00771505" w:rsidP="009C7F19">
      <w:pPr>
        <w:rPr>
          <w:b/>
        </w:rPr>
      </w:pPr>
      <w:r>
        <w:rPr>
          <w:b/>
        </w:rPr>
        <w:t xml:space="preserve">GLEASON POOL </w:t>
      </w:r>
      <w:r w:rsidR="00F005AD">
        <w:rPr>
          <w:b/>
        </w:rPr>
        <w:t xml:space="preserve">&amp; KAM WAH CHUNG </w:t>
      </w:r>
      <w:r w:rsidR="009C7F19">
        <w:rPr>
          <w:b/>
        </w:rPr>
        <w:t>DISCUSSION</w:t>
      </w:r>
    </w:p>
    <w:p w14:paraId="4BA9A848" w14:textId="77777777" w:rsidR="00F005AD" w:rsidRDefault="00F005AD" w:rsidP="009C7F19"/>
    <w:p w14:paraId="397EE836" w14:textId="060DB07F" w:rsidR="00F005AD" w:rsidRDefault="00F005AD" w:rsidP="009C7F19">
      <w:r>
        <w:t>The agreement between the city and parks and recreation district to operate Gleason Pool ends on August 14</w:t>
      </w:r>
      <w:r w:rsidRPr="00F005AD">
        <w:rPr>
          <w:vertAlign w:val="superscript"/>
        </w:rPr>
        <w:t>th</w:t>
      </w:r>
      <w:r>
        <w:t>. The Parks board approved an extension of this agreement during their last board meeting to the end of the month. I am requesting council approval to amend the agreement through August 31, 2020.</w:t>
      </w:r>
    </w:p>
    <w:p w14:paraId="5638B55A" w14:textId="589226E5" w:rsidR="00F005AD" w:rsidRDefault="00F005AD" w:rsidP="009C7F19"/>
    <w:p w14:paraId="79EAF9ED" w14:textId="56CD0906" w:rsidR="00F005AD" w:rsidRDefault="00F005AD" w:rsidP="009C7F19">
      <w:r>
        <w:t xml:space="preserve">We have continued to discuss the sale of Gleason Park &amp; Pool to allow the state to create a new </w:t>
      </w:r>
      <w:proofErr w:type="spellStart"/>
      <w:r>
        <w:t>Kam</w:t>
      </w:r>
      <w:proofErr w:type="spellEnd"/>
      <w:r>
        <w:t xml:space="preserve"> Wah Chung interpretive center. We are working toward a purchase and sale agreement that the City would be able to accept in either September or October. The purchase and sale agreement would include an option to allow the Parks district to continue operating Gleason until the new pool opens, if the ballot passes in November.</w:t>
      </w:r>
    </w:p>
    <w:p w14:paraId="12DFFD28" w14:textId="35FF9012" w:rsidR="00F005AD" w:rsidRDefault="00F005AD" w:rsidP="009C7F19"/>
    <w:p w14:paraId="2846C048" w14:textId="41F2B8F9" w:rsidR="00F005AD" w:rsidRDefault="00F005AD" w:rsidP="009C7F19">
      <w:r>
        <w:t xml:space="preserve">If the ballot does not pass, the operating costs for Gleason will revert to the City of John Day, should the city council choose to reopen Gleason in 2021. We have not budgeted for any operating expenses in the FY21 budget, nor is there a source of revenue within the city budget to operate a pool. Proceeds from the sale of Gleason must be held in reserve for a new pool for five years per our agreement with the Hill Family when the City purchased their property. As a result, if the bond does not pass in November (or May, if the county refers it a second time), a local option levy would be necessary to continue operating Gleason after this season and the City would also forgo the opportunity to have a significant state investment in the new </w:t>
      </w:r>
      <w:proofErr w:type="spellStart"/>
      <w:r>
        <w:t>Kam</w:t>
      </w:r>
      <w:proofErr w:type="spellEnd"/>
      <w:r>
        <w:t xml:space="preserve"> Wah Chung interpretive Center.</w:t>
      </w:r>
    </w:p>
    <w:p w14:paraId="17AEF2CA" w14:textId="2DA4EA0E" w:rsidR="003A5871" w:rsidRPr="003A5871" w:rsidRDefault="003A5871" w:rsidP="009C7F19">
      <w:pPr>
        <w:rPr>
          <w:b/>
        </w:rPr>
      </w:pPr>
    </w:p>
    <w:p w14:paraId="2AB3D72E" w14:textId="33DEAB08" w:rsidR="003A5871" w:rsidRPr="003A5871" w:rsidRDefault="003A5871" w:rsidP="009C7F19">
      <w:pPr>
        <w:rPr>
          <w:b/>
        </w:rPr>
      </w:pPr>
      <w:r w:rsidRPr="003A5871">
        <w:rPr>
          <w:b/>
        </w:rPr>
        <w:t>RECOMMENDATION</w:t>
      </w:r>
    </w:p>
    <w:p w14:paraId="6ECF9855" w14:textId="2D13E233" w:rsidR="00F005AD" w:rsidRDefault="00F005AD" w:rsidP="009C7F19"/>
    <w:p w14:paraId="6ED998F7" w14:textId="07B99933" w:rsidR="00F005AD" w:rsidRPr="00F005AD" w:rsidRDefault="00F005AD" w:rsidP="009C7F19">
      <w:r>
        <w:t>My recommendation is that the</w:t>
      </w:r>
      <w:r w:rsidR="003A5871">
        <w:t xml:space="preserve"> C</w:t>
      </w:r>
      <w:r>
        <w:t xml:space="preserve">ity continue with its plans to sell Gleason in September, and continue to secure external funding for the pool </w:t>
      </w:r>
      <w:r w:rsidR="003A5871">
        <w:t xml:space="preserve">and recreation center addition </w:t>
      </w:r>
      <w:r>
        <w:t>through grants in conjunction with the proposed ballot measure for the new aquatics center.</w:t>
      </w:r>
      <w:r w:rsidR="003A5871">
        <w:t xml:space="preserve"> Retaining Gleason Pool beyond this season is</w:t>
      </w:r>
      <w:r>
        <w:t xml:space="preserve"> </w:t>
      </w:r>
      <w:r w:rsidR="003A5871">
        <w:t xml:space="preserve">cost prohibitive for the city and the opportunity cost of losing the new </w:t>
      </w:r>
      <w:proofErr w:type="spellStart"/>
      <w:r w:rsidR="003A5871">
        <w:t>Kam</w:t>
      </w:r>
      <w:proofErr w:type="spellEnd"/>
      <w:r w:rsidR="003A5871">
        <w:t xml:space="preserve"> Wah Chung site would be a significant drawback to operating a now 62-year old pool for an indefinite period. Gleason Pool has served our residents well but it’s time for us to make new investments that will serve us for generations to come.</w:t>
      </w:r>
    </w:p>
    <w:p w14:paraId="2DE50F11" w14:textId="77777777" w:rsidR="009C7F19" w:rsidRDefault="009C7F19" w:rsidP="009C7F19"/>
    <w:p w14:paraId="3816C8FC" w14:textId="77777777" w:rsidR="00FE13A8" w:rsidRDefault="00FE13A8" w:rsidP="00FE13A8">
      <w:pPr>
        <w:rPr>
          <w:b/>
        </w:rPr>
      </w:pPr>
    </w:p>
    <w:p w14:paraId="6CBDF8DE" w14:textId="77777777" w:rsidR="009C7F19" w:rsidRDefault="009C7F19" w:rsidP="00DB2540">
      <w:pPr>
        <w:rPr>
          <w:b/>
        </w:rPr>
      </w:pPr>
      <w:r>
        <w:rPr>
          <w:b/>
        </w:rPr>
        <w:br w:type="page"/>
      </w:r>
    </w:p>
    <w:p w14:paraId="1257CC3F" w14:textId="60B722C6" w:rsidR="005C5A15" w:rsidRPr="005003E6" w:rsidRDefault="005C5A15" w:rsidP="00DB2540">
      <w:pPr>
        <w:rPr>
          <w:b/>
          <w:bCs/>
          <w:u w:val="single"/>
        </w:rPr>
      </w:pPr>
      <w:r w:rsidRPr="00402EC6">
        <w:rPr>
          <w:b/>
        </w:rPr>
        <w:lastRenderedPageBreak/>
        <w:t>TO:</w:t>
      </w:r>
      <w:r w:rsidRPr="00402EC6">
        <w:rPr>
          <w:b/>
        </w:rPr>
        <w:tab/>
      </w:r>
      <w:r>
        <w:rPr>
          <w:b/>
        </w:rPr>
        <w:tab/>
      </w:r>
      <w:r w:rsidRPr="00402EC6">
        <w:t>John Day City Council</w:t>
      </w:r>
    </w:p>
    <w:p w14:paraId="4D434E73" w14:textId="77777777" w:rsidR="005C5A15" w:rsidRPr="002D33B7" w:rsidRDefault="005C5A15" w:rsidP="005C5A15"/>
    <w:p w14:paraId="2A256925" w14:textId="77777777" w:rsidR="005C5A15" w:rsidRPr="002D33B7" w:rsidRDefault="005C5A15" w:rsidP="005C5A15">
      <w:r w:rsidRPr="002D33B7">
        <w:rPr>
          <w:b/>
        </w:rPr>
        <w:t>FROM:</w:t>
      </w:r>
      <w:r w:rsidRPr="002D33B7">
        <w:rPr>
          <w:b/>
        </w:rPr>
        <w:tab/>
      </w:r>
      <w:r>
        <w:t>Nicholas Green</w:t>
      </w:r>
      <w:r w:rsidRPr="002D33B7">
        <w:t>, City Manager</w:t>
      </w:r>
    </w:p>
    <w:p w14:paraId="783F8256" w14:textId="77777777" w:rsidR="005C5A15" w:rsidRPr="002D33B7" w:rsidRDefault="005C5A15" w:rsidP="005C5A15"/>
    <w:p w14:paraId="37780B8A" w14:textId="71D6C67A" w:rsidR="005C5A15" w:rsidRPr="002D33B7" w:rsidRDefault="005C5A15" w:rsidP="005C5A15">
      <w:r w:rsidRPr="002D33B7">
        <w:rPr>
          <w:b/>
          <w:bCs/>
        </w:rPr>
        <w:t>DATE:</w:t>
      </w:r>
      <w:r w:rsidRPr="002D33B7">
        <w:rPr>
          <w:b/>
          <w:bCs/>
        </w:rPr>
        <w:tab/>
      </w:r>
      <w:r w:rsidRPr="002D33B7">
        <w:tab/>
      </w:r>
      <w:r w:rsidR="009C7F19">
        <w:t>January 28</w:t>
      </w:r>
      <w:r>
        <w:t>, 20</w:t>
      </w:r>
      <w:r w:rsidR="00356802">
        <w:t>20</w:t>
      </w:r>
    </w:p>
    <w:p w14:paraId="135F6EFF" w14:textId="77777777" w:rsidR="005C5A15" w:rsidRPr="002D33B7" w:rsidRDefault="005C5A15" w:rsidP="005C5A15"/>
    <w:p w14:paraId="4F31F983" w14:textId="5DF8CDE5" w:rsidR="005C5A15" w:rsidRDefault="005C5A15" w:rsidP="005C5A15">
      <w:pPr>
        <w:ind w:left="1440" w:hanging="1440"/>
      </w:pPr>
      <w:r w:rsidRPr="002D33B7">
        <w:rPr>
          <w:b/>
        </w:rPr>
        <w:t>SUBJECT:</w:t>
      </w:r>
      <w:r w:rsidRPr="002D33B7">
        <w:rPr>
          <w:b/>
        </w:rPr>
        <w:tab/>
      </w:r>
      <w:r>
        <w:t>Agenda Item #</w:t>
      </w:r>
      <w:r w:rsidR="009C7F19">
        <w:t>10</w:t>
      </w:r>
      <w:r>
        <w:t xml:space="preserve"> </w:t>
      </w:r>
      <w:r w:rsidR="00AE4312">
        <w:t>Other Business and Upcoming Meetings</w:t>
      </w:r>
    </w:p>
    <w:p w14:paraId="4B3DFE5D" w14:textId="77777777" w:rsidR="005C5A15" w:rsidRDefault="005C5A15" w:rsidP="005C5A15">
      <w:pPr>
        <w:tabs>
          <w:tab w:val="left" w:pos="360"/>
        </w:tabs>
      </w:pPr>
      <w:r>
        <w:tab/>
      </w:r>
      <w:r>
        <w:tab/>
      </w:r>
      <w:r>
        <w:tab/>
        <w:t>Attachment(s)</w:t>
      </w:r>
    </w:p>
    <w:p w14:paraId="24542595" w14:textId="77777777" w:rsidR="005C5A15" w:rsidRPr="00AD315D" w:rsidRDefault="005C5A15" w:rsidP="005C5A15">
      <w:pPr>
        <w:numPr>
          <w:ilvl w:val="0"/>
          <w:numId w:val="2"/>
        </w:numPr>
        <w:tabs>
          <w:tab w:val="left" w:pos="360"/>
        </w:tabs>
      </w:pPr>
      <w:r>
        <w:t>None</w:t>
      </w:r>
    </w:p>
    <w:p w14:paraId="4B3278E7" w14:textId="77777777" w:rsidR="005C5A15" w:rsidRDefault="005C5A15" w:rsidP="005C5A15">
      <w:pPr>
        <w:tabs>
          <w:tab w:val="left" w:pos="360"/>
        </w:tabs>
      </w:pPr>
    </w:p>
    <w:p w14:paraId="6A552376" w14:textId="77777777" w:rsidR="005C5A15" w:rsidRPr="002A7E5C" w:rsidRDefault="005C5A15" w:rsidP="005C5A15">
      <w:pPr>
        <w:rPr>
          <w:b/>
        </w:rPr>
      </w:pPr>
      <w:r>
        <w:rPr>
          <w:b/>
        </w:rPr>
        <w:t>OTHER BUSINESS</w:t>
      </w:r>
    </w:p>
    <w:p w14:paraId="3A667541" w14:textId="5B0FE76D" w:rsidR="002A7E5C" w:rsidRDefault="00B86E9D" w:rsidP="00B86E9D">
      <w:pPr>
        <w:tabs>
          <w:tab w:val="left" w:pos="2420"/>
        </w:tabs>
        <w:rPr>
          <w:b/>
        </w:rPr>
      </w:pPr>
      <w:r>
        <w:rPr>
          <w:b/>
        </w:rPr>
        <w:tab/>
      </w:r>
    </w:p>
    <w:p w14:paraId="242921EE" w14:textId="34CE08BB" w:rsidR="009276CE" w:rsidRPr="009276CE" w:rsidRDefault="00AE4312" w:rsidP="0019118C">
      <w:pPr>
        <w:pStyle w:val="ListParagraph"/>
        <w:numPr>
          <w:ilvl w:val="0"/>
          <w:numId w:val="3"/>
        </w:numPr>
        <w:rPr>
          <w:b/>
          <w:szCs w:val="24"/>
        </w:rPr>
      </w:pPr>
      <w:r>
        <w:rPr>
          <w:szCs w:val="24"/>
        </w:rPr>
        <w:t>None</w:t>
      </w:r>
    </w:p>
    <w:p w14:paraId="07AD2186" w14:textId="05912024" w:rsidR="002A7E5C" w:rsidRPr="00F127FD" w:rsidRDefault="002A7E5C" w:rsidP="002A7E5C"/>
    <w:p w14:paraId="03E16D52" w14:textId="27798F6C" w:rsidR="00737A60" w:rsidRPr="000E53EC" w:rsidRDefault="00C06A5A" w:rsidP="00737A60">
      <w:pPr>
        <w:rPr>
          <w:b/>
        </w:rPr>
      </w:pPr>
      <w:r>
        <w:rPr>
          <w:b/>
        </w:rPr>
        <w:t>UPCOMING MEETINGS</w:t>
      </w:r>
    </w:p>
    <w:p w14:paraId="7A2BA672" w14:textId="4788609B" w:rsidR="00737A60" w:rsidRDefault="00737A60" w:rsidP="00737A60">
      <w:pPr>
        <w:rPr>
          <w:b/>
        </w:rPr>
      </w:pPr>
    </w:p>
    <w:p w14:paraId="4853AF7F" w14:textId="71FF38BB" w:rsidR="00356802" w:rsidRDefault="00356802" w:rsidP="003E7B6E">
      <w:pPr>
        <w:pStyle w:val="ListParagraph"/>
        <w:numPr>
          <w:ilvl w:val="0"/>
          <w:numId w:val="3"/>
        </w:numPr>
        <w:rPr>
          <w:szCs w:val="24"/>
        </w:rPr>
      </w:pPr>
      <w:r>
        <w:rPr>
          <w:szCs w:val="24"/>
        </w:rPr>
        <w:t>February 11, City Council Meeting, 7 P.M. @ Fire Hall</w:t>
      </w:r>
    </w:p>
    <w:p w14:paraId="6730646E" w14:textId="079A539B" w:rsidR="00356802" w:rsidRDefault="00356802" w:rsidP="003E7B6E">
      <w:pPr>
        <w:pStyle w:val="ListParagraph"/>
        <w:numPr>
          <w:ilvl w:val="0"/>
          <w:numId w:val="3"/>
        </w:numPr>
        <w:rPr>
          <w:szCs w:val="24"/>
        </w:rPr>
      </w:pPr>
      <w:r>
        <w:rPr>
          <w:szCs w:val="24"/>
        </w:rPr>
        <w:t>February 25, City Council Meeting, 7 P.M. @ Fire Hall</w:t>
      </w:r>
    </w:p>
    <w:p w14:paraId="46861E86" w14:textId="59179B0D" w:rsidR="00D50D4C" w:rsidRDefault="004C78C4" w:rsidP="003E7B6E">
      <w:pPr>
        <w:pStyle w:val="ListParagraph"/>
        <w:numPr>
          <w:ilvl w:val="0"/>
          <w:numId w:val="3"/>
        </w:numPr>
        <w:rPr>
          <w:szCs w:val="24"/>
        </w:rPr>
      </w:pPr>
      <w:r>
        <w:rPr>
          <w:szCs w:val="24"/>
        </w:rPr>
        <w:t>April 24, LOC Spring Conference, Hermiston</w:t>
      </w:r>
      <w:r w:rsidR="004A364B">
        <w:rPr>
          <w:szCs w:val="24"/>
        </w:rPr>
        <w:t xml:space="preserve"> (City Manager presenting)</w:t>
      </w:r>
      <w:r w:rsidR="00D50D4C">
        <w:rPr>
          <w:szCs w:val="24"/>
        </w:rPr>
        <w:br w:type="page"/>
      </w:r>
    </w:p>
    <w:p w14:paraId="466FF281" w14:textId="77777777" w:rsidR="00D50D4C" w:rsidRPr="005003E6" w:rsidRDefault="00D50D4C" w:rsidP="00D50D4C">
      <w:pPr>
        <w:rPr>
          <w:b/>
          <w:bCs/>
          <w:u w:val="single"/>
        </w:rPr>
      </w:pPr>
      <w:r w:rsidRPr="00402EC6">
        <w:rPr>
          <w:b/>
        </w:rPr>
        <w:lastRenderedPageBreak/>
        <w:t>TO:</w:t>
      </w:r>
      <w:r w:rsidRPr="00402EC6">
        <w:rPr>
          <w:b/>
        </w:rPr>
        <w:tab/>
      </w:r>
      <w:r>
        <w:rPr>
          <w:b/>
        </w:rPr>
        <w:tab/>
      </w:r>
      <w:r w:rsidRPr="00402EC6">
        <w:t>John Day City Council</w:t>
      </w:r>
    </w:p>
    <w:p w14:paraId="4FB71149" w14:textId="77777777" w:rsidR="00D50D4C" w:rsidRPr="002D33B7" w:rsidRDefault="00D50D4C" w:rsidP="00D50D4C"/>
    <w:p w14:paraId="3D1EEFDE" w14:textId="77777777" w:rsidR="00D50D4C" w:rsidRPr="002D33B7" w:rsidRDefault="00D50D4C" w:rsidP="00D50D4C">
      <w:r w:rsidRPr="002D33B7">
        <w:rPr>
          <w:b/>
        </w:rPr>
        <w:t>FROM:</w:t>
      </w:r>
      <w:r w:rsidRPr="002D33B7">
        <w:rPr>
          <w:b/>
        </w:rPr>
        <w:tab/>
      </w:r>
      <w:r>
        <w:t>Nicholas Green</w:t>
      </w:r>
      <w:r w:rsidRPr="002D33B7">
        <w:t>, City Manager</w:t>
      </w:r>
    </w:p>
    <w:p w14:paraId="66E4E306" w14:textId="77777777" w:rsidR="00D50D4C" w:rsidRPr="002D33B7" w:rsidRDefault="00D50D4C" w:rsidP="00D50D4C"/>
    <w:p w14:paraId="75E6530A" w14:textId="77777777" w:rsidR="00D50D4C" w:rsidRPr="002D33B7" w:rsidRDefault="00D50D4C" w:rsidP="00D50D4C">
      <w:r w:rsidRPr="002D33B7">
        <w:rPr>
          <w:b/>
          <w:bCs/>
        </w:rPr>
        <w:t>DATE:</w:t>
      </w:r>
      <w:r w:rsidRPr="002D33B7">
        <w:rPr>
          <w:b/>
          <w:bCs/>
        </w:rPr>
        <w:tab/>
      </w:r>
      <w:r w:rsidRPr="002D33B7">
        <w:tab/>
      </w:r>
      <w:r>
        <w:t>January 28, 2020</w:t>
      </w:r>
    </w:p>
    <w:p w14:paraId="200C9C1F" w14:textId="77777777" w:rsidR="00D50D4C" w:rsidRPr="002D33B7" w:rsidRDefault="00D50D4C" w:rsidP="00D50D4C"/>
    <w:p w14:paraId="1ECE23E9" w14:textId="1FE6D994" w:rsidR="00D50D4C" w:rsidRDefault="00D50D4C" w:rsidP="00D50D4C">
      <w:pPr>
        <w:ind w:left="1440" w:hanging="1440"/>
      </w:pPr>
      <w:r w:rsidRPr="002D33B7">
        <w:rPr>
          <w:b/>
        </w:rPr>
        <w:t>SUBJECT:</w:t>
      </w:r>
      <w:r w:rsidRPr="002D33B7">
        <w:rPr>
          <w:b/>
        </w:rPr>
        <w:tab/>
      </w:r>
      <w:r>
        <w:t>Agenda Item #1</w:t>
      </w:r>
      <w:r>
        <w:t>1</w:t>
      </w:r>
      <w:r>
        <w:t xml:space="preserve"> </w:t>
      </w:r>
      <w:r>
        <w:t>Executive Session Pursuant to ORS 192.660(2</w:t>
      </w:r>
      <w:proofErr w:type="gramStart"/>
      <w:r>
        <w:t>)(</w:t>
      </w:r>
      <w:proofErr w:type="gramEnd"/>
      <w:r>
        <w:t>f)</w:t>
      </w:r>
    </w:p>
    <w:p w14:paraId="65446288" w14:textId="77777777" w:rsidR="00D50D4C" w:rsidRDefault="00D50D4C" w:rsidP="00D50D4C">
      <w:pPr>
        <w:tabs>
          <w:tab w:val="left" w:pos="360"/>
        </w:tabs>
      </w:pPr>
      <w:r>
        <w:tab/>
      </w:r>
      <w:r>
        <w:tab/>
      </w:r>
      <w:r>
        <w:tab/>
        <w:t>Attachment(s)</w:t>
      </w:r>
    </w:p>
    <w:p w14:paraId="0B84E0CA" w14:textId="77777777" w:rsidR="00D50D4C" w:rsidRPr="00AD315D" w:rsidRDefault="00D50D4C" w:rsidP="00D50D4C">
      <w:pPr>
        <w:numPr>
          <w:ilvl w:val="0"/>
          <w:numId w:val="2"/>
        </w:numPr>
        <w:tabs>
          <w:tab w:val="left" w:pos="360"/>
        </w:tabs>
      </w:pPr>
      <w:r>
        <w:t>None</w:t>
      </w:r>
    </w:p>
    <w:p w14:paraId="03B04FA5" w14:textId="77777777" w:rsidR="00D50D4C" w:rsidRDefault="00D50D4C" w:rsidP="00D50D4C">
      <w:pPr>
        <w:tabs>
          <w:tab w:val="left" w:pos="360"/>
        </w:tabs>
      </w:pPr>
      <w:bookmarkStart w:id="3" w:name="_GoBack"/>
      <w:bookmarkEnd w:id="3"/>
    </w:p>
    <w:p w14:paraId="79A42BF8" w14:textId="7635CD77" w:rsidR="00356802" w:rsidRPr="00D50D4C" w:rsidRDefault="00356802" w:rsidP="00D50D4C">
      <w:pPr>
        <w:rPr>
          <w:b/>
          <w:szCs w:val="24"/>
        </w:rPr>
      </w:pPr>
    </w:p>
    <w:p w14:paraId="0918521C" w14:textId="585575D1" w:rsidR="00D50D4C" w:rsidRPr="00D50D4C" w:rsidRDefault="00D50D4C" w:rsidP="00D50D4C">
      <w:pPr>
        <w:rPr>
          <w:b/>
          <w:szCs w:val="24"/>
        </w:rPr>
      </w:pPr>
      <w:r w:rsidRPr="00D50D4C">
        <w:rPr>
          <w:b/>
          <w:szCs w:val="24"/>
        </w:rPr>
        <w:t>NOTICE OF EXECUTIVE SESSION</w:t>
      </w:r>
    </w:p>
    <w:p w14:paraId="6195AC17" w14:textId="45F7CE0A" w:rsidR="00D50D4C" w:rsidRDefault="00D50D4C" w:rsidP="00D50D4C">
      <w:pPr>
        <w:rPr>
          <w:szCs w:val="24"/>
        </w:rPr>
      </w:pPr>
    </w:p>
    <w:p w14:paraId="137CBFF9" w14:textId="51E884A4" w:rsidR="00D50D4C" w:rsidRDefault="00D50D4C" w:rsidP="00D50D4C">
      <w:pPr>
        <w:pStyle w:val="Default"/>
        <w:rPr>
          <w:sz w:val="22"/>
          <w:szCs w:val="22"/>
        </w:rPr>
      </w:pPr>
      <w:r>
        <w:rPr>
          <w:sz w:val="22"/>
          <w:szCs w:val="22"/>
        </w:rPr>
        <w:t xml:space="preserve">The John Day City Council will meet in executive session at </w:t>
      </w:r>
      <w:r>
        <w:rPr>
          <w:sz w:val="22"/>
          <w:szCs w:val="22"/>
        </w:rPr>
        <w:t>the conclusion of the regular session of the John Day City Council meeting.</w:t>
      </w:r>
    </w:p>
    <w:p w14:paraId="5080E69F" w14:textId="77777777" w:rsidR="00D50D4C" w:rsidRDefault="00D50D4C" w:rsidP="00D50D4C">
      <w:pPr>
        <w:pStyle w:val="Default"/>
        <w:rPr>
          <w:sz w:val="22"/>
          <w:szCs w:val="22"/>
        </w:rPr>
      </w:pPr>
    </w:p>
    <w:p w14:paraId="33DD7C10" w14:textId="7FAAA4CA" w:rsidR="00D50D4C" w:rsidRDefault="00D50D4C" w:rsidP="00D50D4C">
      <w:pPr>
        <w:pStyle w:val="Default"/>
        <w:rPr>
          <w:sz w:val="22"/>
          <w:szCs w:val="22"/>
        </w:rPr>
      </w:pPr>
      <w:r>
        <w:rPr>
          <w:sz w:val="22"/>
          <w:szCs w:val="22"/>
        </w:rPr>
        <w:t>The executive session will be held pursuant to ORS 192.660(2</w:t>
      </w:r>
      <w:proofErr w:type="gramStart"/>
      <w:r>
        <w:rPr>
          <w:sz w:val="22"/>
          <w:szCs w:val="22"/>
        </w:rPr>
        <w:t>)(</w:t>
      </w:r>
      <w:proofErr w:type="gramEnd"/>
      <w:r>
        <w:rPr>
          <w:sz w:val="22"/>
          <w:szCs w:val="22"/>
        </w:rPr>
        <w:t xml:space="preserve">f), which permits the council to meet in executive session to consider information or records that are exempt by law from public inspection. </w:t>
      </w:r>
    </w:p>
    <w:p w14:paraId="52ED4C06" w14:textId="77777777" w:rsidR="00D50D4C" w:rsidRDefault="00D50D4C" w:rsidP="00D50D4C">
      <w:pPr>
        <w:pStyle w:val="Default"/>
        <w:rPr>
          <w:sz w:val="22"/>
          <w:szCs w:val="22"/>
        </w:rPr>
      </w:pPr>
      <w:r>
        <w:rPr>
          <w:sz w:val="22"/>
          <w:szCs w:val="22"/>
        </w:rPr>
        <w:t xml:space="preserve">Representatives of the news media and designated staff will be permitted to attend the executive session. All other persons will not be permitted to attend the executive session. Representatives of the news media are specifically directed not to report on any of the deliberations during the executive session, except to state the general subject of the session as announced. No decision will be made during the executive session. </w:t>
      </w:r>
    </w:p>
    <w:p w14:paraId="646BFA7E" w14:textId="77777777" w:rsidR="00D50D4C" w:rsidRDefault="00D50D4C" w:rsidP="00D50D4C">
      <w:pPr>
        <w:pStyle w:val="Default"/>
        <w:rPr>
          <w:b/>
          <w:bCs/>
          <w:sz w:val="22"/>
          <w:szCs w:val="22"/>
        </w:rPr>
      </w:pPr>
    </w:p>
    <w:p w14:paraId="748A76B1" w14:textId="7C1C4ABC" w:rsidR="00D50D4C" w:rsidRDefault="00D50D4C" w:rsidP="00D50D4C">
      <w:pPr>
        <w:pStyle w:val="Default"/>
        <w:rPr>
          <w:sz w:val="22"/>
          <w:szCs w:val="22"/>
        </w:rPr>
      </w:pPr>
      <w:r>
        <w:rPr>
          <w:b/>
          <w:bCs/>
          <w:sz w:val="22"/>
          <w:szCs w:val="22"/>
        </w:rPr>
        <w:t xml:space="preserve">RECOMMENDED MOTION </w:t>
      </w:r>
    </w:p>
    <w:p w14:paraId="436FFE91" w14:textId="77777777" w:rsidR="00D50D4C" w:rsidRDefault="00D50D4C" w:rsidP="00D50D4C">
      <w:pPr>
        <w:pStyle w:val="Default"/>
        <w:rPr>
          <w:sz w:val="22"/>
          <w:szCs w:val="22"/>
        </w:rPr>
      </w:pPr>
    </w:p>
    <w:p w14:paraId="7EF84F72" w14:textId="1D7598B4" w:rsidR="00D50D4C" w:rsidRDefault="00D50D4C" w:rsidP="00D50D4C">
      <w:pPr>
        <w:pStyle w:val="Default"/>
        <w:rPr>
          <w:sz w:val="22"/>
          <w:szCs w:val="22"/>
        </w:rPr>
      </w:pPr>
      <w:r>
        <w:rPr>
          <w:sz w:val="22"/>
          <w:szCs w:val="22"/>
        </w:rPr>
        <w:t xml:space="preserve">Following the mayor’s reading of the notice: </w:t>
      </w:r>
    </w:p>
    <w:p w14:paraId="1C080C1B" w14:textId="77777777" w:rsidR="00D50D4C" w:rsidRDefault="00D50D4C" w:rsidP="00D50D4C">
      <w:pPr>
        <w:pStyle w:val="Default"/>
        <w:rPr>
          <w:sz w:val="22"/>
          <w:szCs w:val="22"/>
        </w:rPr>
      </w:pPr>
    </w:p>
    <w:p w14:paraId="170CBF07" w14:textId="172FB38E" w:rsidR="00D50D4C" w:rsidRDefault="00D50D4C" w:rsidP="00D50D4C">
      <w:pPr>
        <w:pStyle w:val="Default"/>
        <w:rPr>
          <w:sz w:val="22"/>
          <w:szCs w:val="22"/>
        </w:rPr>
      </w:pPr>
      <w:r>
        <w:rPr>
          <w:sz w:val="22"/>
          <w:szCs w:val="22"/>
        </w:rPr>
        <w:t>“I move to enter executive session pursuant to ORS 192.660(2</w:t>
      </w:r>
      <w:proofErr w:type="gramStart"/>
      <w:r>
        <w:rPr>
          <w:sz w:val="22"/>
          <w:szCs w:val="22"/>
        </w:rPr>
        <w:t>)(</w:t>
      </w:r>
      <w:proofErr w:type="gramEnd"/>
      <w:r>
        <w:rPr>
          <w:sz w:val="22"/>
          <w:szCs w:val="22"/>
        </w:rPr>
        <w:t xml:space="preserve">f).” </w:t>
      </w:r>
    </w:p>
    <w:p w14:paraId="4EA82DBF" w14:textId="7BE83B16" w:rsidR="00D50D4C" w:rsidRPr="00D50D4C" w:rsidRDefault="00D50D4C" w:rsidP="00D50D4C">
      <w:pPr>
        <w:rPr>
          <w:szCs w:val="24"/>
        </w:rPr>
      </w:pPr>
    </w:p>
    <w:sectPr w:rsidR="00D50D4C" w:rsidRPr="00D50D4C" w:rsidSect="001F74B5">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86C7C"/>
    <w:multiLevelType w:val="hybridMultilevel"/>
    <w:tmpl w:val="3952840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C5A1CEC"/>
    <w:multiLevelType w:val="hybridMultilevel"/>
    <w:tmpl w:val="C0C27DC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EE33B3C"/>
    <w:multiLevelType w:val="hybridMultilevel"/>
    <w:tmpl w:val="D01C5CBC"/>
    <w:lvl w:ilvl="0" w:tplc="F36E44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416C15"/>
    <w:multiLevelType w:val="hybridMultilevel"/>
    <w:tmpl w:val="00BCAC5A"/>
    <w:lvl w:ilvl="0" w:tplc="947248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C5961"/>
    <w:multiLevelType w:val="hybridMultilevel"/>
    <w:tmpl w:val="5FD859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9B67EF"/>
    <w:multiLevelType w:val="hybridMultilevel"/>
    <w:tmpl w:val="B226DF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160693"/>
    <w:multiLevelType w:val="hybridMultilevel"/>
    <w:tmpl w:val="3BCED0A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E591C83"/>
    <w:multiLevelType w:val="hybridMultilevel"/>
    <w:tmpl w:val="6EC014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0D629C"/>
    <w:multiLevelType w:val="hybridMultilevel"/>
    <w:tmpl w:val="94BA1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8385159"/>
    <w:multiLevelType w:val="hybridMultilevel"/>
    <w:tmpl w:val="449CA950"/>
    <w:lvl w:ilvl="0" w:tplc="2676E560">
      <w:start w:val="19"/>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BC19F9"/>
    <w:multiLevelType w:val="hybridMultilevel"/>
    <w:tmpl w:val="4FC0E5CA"/>
    <w:lvl w:ilvl="0" w:tplc="F188B43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6008D0"/>
    <w:multiLevelType w:val="hybridMultilevel"/>
    <w:tmpl w:val="32962E62"/>
    <w:lvl w:ilvl="0" w:tplc="9BC8ECE2">
      <w:start w:val="45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3B7C48"/>
    <w:multiLevelType w:val="hybridMultilevel"/>
    <w:tmpl w:val="A29836E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6496217E"/>
    <w:multiLevelType w:val="hybridMultilevel"/>
    <w:tmpl w:val="D01C5CBC"/>
    <w:lvl w:ilvl="0" w:tplc="F36E44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8C3B31"/>
    <w:multiLevelType w:val="hybridMultilevel"/>
    <w:tmpl w:val="D6F8879E"/>
    <w:lvl w:ilvl="0" w:tplc="E81E8402">
      <w:start w:val="1"/>
      <w:numFmt w:val="decimal"/>
      <w:lvlText w:val="%1."/>
      <w:lvlJc w:val="left"/>
      <w:pPr>
        <w:tabs>
          <w:tab w:val="num" w:pos="1080"/>
        </w:tabs>
        <w:ind w:left="1080" w:hanging="720"/>
      </w:pPr>
      <w:rPr>
        <w:rFonts w:hint="default"/>
        <w:b/>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CAA0A6D"/>
    <w:multiLevelType w:val="hybridMultilevel"/>
    <w:tmpl w:val="D01C5CBC"/>
    <w:lvl w:ilvl="0" w:tplc="F36E44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
  </w:num>
  <w:num w:numId="3">
    <w:abstractNumId w:val="12"/>
  </w:num>
  <w:num w:numId="4">
    <w:abstractNumId w:val="0"/>
  </w:num>
  <w:num w:numId="5">
    <w:abstractNumId w:val="8"/>
  </w:num>
  <w:num w:numId="6">
    <w:abstractNumId w:val="13"/>
  </w:num>
  <w:num w:numId="7">
    <w:abstractNumId w:val="15"/>
  </w:num>
  <w:num w:numId="8">
    <w:abstractNumId w:val="2"/>
  </w:num>
  <w:num w:numId="9">
    <w:abstractNumId w:val="4"/>
  </w:num>
  <w:num w:numId="10">
    <w:abstractNumId w:val="10"/>
  </w:num>
  <w:num w:numId="11">
    <w:abstractNumId w:val="9"/>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7"/>
  </w:num>
  <w:num w:numId="15">
    <w:abstractNumId w:val="11"/>
  </w:num>
  <w:num w:numId="16">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2D6"/>
    <w:rsid w:val="00000DC2"/>
    <w:rsid w:val="000127B3"/>
    <w:rsid w:val="00022652"/>
    <w:rsid w:val="00024A34"/>
    <w:rsid w:val="0003120B"/>
    <w:rsid w:val="00031DE3"/>
    <w:rsid w:val="0003245F"/>
    <w:rsid w:val="000409E2"/>
    <w:rsid w:val="0004153E"/>
    <w:rsid w:val="00044453"/>
    <w:rsid w:val="00051C14"/>
    <w:rsid w:val="00053C58"/>
    <w:rsid w:val="00062195"/>
    <w:rsid w:val="00062FD6"/>
    <w:rsid w:val="000657D0"/>
    <w:rsid w:val="00065B5E"/>
    <w:rsid w:val="0007109A"/>
    <w:rsid w:val="00080C77"/>
    <w:rsid w:val="00087AD9"/>
    <w:rsid w:val="000926A7"/>
    <w:rsid w:val="000963D4"/>
    <w:rsid w:val="00096856"/>
    <w:rsid w:val="00097022"/>
    <w:rsid w:val="000978F5"/>
    <w:rsid w:val="000A226B"/>
    <w:rsid w:val="000A5500"/>
    <w:rsid w:val="000A6E6A"/>
    <w:rsid w:val="000B5ACF"/>
    <w:rsid w:val="000B6CF0"/>
    <w:rsid w:val="000D2526"/>
    <w:rsid w:val="000D6153"/>
    <w:rsid w:val="000E373E"/>
    <w:rsid w:val="000E380C"/>
    <w:rsid w:val="000F1F90"/>
    <w:rsid w:val="000F53D2"/>
    <w:rsid w:val="001038FF"/>
    <w:rsid w:val="00107AC2"/>
    <w:rsid w:val="00107B30"/>
    <w:rsid w:val="0011066F"/>
    <w:rsid w:val="0011291D"/>
    <w:rsid w:val="001152EF"/>
    <w:rsid w:val="001242D6"/>
    <w:rsid w:val="001403B0"/>
    <w:rsid w:val="00143637"/>
    <w:rsid w:val="0014404B"/>
    <w:rsid w:val="0014659A"/>
    <w:rsid w:val="0015351B"/>
    <w:rsid w:val="00155331"/>
    <w:rsid w:val="00156E84"/>
    <w:rsid w:val="0016195A"/>
    <w:rsid w:val="0016575E"/>
    <w:rsid w:val="0017272F"/>
    <w:rsid w:val="00182722"/>
    <w:rsid w:val="001848A4"/>
    <w:rsid w:val="00186DD3"/>
    <w:rsid w:val="00187DE1"/>
    <w:rsid w:val="0019118C"/>
    <w:rsid w:val="00194E1D"/>
    <w:rsid w:val="001A0F7F"/>
    <w:rsid w:val="001B06AD"/>
    <w:rsid w:val="001B148B"/>
    <w:rsid w:val="001B2F0C"/>
    <w:rsid w:val="001B51C0"/>
    <w:rsid w:val="001C238F"/>
    <w:rsid w:val="001C2AD2"/>
    <w:rsid w:val="001C5893"/>
    <w:rsid w:val="001C7388"/>
    <w:rsid w:val="001D3781"/>
    <w:rsid w:val="001D706A"/>
    <w:rsid w:val="001D71CA"/>
    <w:rsid w:val="001E2632"/>
    <w:rsid w:val="001E3FCD"/>
    <w:rsid w:val="001E46F4"/>
    <w:rsid w:val="001F01B4"/>
    <w:rsid w:val="001F15C6"/>
    <w:rsid w:val="001F74B5"/>
    <w:rsid w:val="00200092"/>
    <w:rsid w:val="00201A68"/>
    <w:rsid w:val="002041BB"/>
    <w:rsid w:val="0021168C"/>
    <w:rsid w:val="002211D5"/>
    <w:rsid w:val="0022674C"/>
    <w:rsid w:val="00226D7D"/>
    <w:rsid w:val="00230206"/>
    <w:rsid w:val="00234683"/>
    <w:rsid w:val="00235225"/>
    <w:rsid w:val="0024245F"/>
    <w:rsid w:val="002514B1"/>
    <w:rsid w:val="002568FC"/>
    <w:rsid w:val="002625A2"/>
    <w:rsid w:val="00262DDB"/>
    <w:rsid w:val="00264E8C"/>
    <w:rsid w:val="0027294E"/>
    <w:rsid w:val="00274AA0"/>
    <w:rsid w:val="00276C33"/>
    <w:rsid w:val="0028042C"/>
    <w:rsid w:val="00280F15"/>
    <w:rsid w:val="00281AC6"/>
    <w:rsid w:val="002838AC"/>
    <w:rsid w:val="0028491A"/>
    <w:rsid w:val="00291B13"/>
    <w:rsid w:val="002A40F1"/>
    <w:rsid w:val="002A7688"/>
    <w:rsid w:val="002A7E5C"/>
    <w:rsid w:val="002B7EB1"/>
    <w:rsid w:val="002C1105"/>
    <w:rsid w:val="002C2C3D"/>
    <w:rsid w:val="002D0C7C"/>
    <w:rsid w:val="002D29DE"/>
    <w:rsid w:val="002D7BA5"/>
    <w:rsid w:val="002F0518"/>
    <w:rsid w:val="00304054"/>
    <w:rsid w:val="00304E29"/>
    <w:rsid w:val="00312711"/>
    <w:rsid w:val="00312718"/>
    <w:rsid w:val="00322C6B"/>
    <w:rsid w:val="0032408A"/>
    <w:rsid w:val="003253ED"/>
    <w:rsid w:val="00327DF8"/>
    <w:rsid w:val="003316A4"/>
    <w:rsid w:val="00331EEF"/>
    <w:rsid w:val="00332EA0"/>
    <w:rsid w:val="00334489"/>
    <w:rsid w:val="003345B2"/>
    <w:rsid w:val="003469CC"/>
    <w:rsid w:val="0035514F"/>
    <w:rsid w:val="0035590F"/>
    <w:rsid w:val="00356802"/>
    <w:rsid w:val="003572CC"/>
    <w:rsid w:val="00362764"/>
    <w:rsid w:val="0036383C"/>
    <w:rsid w:val="003725FD"/>
    <w:rsid w:val="003800C7"/>
    <w:rsid w:val="003938F4"/>
    <w:rsid w:val="00393ED8"/>
    <w:rsid w:val="003A2705"/>
    <w:rsid w:val="003A5871"/>
    <w:rsid w:val="003B14FB"/>
    <w:rsid w:val="003C0936"/>
    <w:rsid w:val="003D08B2"/>
    <w:rsid w:val="003D52EE"/>
    <w:rsid w:val="003D548D"/>
    <w:rsid w:val="003D6C5F"/>
    <w:rsid w:val="003E0E82"/>
    <w:rsid w:val="003E7B6E"/>
    <w:rsid w:val="003F08F3"/>
    <w:rsid w:val="003F1E84"/>
    <w:rsid w:val="003F2A76"/>
    <w:rsid w:val="003F326C"/>
    <w:rsid w:val="00402043"/>
    <w:rsid w:val="00411948"/>
    <w:rsid w:val="00411DE4"/>
    <w:rsid w:val="00417AC3"/>
    <w:rsid w:val="004248FA"/>
    <w:rsid w:val="00427745"/>
    <w:rsid w:val="00432664"/>
    <w:rsid w:val="004326A5"/>
    <w:rsid w:val="00436837"/>
    <w:rsid w:val="0044223E"/>
    <w:rsid w:val="00446E0A"/>
    <w:rsid w:val="004479C1"/>
    <w:rsid w:val="00451382"/>
    <w:rsid w:val="00453642"/>
    <w:rsid w:val="0045601B"/>
    <w:rsid w:val="00462D95"/>
    <w:rsid w:val="00463B08"/>
    <w:rsid w:val="004679C0"/>
    <w:rsid w:val="00476D54"/>
    <w:rsid w:val="00482E53"/>
    <w:rsid w:val="004870BC"/>
    <w:rsid w:val="00487263"/>
    <w:rsid w:val="00487665"/>
    <w:rsid w:val="00490EB2"/>
    <w:rsid w:val="004923EA"/>
    <w:rsid w:val="0049464E"/>
    <w:rsid w:val="00495EF9"/>
    <w:rsid w:val="004A0099"/>
    <w:rsid w:val="004A08C8"/>
    <w:rsid w:val="004A0A03"/>
    <w:rsid w:val="004A24E5"/>
    <w:rsid w:val="004A364B"/>
    <w:rsid w:val="004A3C74"/>
    <w:rsid w:val="004A4A43"/>
    <w:rsid w:val="004A66B2"/>
    <w:rsid w:val="004A77C1"/>
    <w:rsid w:val="004B6784"/>
    <w:rsid w:val="004C02DB"/>
    <w:rsid w:val="004C4D24"/>
    <w:rsid w:val="004C78C4"/>
    <w:rsid w:val="004D177A"/>
    <w:rsid w:val="004D1A21"/>
    <w:rsid w:val="004D5D5A"/>
    <w:rsid w:val="004E1596"/>
    <w:rsid w:val="004E617D"/>
    <w:rsid w:val="004E6D90"/>
    <w:rsid w:val="004F051C"/>
    <w:rsid w:val="004F24E0"/>
    <w:rsid w:val="004F3B40"/>
    <w:rsid w:val="00501E51"/>
    <w:rsid w:val="00502036"/>
    <w:rsid w:val="00503EA2"/>
    <w:rsid w:val="00504734"/>
    <w:rsid w:val="00516172"/>
    <w:rsid w:val="00524423"/>
    <w:rsid w:val="0052453D"/>
    <w:rsid w:val="005276FE"/>
    <w:rsid w:val="00536B6A"/>
    <w:rsid w:val="005443CC"/>
    <w:rsid w:val="00550527"/>
    <w:rsid w:val="0055595E"/>
    <w:rsid w:val="005569D2"/>
    <w:rsid w:val="00557D86"/>
    <w:rsid w:val="00564107"/>
    <w:rsid w:val="00576035"/>
    <w:rsid w:val="00576628"/>
    <w:rsid w:val="00583F39"/>
    <w:rsid w:val="00586D5E"/>
    <w:rsid w:val="0059228C"/>
    <w:rsid w:val="00595B40"/>
    <w:rsid w:val="005A7950"/>
    <w:rsid w:val="005B00DA"/>
    <w:rsid w:val="005B11D2"/>
    <w:rsid w:val="005B1A98"/>
    <w:rsid w:val="005B2317"/>
    <w:rsid w:val="005C5214"/>
    <w:rsid w:val="005C5A15"/>
    <w:rsid w:val="005D1C09"/>
    <w:rsid w:val="005D27D2"/>
    <w:rsid w:val="005D3109"/>
    <w:rsid w:val="005D346C"/>
    <w:rsid w:val="005D5AF2"/>
    <w:rsid w:val="005D7002"/>
    <w:rsid w:val="005D733A"/>
    <w:rsid w:val="005E11F2"/>
    <w:rsid w:val="005E1481"/>
    <w:rsid w:val="005E56C7"/>
    <w:rsid w:val="005F31BD"/>
    <w:rsid w:val="005F73B8"/>
    <w:rsid w:val="00601512"/>
    <w:rsid w:val="0062470C"/>
    <w:rsid w:val="00626543"/>
    <w:rsid w:val="00630F51"/>
    <w:rsid w:val="006343CE"/>
    <w:rsid w:val="0063575A"/>
    <w:rsid w:val="00636D7B"/>
    <w:rsid w:val="0063722E"/>
    <w:rsid w:val="00641D26"/>
    <w:rsid w:val="006432A0"/>
    <w:rsid w:val="006473D9"/>
    <w:rsid w:val="00651BAD"/>
    <w:rsid w:val="00654C10"/>
    <w:rsid w:val="00656F3F"/>
    <w:rsid w:val="00663D05"/>
    <w:rsid w:val="00666D86"/>
    <w:rsid w:val="006733F6"/>
    <w:rsid w:val="006737AE"/>
    <w:rsid w:val="006750EE"/>
    <w:rsid w:val="00676B06"/>
    <w:rsid w:val="00683BA9"/>
    <w:rsid w:val="0068740A"/>
    <w:rsid w:val="00687879"/>
    <w:rsid w:val="00697975"/>
    <w:rsid w:val="006A167C"/>
    <w:rsid w:val="006A3BC7"/>
    <w:rsid w:val="006A6200"/>
    <w:rsid w:val="006B0C25"/>
    <w:rsid w:val="006B2002"/>
    <w:rsid w:val="006C391B"/>
    <w:rsid w:val="006C7FB6"/>
    <w:rsid w:val="006E02B4"/>
    <w:rsid w:val="006E1E6B"/>
    <w:rsid w:val="006F0A71"/>
    <w:rsid w:val="006F25B6"/>
    <w:rsid w:val="006F2879"/>
    <w:rsid w:val="006F5291"/>
    <w:rsid w:val="006F541B"/>
    <w:rsid w:val="006F5DB9"/>
    <w:rsid w:val="006F6811"/>
    <w:rsid w:val="00700C1B"/>
    <w:rsid w:val="00707AFC"/>
    <w:rsid w:val="00707C0A"/>
    <w:rsid w:val="007103DF"/>
    <w:rsid w:val="007122D6"/>
    <w:rsid w:val="00722586"/>
    <w:rsid w:val="00722B4D"/>
    <w:rsid w:val="007301F3"/>
    <w:rsid w:val="00730A5E"/>
    <w:rsid w:val="00737772"/>
    <w:rsid w:val="00737A60"/>
    <w:rsid w:val="00750D6F"/>
    <w:rsid w:val="00752861"/>
    <w:rsid w:val="00754703"/>
    <w:rsid w:val="007553ED"/>
    <w:rsid w:val="0075744D"/>
    <w:rsid w:val="00761317"/>
    <w:rsid w:val="0076231F"/>
    <w:rsid w:val="00765B90"/>
    <w:rsid w:val="00766D6C"/>
    <w:rsid w:val="00771505"/>
    <w:rsid w:val="007804EE"/>
    <w:rsid w:val="00782C68"/>
    <w:rsid w:val="00784501"/>
    <w:rsid w:val="00785AF6"/>
    <w:rsid w:val="007926A7"/>
    <w:rsid w:val="00794D34"/>
    <w:rsid w:val="00796376"/>
    <w:rsid w:val="0079688F"/>
    <w:rsid w:val="00796BF1"/>
    <w:rsid w:val="007A339E"/>
    <w:rsid w:val="007A3661"/>
    <w:rsid w:val="007A7A90"/>
    <w:rsid w:val="007B29BE"/>
    <w:rsid w:val="007C71D2"/>
    <w:rsid w:val="007E10C7"/>
    <w:rsid w:val="007E1F17"/>
    <w:rsid w:val="007E5EA7"/>
    <w:rsid w:val="007E6EF3"/>
    <w:rsid w:val="007E6F41"/>
    <w:rsid w:val="007F0602"/>
    <w:rsid w:val="007F153A"/>
    <w:rsid w:val="00802984"/>
    <w:rsid w:val="00802A53"/>
    <w:rsid w:val="0080383B"/>
    <w:rsid w:val="00806144"/>
    <w:rsid w:val="00807B33"/>
    <w:rsid w:val="0081220D"/>
    <w:rsid w:val="008175EE"/>
    <w:rsid w:val="008355EC"/>
    <w:rsid w:val="008371A6"/>
    <w:rsid w:val="00837307"/>
    <w:rsid w:val="00837C93"/>
    <w:rsid w:val="00842F12"/>
    <w:rsid w:val="0084475E"/>
    <w:rsid w:val="008524CE"/>
    <w:rsid w:val="00854C1E"/>
    <w:rsid w:val="00863650"/>
    <w:rsid w:val="008644C4"/>
    <w:rsid w:val="00866295"/>
    <w:rsid w:val="00866AFE"/>
    <w:rsid w:val="00871AF7"/>
    <w:rsid w:val="008821A7"/>
    <w:rsid w:val="00882740"/>
    <w:rsid w:val="00882D84"/>
    <w:rsid w:val="00884BAB"/>
    <w:rsid w:val="008A1CD3"/>
    <w:rsid w:val="008A64B8"/>
    <w:rsid w:val="008B254E"/>
    <w:rsid w:val="008B4BC6"/>
    <w:rsid w:val="008B7547"/>
    <w:rsid w:val="008C46F0"/>
    <w:rsid w:val="008C4CCB"/>
    <w:rsid w:val="008C603A"/>
    <w:rsid w:val="008C62E5"/>
    <w:rsid w:val="008C6643"/>
    <w:rsid w:val="008D27F4"/>
    <w:rsid w:val="008D50EB"/>
    <w:rsid w:val="008E7AB9"/>
    <w:rsid w:val="008F1DDA"/>
    <w:rsid w:val="008F50B8"/>
    <w:rsid w:val="009056DF"/>
    <w:rsid w:val="009151F5"/>
    <w:rsid w:val="009157AE"/>
    <w:rsid w:val="0092236B"/>
    <w:rsid w:val="0092704F"/>
    <w:rsid w:val="009276CE"/>
    <w:rsid w:val="00936314"/>
    <w:rsid w:val="00941340"/>
    <w:rsid w:val="00942406"/>
    <w:rsid w:val="00942EDC"/>
    <w:rsid w:val="009439BF"/>
    <w:rsid w:val="009447F8"/>
    <w:rsid w:val="00953A90"/>
    <w:rsid w:val="009558D8"/>
    <w:rsid w:val="009601AA"/>
    <w:rsid w:val="00962DB1"/>
    <w:rsid w:val="009644FA"/>
    <w:rsid w:val="009660A0"/>
    <w:rsid w:val="009756D6"/>
    <w:rsid w:val="00976508"/>
    <w:rsid w:val="00982F6C"/>
    <w:rsid w:val="009836C3"/>
    <w:rsid w:val="009860EF"/>
    <w:rsid w:val="00994EEB"/>
    <w:rsid w:val="0099603E"/>
    <w:rsid w:val="009A0335"/>
    <w:rsid w:val="009A0FC2"/>
    <w:rsid w:val="009A394B"/>
    <w:rsid w:val="009A7E17"/>
    <w:rsid w:val="009B1DF0"/>
    <w:rsid w:val="009B342B"/>
    <w:rsid w:val="009B5265"/>
    <w:rsid w:val="009B7C1E"/>
    <w:rsid w:val="009C627B"/>
    <w:rsid w:val="009C6D8C"/>
    <w:rsid w:val="009C6F70"/>
    <w:rsid w:val="009C7F19"/>
    <w:rsid w:val="009D3EDC"/>
    <w:rsid w:val="009D65A7"/>
    <w:rsid w:val="009D7C07"/>
    <w:rsid w:val="009E0A39"/>
    <w:rsid w:val="009E0FD8"/>
    <w:rsid w:val="009E1D05"/>
    <w:rsid w:val="009F3C7F"/>
    <w:rsid w:val="009F5AF6"/>
    <w:rsid w:val="00A03038"/>
    <w:rsid w:val="00A14B51"/>
    <w:rsid w:val="00A1518B"/>
    <w:rsid w:val="00A17511"/>
    <w:rsid w:val="00A21BBB"/>
    <w:rsid w:val="00A23B8F"/>
    <w:rsid w:val="00A26413"/>
    <w:rsid w:val="00A264DD"/>
    <w:rsid w:val="00A34179"/>
    <w:rsid w:val="00A44B5D"/>
    <w:rsid w:val="00A451F8"/>
    <w:rsid w:val="00A50185"/>
    <w:rsid w:val="00A54B8C"/>
    <w:rsid w:val="00A55E41"/>
    <w:rsid w:val="00A61665"/>
    <w:rsid w:val="00A6686A"/>
    <w:rsid w:val="00A71375"/>
    <w:rsid w:val="00A77645"/>
    <w:rsid w:val="00A81DE2"/>
    <w:rsid w:val="00A85D53"/>
    <w:rsid w:val="00A91463"/>
    <w:rsid w:val="00A92EC8"/>
    <w:rsid w:val="00A958AC"/>
    <w:rsid w:val="00AA0FD9"/>
    <w:rsid w:val="00AA2771"/>
    <w:rsid w:val="00AA3522"/>
    <w:rsid w:val="00AA7570"/>
    <w:rsid w:val="00AB2146"/>
    <w:rsid w:val="00AB5275"/>
    <w:rsid w:val="00AC713B"/>
    <w:rsid w:val="00AD408B"/>
    <w:rsid w:val="00AD59CF"/>
    <w:rsid w:val="00AD5D5D"/>
    <w:rsid w:val="00AD60B6"/>
    <w:rsid w:val="00AE08E5"/>
    <w:rsid w:val="00AE421E"/>
    <w:rsid w:val="00AE4312"/>
    <w:rsid w:val="00B0016B"/>
    <w:rsid w:val="00B00FA9"/>
    <w:rsid w:val="00B04707"/>
    <w:rsid w:val="00B10F43"/>
    <w:rsid w:val="00B11F7D"/>
    <w:rsid w:val="00B204BD"/>
    <w:rsid w:val="00B32732"/>
    <w:rsid w:val="00B34180"/>
    <w:rsid w:val="00B365E8"/>
    <w:rsid w:val="00B410FF"/>
    <w:rsid w:val="00B4121B"/>
    <w:rsid w:val="00B41D77"/>
    <w:rsid w:val="00B42DDB"/>
    <w:rsid w:val="00B450A0"/>
    <w:rsid w:val="00B5145B"/>
    <w:rsid w:val="00B55040"/>
    <w:rsid w:val="00B55A5E"/>
    <w:rsid w:val="00B56F41"/>
    <w:rsid w:val="00B644AC"/>
    <w:rsid w:val="00B6699D"/>
    <w:rsid w:val="00B7081E"/>
    <w:rsid w:val="00B742BA"/>
    <w:rsid w:val="00B7544B"/>
    <w:rsid w:val="00B818B2"/>
    <w:rsid w:val="00B82F4A"/>
    <w:rsid w:val="00B84122"/>
    <w:rsid w:val="00B852D3"/>
    <w:rsid w:val="00B85509"/>
    <w:rsid w:val="00B86E9D"/>
    <w:rsid w:val="00B87442"/>
    <w:rsid w:val="00B90C9C"/>
    <w:rsid w:val="00B92C0D"/>
    <w:rsid w:val="00B976FA"/>
    <w:rsid w:val="00B97E38"/>
    <w:rsid w:val="00BA44E5"/>
    <w:rsid w:val="00BA63D4"/>
    <w:rsid w:val="00BA7D62"/>
    <w:rsid w:val="00BB3601"/>
    <w:rsid w:val="00BB37AE"/>
    <w:rsid w:val="00BB3A06"/>
    <w:rsid w:val="00BB48FC"/>
    <w:rsid w:val="00BC2AF5"/>
    <w:rsid w:val="00BC409C"/>
    <w:rsid w:val="00BC449F"/>
    <w:rsid w:val="00BC5676"/>
    <w:rsid w:val="00BC699D"/>
    <w:rsid w:val="00BD10EB"/>
    <w:rsid w:val="00BD1DA2"/>
    <w:rsid w:val="00BD4DED"/>
    <w:rsid w:val="00BD6559"/>
    <w:rsid w:val="00BD7508"/>
    <w:rsid w:val="00BF3DB4"/>
    <w:rsid w:val="00BF573F"/>
    <w:rsid w:val="00BF5F72"/>
    <w:rsid w:val="00BF7BF4"/>
    <w:rsid w:val="00C01E1E"/>
    <w:rsid w:val="00C029DD"/>
    <w:rsid w:val="00C032D1"/>
    <w:rsid w:val="00C038CA"/>
    <w:rsid w:val="00C03C3D"/>
    <w:rsid w:val="00C06A5A"/>
    <w:rsid w:val="00C178C4"/>
    <w:rsid w:val="00C17E19"/>
    <w:rsid w:val="00C2047C"/>
    <w:rsid w:val="00C27120"/>
    <w:rsid w:val="00C3189D"/>
    <w:rsid w:val="00C33B4D"/>
    <w:rsid w:val="00C3479B"/>
    <w:rsid w:val="00C34FF6"/>
    <w:rsid w:val="00C35EB6"/>
    <w:rsid w:val="00C36B5B"/>
    <w:rsid w:val="00C45899"/>
    <w:rsid w:val="00C55852"/>
    <w:rsid w:val="00C56CB0"/>
    <w:rsid w:val="00C63026"/>
    <w:rsid w:val="00C64271"/>
    <w:rsid w:val="00C81C71"/>
    <w:rsid w:val="00C82351"/>
    <w:rsid w:val="00C82F26"/>
    <w:rsid w:val="00C830DF"/>
    <w:rsid w:val="00C84920"/>
    <w:rsid w:val="00C86B9D"/>
    <w:rsid w:val="00C92F71"/>
    <w:rsid w:val="00C94FB3"/>
    <w:rsid w:val="00C9620B"/>
    <w:rsid w:val="00CA0842"/>
    <w:rsid w:val="00CA1B77"/>
    <w:rsid w:val="00CA1E4F"/>
    <w:rsid w:val="00CA237E"/>
    <w:rsid w:val="00CA6A7A"/>
    <w:rsid w:val="00CA6CBD"/>
    <w:rsid w:val="00CB02BC"/>
    <w:rsid w:val="00CB25D3"/>
    <w:rsid w:val="00CB386C"/>
    <w:rsid w:val="00CB43EF"/>
    <w:rsid w:val="00CB5BA3"/>
    <w:rsid w:val="00CB72F5"/>
    <w:rsid w:val="00CC2860"/>
    <w:rsid w:val="00CC4DCB"/>
    <w:rsid w:val="00CD2DC5"/>
    <w:rsid w:val="00CD3A41"/>
    <w:rsid w:val="00CD3BCB"/>
    <w:rsid w:val="00CD58AE"/>
    <w:rsid w:val="00CE21F5"/>
    <w:rsid w:val="00CE3B7C"/>
    <w:rsid w:val="00CE4844"/>
    <w:rsid w:val="00CF298F"/>
    <w:rsid w:val="00CF2E1C"/>
    <w:rsid w:val="00CF2F98"/>
    <w:rsid w:val="00CF37C5"/>
    <w:rsid w:val="00CF55E0"/>
    <w:rsid w:val="00CF58DA"/>
    <w:rsid w:val="00CF7C5B"/>
    <w:rsid w:val="00D00BCC"/>
    <w:rsid w:val="00D02E66"/>
    <w:rsid w:val="00D0662B"/>
    <w:rsid w:val="00D11052"/>
    <w:rsid w:val="00D1351C"/>
    <w:rsid w:val="00D13BC5"/>
    <w:rsid w:val="00D1624A"/>
    <w:rsid w:val="00D20E06"/>
    <w:rsid w:val="00D2327E"/>
    <w:rsid w:val="00D31139"/>
    <w:rsid w:val="00D344B6"/>
    <w:rsid w:val="00D42D6F"/>
    <w:rsid w:val="00D445DF"/>
    <w:rsid w:val="00D448F9"/>
    <w:rsid w:val="00D47D47"/>
    <w:rsid w:val="00D50D4C"/>
    <w:rsid w:val="00D526D6"/>
    <w:rsid w:val="00D54B43"/>
    <w:rsid w:val="00D55451"/>
    <w:rsid w:val="00D56D3C"/>
    <w:rsid w:val="00D56E71"/>
    <w:rsid w:val="00D61DB3"/>
    <w:rsid w:val="00D6367A"/>
    <w:rsid w:val="00D649C4"/>
    <w:rsid w:val="00D65BDA"/>
    <w:rsid w:val="00D6763B"/>
    <w:rsid w:val="00D706BD"/>
    <w:rsid w:val="00D71D0C"/>
    <w:rsid w:val="00D731F2"/>
    <w:rsid w:val="00D73D51"/>
    <w:rsid w:val="00D75B61"/>
    <w:rsid w:val="00D802C6"/>
    <w:rsid w:val="00D80785"/>
    <w:rsid w:val="00D8242F"/>
    <w:rsid w:val="00D82F06"/>
    <w:rsid w:val="00D8711D"/>
    <w:rsid w:val="00D87898"/>
    <w:rsid w:val="00D9072C"/>
    <w:rsid w:val="00D94E8F"/>
    <w:rsid w:val="00DA3F4D"/>
    <w:rsid w:val="00DB2540"/>
    <w:rsid w:val="00DB373F"/>
    <w:rsid w:val="00DC3423"/>
    <w:rsid w:val="00DC4253"/>
    <w:rsid w:val="00DC4AD5"/>
    <w:rsid w:val="00DC54D2"/>
    <w:rsid w:val="00DD56D0"/>
    <w:rsid w:val="00DD65AD"/>
    <w:rsid w:val="00DE7993"/>
    <w:rsid w:val="00DF3AAB"/>
    <w:rsid w:val="00DF3ADD"/>
    <w:rsid w:val="00DF6315"/>
    <w:rsid w:val="00E14E9A"/>
    <w:rsid w:val="00E22252"/>
    <w:rsid w:val="00E227F2"/>
    <w:rsid w:val="00E32C6C"/>
    <w:rsid w:val="00E33BB1"/>
    <w:rsid w:val="00E419F5"/>
    <w:rsid w:val="00E43723"/>
    <w:rsid w:val="00E46A44"/>
    <w:rsid w:val="00E54126"/>
    <w:rsid w:val="00E55156"/>
    <w:rsid w:val="00E57AEB"/>
    <w:rsid w:val="00E57CBA"/>
    <w:rsid w:val="00E6136F"/>
    <w:rsid w:val="00E620D2"/>
    <w:rsid w:val="00E65D48"/>
    <w:rsid w:val="00E66976"/>
    <w:rsid w:val="00E706C3"/>
    <w:rsid w:val="00E7087C"/>
    <w:rsid w:val="00E717A8"/>
    <w:rsid w:val="00E7558E"/>
    <w:rsid w:val="00E82A56"/>
    <w:rsid w:val="00E84A6F"/>
    <w:rsid w:val="00E91794"/>
    <w:rsid w:val="00E917BA"/>
    <w:rsid w:val="00E93342"/>
    <w:rsid w:val="00E94F47"/>
    <w:rsid w:val="00E95DFA"/>
    <w:rsid w:val="00E97E41"/>
    <w:rsid w:val="00EA0234"/>
    <w:rsid w:val="00EA50A2"/>
    <w:rsid w:val="00EA55A4"/>
    <w:rsid w:val="00EA6DB2"/>
    <w:rsid w:val="00EB29F0"/>
    <w:rsid w:val="00EB510C"/>
    <w:rsid w:val="00EB664E"/>
    <w:rsid w:val="00EC197C"/>
    <w:rsid w:val="00EC3176"/>
    <w:rsid w:val="00EC4CE5"/>
    <w:rsid w:val="00ED5B80"/>
    <w:rsid w:val="00EE48E9"/>
    <w:rsid w:val="00EE4B45"/>
    <w:rsid w:val="00EE7203"/>
    <w:rsid w:val="00F005AD"/>
    <w:rsid w:val="00F03E15"/>
    <w:rsid w:val="00F11927"/>
    <w:rsid w:val="00F127FD"/>
    <w:rsid w:val="00F22548"/>
    <w:rsid w:val="00F24C42"/>
    <w:rsid w:val="00F2653C"/>
    <w:rsid w:val="00F30BD1"/>
    <w:rsid w:val="00F41CC9"/>
    <w:rsid w:val="00F45C3E"/>
    <w:rsid w:val="00F47376"/>
    <w:rsid w:val="00F508A4"/>
    <w:rsid w:val="00F627D3"/>
    <w:rsid w:val="00F6410D"/>
    <w:rsid w:val="00F65DA5"/>
    <w:rsid w:val="00F66647"/>
    <w:rsid w:val="00F71C6D"/>
    <w:rsid w:val="00F731E2"/>
    <w:rsid w:val="00F76870"/>
    <w:rsid w:val="00F774D7"/>
    <w:rsid w:val="00F922F1"/>
    <w:rsid w:val="00F97885"/>
    <w:rsid w:val="00FA1AA0"/>
    <w:rsid w:val="00FA2041"/>
    <w:rsid w:val="00FA701C"/>
    <w:rsid w:val="00FB061B"/>
    <w:rsid w:val="00FB25DD"/>
    <w:rsid w:val="00FB382C"/>
    <w:rsid w:val="00FB7871"/>
    <w:rsid w:val="00FC0181"/>
    <w:rsid w:val="00FC1A51"/>
    <w:rsid w:val="00FD4BAD"/>
    <w:rsid w:val="00FD4CD4"/>
    <w:rsid w:val="00FD50E0"/>
    <w:rsid w:val="00FD55A5"/>
    <w:rsid w:val="00FD7522"/>
    <w:rsid w:val="00FE13A8"/>
    <w:rsid w:val="00FE7441"/>
    <w:rsid w:val="00FF7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7EF05"/>
  <w15:chartTrackingRefBased/>
  <w15:docId w15:val="{5E78D1A4-B8B0-4317-8387-2F41AE7C8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25FD"/>
    <w:pPr>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9B342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semiHidden/>
    <w:unhideWhenUsed/>
    <w:qFormat/>
    <w:rsid w:val="008C603A"/>
    <w:pPr>
      <w:spacing w:before="100" w:beforeAutospacing="1" w:after="100" w:afterAutospacing="1"/>
      <w:outlineLvl w:val="1"/>
    </w:pPr>
    <w:rPr>
      <w:rFonts w:ascii="Calibri" w:eastAsiaTheme="minorHAnsi" w:hAnsi="Calibri" w:cs="Calibri"/>
      <w:b/>
      <w:bCs/>
      <w:sz w:val="36"/>
      <w:szCs w:val="36"/>
    </w:rPr>
  </w:style>
  <w:style w:type="paragraph" w:styleId="Heading3">
    <w:name w:val="heading 3"/>
    <w:basedOn w:val="Normal"/>
    <w:next w:val="Normal"/>
    <w:link w:val="Heading3Char"/>
    <w:uiPriority w:val="9"/>
    <w:semiHidden/>
    <w:unhideWhenUsed/>
    <w:qFormat/>
    <w:rsid w:val="009276CE"/>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42D6"/>
    <w:pPr>
      <w:ind w:left="720"/>
      <w:contextualSpacing/>
    </w:pPr>
  </w:style>
  <w:style w:type="paragraph" w:styleId="BalloonText">
    <w:name w:val="Balloon Text"/>
    <w:basedOn w:val="Normal"/>
    <w:link w:val="BalloonTextChar"/>
    <w:uiPriority w:val="99"/>
    <w:semiHidden/>
    <w:unhideWhenUsed/>
    <w:rsid w:val="006733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33F6"/>
    <w:rPr>
      <w:rFonts w:ascii="Segoe UI" w:eastAsia="Times New Roman" w:hAnsi="Segoe UI" w:cs="Segoe UI"/>
      <w:sz w:val="18"/>
      <w:szCs w:val="18"/>
    </w:rPr>
  </w:style>
  <w:style w:type="character" w:styleId="Hyperlink">
    <w:name w:val="Hyperlink"/>
    <w:basedOn w:val="DefaultParagraphFont"/>
    <w:uiPriority w:val="99"/>
    <w:unhideWhenUsed/>
    <w:rsid w:val="00B87442"/>
    <w:rPr>
      <w:color w:val="0563C1" w:themeColor="hyperlink"/>
      <w:u w:val="single"/>
    </w:rPr>
  </w:style>
  <w:style w:type="character" w:customStyle="1" w:styleId="UnresolvedMention1">
    <w:name w:val="Unresolved Mention1"/>
    <w:basedOn w:val="DefaultParagraphFont"/>
    <w:uiPriority w:val="99"/>
    <w:semiHidden/>
    <w:unhideWhenUsed/>
    <w:rsid w:val="00B87442"/>
    <w:rPr>
      <w:color w:val="605E5C"/>
      <w:shd w:val="clear" w:color="auto" w:fill="E1DFDD"/>
    </w:rPr>
  </w:style>
  <w:style w:type="character" w:styleId="FollowedHyperlink">
    <w:name w:val="FollowedHyperlink"/>
    <w:basedOn w:val="DefaultParagraphFont"/>
    <w:uiPriority w:val="99"/>
    <w:semiHidden/>
    <w:unhideWhenUsed/>
    <w:rsid w:val="00B87442"/>
    <w:rPr>
      <w:color w:val="954F72" w:themeColor="followedHyperlink"/>
      <w:u w:val="single"/>
    </w:rPr>
  </w:style>
  <w:style w:type="paragraph" w:customStyle="1" w:styleId="Default">
    <w:name w:val="Default"/>
    <w:rsid w:val="00B8744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semiHidden/>
    <w:rsid w:val="008C603A"/>
    <w:rPr>
      <w:rFonts w:ascii="Calibri" w:hAnsi="Calibri" w:cs="Calibri"/>
      <w:b/>
      <w:bCs/>
      <w:sz w:val="36"/>
      <w:szCs w:val="36"/>
    </w:rPr>
  </w:style>
  <w:style w:type="paragraph" w:styleId="Caption">
    <w:name w:val="caption"/>
    <w:basedOn w:val="Normal"/>
    <w:uiPriority w:val="35"/>
    <w:unhideWhenUsed/>
    <w:qFormat/>
    <w:rsid w:val="008C603A"/>
    <w:pPr>
      <w:spacing w:before="100" w:beforeAutospacing="1" w:after="100" w:afterAutospacing="1"/>
    </w:pPr>
    <w:rPr>
      <w:rFonts w:ascii="Calibri" w:eastAsiaTheme="minorHAnsi" w:hAnsi="Calibri" w:cs="Calibri"/>
    </w:rPr>
  </w:style>
  <w:style w:type="character" w:customStyle="1" w:styleId="Heading1Char">
    <w:name w:val="Heading 1 Char"/>
    <w:basedOn w:val="DefaultParagraphFont"/>
    <w:link w:val="Heading1"/>
    <w:uiPriority w:val="9"/>
    <w:rsid w:val="009B342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276CE"/>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AB2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8139">
      <w:bodyDiv w:val="1"/>
      <w:marLeft w:val="0"/>
      <w:marRight w:val="0"/>
      <w:marTop w:val="0"/>
      <w:marBottom w:val="0"/>
      <w:divBdr>
        <w:top w:val="none" w:sz="0" w:space="0" w:color="auto"/>
        <w:left w:val="none" w:sz="0" w:space="0" w:color="auto"/>
        <w:bottom w:val="none" w:sz="0" w:space="0" w:color="auto"/>
        <w:right w:val="none" w:sz="0" w:space="0" w:color="auto"/>
      </w:divBdr>
    </w:div>
    <w:div w:id="40984702">
      <w:bodyDiv w:val="1"/>
      <w:marLeft w:val="0"/>
      <w:marRight w:val="0"/>
      <w:marTop w:val="0"/>
      <w:marBottom w:val="0"/>
      <w:divBdr>
        <w:top w:val="none" w:sz="0" w:space="0" w:color="auto"/>
        <w:left w:val="none" w:sz="0" w:space="0" w:color="auto"/>
        <w:bottom w:val="none" w:sz="0" w:space="0" w:color="auto"/>
        <w:right w:val="none" w:sz="0" w:space="0" w:color="auto"/>
      </w:divBdr>
    </w:div>
    <w:div w:id="50620566">
      <w:bodyDiv w:val="1"/>
      <w:marLeft w:val="0"/>
      <w:marRight w:val="0"/>
      <w:marTop w:val="0"/>
      <w:marBottom w:val="0"/>
      <w:divBdr>
        <w:top w:val="none" w:sz="0" w:space="0" w:color="auto"/>
        <w:left w:val="none" w:sz="0" w:space="0" w:color="auto"/>
        <w:bottom w:val="none" w:sz="0" w:space="0" w:color="auto"/>
        <w:right w:val="none" w:sz="0" w:space="0" w:color="auto"/>
      </w:divBdr>
    </w:div>
    <w:div w:id="50931343">
      <w:bodyDiv w:val="1"/>
      <w:marLeft w:val="0"/>
      <w:marRight w:val="0"/>
      <w:marTop w:val="0"/>
      <w:marBottom w:val="0"/>
      <w:divBdr>
        <w:top w:val="none" w:sz="0" w:space="0" w:color="auto"/>
        <w:left w:val="none" w:sz="0" w:space="0" w:color="auto"/>
        <w:bottom w:val="none" w:sz="0" w:space="0" w:color="auto"/>
        <w:right w:val="none" w:sz="0" w:space="0" w:color="auto"/>
      </w:divBdr>
    </w:div>
    <w:div w:id="80807660">
      <w:bodyDiv w:val="1"/>
      <w:marLeft w:val="0"/>
      <w:marRight w:val="0"/>
      <w:marTop w:val="0"/>
      <w:marBottom w:val="0"/>
      <w:divBdr>
        <w:top w:val="none" w:sz="0" w:space="0" w:color="auto"/>
        <w:left w:val="none" w:sz="0" w:space="0" w:color="auto"/>
        <w:bottom w:val="none" w:sz="0" w:space="0" w:color="auto"/>
        <w:right w:val="none" w:sz="0" w:space="0" w:color="auto"/>
      </w:divBdr>
    </w:div>
    <w:div w:id="93214188">
      <w:bodyDiv w:val="1"/>
      <w:marLeft w:val="0"/>
      <w:marRight w:val="0"/>
      <w:marTop w:val="0"/>
      <w:marBottom w:val="0"/>
      <w:divBdr>
        <w:top w:val="none" w:sz="0" w:space="0" w:color="auto"/>
        <w:left w:val="none" w:sz="0" w:space="0" w:color="auto"/>
        <w:bottom w:val="none" w:sz="0" w:space="0" w:color="auto"/>
        <w:right w:val="none" w:sz="0" w:space="0" w:color="auto"/>
      </w:divBdr>
    </w:div>
    <w:div w:id="95059100">
      <w:bodyDiv w:val="1"/>
      <w:marLeft w:val="0"/>
      <w:marRight w:val="0"/>
      <w:marTop w:val="0"/>
      <w:marBottom w:val="0"/>
      <w:divBdr>
        <w:top w:val="none" w:sz="0" w:space="0" w:color="auto"/>
        <w:left w:val="none" w:sz="0" w:space="0" w:color="auto"/>
        <w:bottom w:val="none" w:sz="0" w:space="0" w:color="auto"/>
        <w:right w:val="none" w:sz="0" w:space="0" w:color="auto"/>
      </w:divBdr>
    </w:div>
    <w:div w:id="149294240">
      <w:bodyDiv w:val="1"/>
      <w:marLeft w:val="0"/>
      <w:marRight w:val="0"/>
      <w:marTop w:val="0"/>
      <w:marBottom w:val="0"/>
      <w:divBdr>
        <w:top w:val="none" w:sz="0" w:space="0" w:color="auto"/>
        <w:left w:val="none" w:sz="0" w:space="0" w:color="auto"/>
        <w:bottom w:val="none" w:sz="0" w:space="0" w:color="auto"/>
        <w:right w:val="none" w:sz="0" w:space="0" w:color="auto"/>
      </w:divBdr>
    </w:div>
    <w:div w:id="150100269">
      <w:bodyDiv w:val="1"/>
      <w:marLeft w:val="0"/>
      <w:marRight w:val="0"/>
      <w:marTop w:val="0"/>
      <w:marBottom w:val="0"/>
      <w:divBdr>
        <w:top w:val="none" w:sz="0" w:space="0" w:color="auto"/>
        <w:left w:val="none" w:sz="0" w:space="0" w:color="auto"/>
        <w:bottom w:val="none" w:sz="0" w:space="0" w:color="auto"/>
        <w:right w:val="none" w:sz="0" w:space="0" w:color="auto"/>
      </w:divBdr>
    </w:div>
    <w:div w:id="155345521">
      <w:bodyDiv w:val="1"/>
      <w:marLeft w:val="0"/>
      <w:marRight w:val="0"/>
      <w:marTop w:val="0"/>
      <w:marBottom w:val="0"/>
      <w:divBdr>
        <w:top w:val="none" w:sz="0" w:space="0" w:color="auto"/>
        <w:left w:val="none" w:sz="0" w:space="0" w:color="auto"/>
        <w:bottom w:val="none" w:sz="0" w:space="0" w:color="auto"/>
        <w:right w:val="none" w:sz="0" w:space="0" w:color="auto"/>
      </w:divBdr>
    </w:div>
    <w:div w:id="172771226">
      <w:bodyDiv w:val="1"/>
      <w:marLeft w:val="0"/>
      <w:marRight w:val="0"/>
      <w:marTop w:val="0"/>
      <w:marBottom w:val="0"/>
      <w:divBdr>
        <w:top w:val="none" w:sz="0" w:space="0" w:color="auto"/>
        <w:left w:val="none" w:sz="0" w:space="0" w:color="auto"/>
        <w:bottom w:val="none" w:sz="0" w:space="0" w:color="auto"/>
        <w:right w:val="none" w:sz="0" w:space="0" w:color="auto"/>
      </w:divBdr>
    </w:div>
    <w:div w:id="184296248">
      <w:bodyDiv w:val="1"/>
      <w:marLeft w:val="0"/>
      <w:marRight w:val="0"/>
      <w:marTop w:val="0"/>
      <w:marBottom w:val="0"/>
      <w:divBdr>
        <w:top w:val="none" w:sz="0" w:space="0" w:color="auto"/>
        <w:left w:val="none" w:sz="0" w:space="0" w:color="auto"/>
        <w:bottom w:val="none" w:sz="0" w:space="0" w:color="auto"/>
        <w:right w:val="none" w:sz="0" w:space="0" w:color="auto"/>
      </w:divBdr>
    </w:div>
    <w:div w:id="191110428">
      <w:bodyDiv w:val="1"/>
      <w:marLeft w:val="0"/>
      <w:marRight w:val="0"/>
      <w:marTop w:val="0"/>
      <w:marBottom w:val="0"/>
      <w:divBdr>
        <w:top w:val="none" w:sz="0" w:space="0" w:color="auto"/>
        <w:left w:val="none" w:sz="0" w:space="0" w:color="auto"/>
        <w:bottom w:val="none" w:sz="0" w:space="0" w:color="auto"/>
        <w:right w:val="none" w:sz="0" w:space="0" w:color="auto"/>
      </w:divBdr>
    </w:div>
    <w:div w:id="202256003">
      <w:bodyDiv w:val="1"/>
      <w:marLeft w:val="0"/>
      <w:marRight w:val="0"/>
      <w:marTop w:val="0"/>
      <w:marBottom w:val="0"/>
      <w:divBdr>
        <w:top w:val="none" w:sz="0" w:space="0" w:color="auto"/>
        <w:left w:val="none" w:sz="0" w:space="0" w:color="auto"/>
        <w:bottom w:val="none" w:sz="0" w:space="0" w:color="auto"/>
        <w:right w:val="none" w:sz="0" w:space="0" w:color="auto"/>
      </w:divBdr>
    </w:div>
    <w:div w:id="213661333">
      <w:bodyDiv w:val="1"/>
      <w:marLeft w:val="0"/>
      <w:marRight w:val="0"/>
      <w:marTop w:val="0"/>
      <w:marBottom w:val="0"/>
      <w:divBdr>
        <w:top w:val="none" w:sz="0" w:space="0" w:color="auto"/>
        <w:left w:val="none" w:sz="0" w:space="0" w:color="auto"/>
        <w:bottom w:val="none" w:sz="0" w:space="0" w:color="auto"/>
        <w:right w:val="none" w:sz="0" w:space="0" w:color="auto"/>
      </w:divBdr>
    </w:div>
    <w:div w:id="230234904">
      <w:bodyDiv w:val="1"/>
      <w:marLeft w:val="0"/>
      <w:marRight w:val="0"/>
      <w:marTop w:val="0"/>
      <w:marBottom w:val="0"/>
      <w:divBdr>
        <w:top w:val="none" w:sz="0" w:space="0" w:color="auto"/>
        <w:left w:val="none" w:sz="0" w:space="0" w:color="auto"/>
        <w:bottom w:val="none" w:sz="0" w:space="0" w:color="auto"/>
        <w:right w:val="none" w:sz="0" w:space="0" w:color="auto"/>
      </w:divBdr>
    </w:div>
    <w:div w:id="230510197">
      <w:bodyDiv w:val="1"/>
      <w:marLeft w:val="0"/>
      <w:marRight w:val="0"/>
      <w:marTop w:val="0"/>
      <w:marBottom w:val="0"/>
      <w:divBdr>
        <w:top w:val="none" w:sz="0" w:space="0" w:color="auto"/>
        <w:left w:val="none" w:sz="0" w:space="0" w:color="auto"/>
        <w:bottom w:val="none" w:sz="0" w:space="0" w:color="auto"/>
        <w:right w:val="none" w:sz="0" w:space="0" w:color="auto"/>
      </w:divBdr>
    </w:div>
    <w:div w:id="233399802">
      <w:bodyDiv w:val="1"/>
      <w:marLeft w:val="0"/>
      <w:marRight w:val="0"/>
      <w:marTop w:val="0"/>
      <w:marBottom w:val="0"/>
      <w:divBdr>
        <w:top w:val="none" w:sz="0" w:space="0" w:color="auto"/>
        <w:left w:val="none" w:sz="0" w:space="0" w:color="auto"/>
        <w:bottom w:val="none" w:sz="0" w:space="0" w:color="auto"/>
        <w:right w:val="none" w:sz="0" w:space="0" w:color="auto"/>
      </w:divBdr>
    </w:div>
    <w:div w:id="259219445">
      <w:bodyDiv w:val="1"/>
      <w:marLeft w:val="0"/>
      <w:marRight w:val="0"/>
      <w:marTop w:val="0"/>
      <w:marBottom w:val="0"/>
      <w:divBdr>
        <w:top w:val="none" w:sz="0" w:space="0" w:color="auto"/>
        <w:left w:val="none" w:sz="0" w:space="0" w:color="auto"/>
        <w:bottom w:val="none" w:sz="0" w:space="0" w:color="auto"/>
        <w:right w:val="none" w:sz="0" w:space="0" w:color="auto"/>
      </w:divBdr>
    </w:div>
    <w:div w:id="267156623">
      <w:bodyDiv w:val="1"/>
      <w:marLeft w:val="0"/>
      <w:marRight w:val="0"/>
      <w:marTop w:val="0"/>
      <w:marBottom w:val="0"/>
      <w:divBdr>
        <w:top w:val="none" w:sz="0" w:space="0" w:color="auto"/>
        <w:left w:val="none" w:sz="0" w:space="0" w:color="auto"/>
        <w:bottom w:val="none" w:sz="0" w:space="0" w:color="auto"/>
        <w:right w:val="none" w:sz="0" w:space="0" w:color="auto"/>
      </w:divBdr>
    </w:div>
    <w:div w:id="279918231">
      <w:bodyDiv w:val="1"/>
      <w:marLeft w:val="0"/>
      <w:marRight w:val="0"/>
      <w:marTop w:val="0"/>
      <w:marBottom w:val="0"/>
      <w:divBdr>
        <w:top w:val="none" w:sz="0" w:space="0" w:color="auto"/>
        <w:left w:val="none" w:sz="0" w:space="0" w:color="auto"/>
        <w:bottom w:val="none" w:sz="0" w:space="0" w:color="auto"/>
        <w:right w:val="none" w:sz="0" w:space="0" w:color="auto"/>
      </w:divBdr>
    </w:div>
    <w:div w:id="353463944">
      <w:bodyDiv w:val="1"/>
      <w:marLeft w:val="0"/>
      <w:marRight w:val="0"/>
      <w:marTop w:val="0"/>
      <w:marBottom w:val="0"/>
      <w:divBdr>
        <w:top w:val="none" w:sz="0" w:space="0" w:color="auto"/>
        <w:left w:val="none" w:sz="0" w:space="0" w:color="auto"/>
        <w:bottom w:val="none" w:sz="0" w:space="0" w:color="auto"/>
        <w:right w:val="none" w:sz="0" w:space="0" w:color="auto"/>
      </w:divBdr>
    </w:div>
    <w:div w:id="358512685">
      <w:bodyDiv w:val="1"/>
      <w:marLeft w:val="0"/>
      <w:marRight w:val="0"/>
      <w:marTop w:val="0"/>
      <w:marBottom w:val="0"/>
      <w:divBdr>
        <w:top w:val="none" w:sz="0" w:space="0" w:color="auto"/>
        <w:left w:val="none" w:sz="0" w:space="0" w:color="auto"/>
        <w:bottom w:val="none" w:sz="0" w:space="0" w:color="auto"/>
        <w:right w:val="none" w:sz="0" w:space="0" w:color="auto"/>
      </w:divBdr>
    </w:div>
    <w:div w:id="363217764">
      <w:bodyDiv w:val="1"/>
      <w:marLeft w:val="0"/>
      <w:marRight w:val="0"/>
      <w:marTop w:val="0"/>
      <w:marBottom w:val="0"/>
      <w:divBdr>
        <w:top w:val="none" w:sz="0" w:space="0" w:color="auto"/>
        <w:left w:val="none" w:sz="0" w:space="0" w:color="auto"/>
        <w:bottom w:val="none" w:sz="0" w:space="0" w:color="auto"/>
        <w:right w:val="none" w:sz="0" w:space="0" w:color="auto"/>
      </w:divBdr>
    </w:div>
    <w:div w:id="387076523">
      <w:bodyDiv w:val="1"/>
      <w:marLeft w:val="0"/>
      <w:marRight w:val="0"/>
      <w:marTop w:val="0"/>
      <w:marBottom w:val="0"/>
      <w:divBdr>
        <w:top w:val="none" w:sz="0" w:space="0" w:color="auto"/>
        <w:left w:val="none" w:sz="0" w:space="0" w:color="auto"/>
        <w:bottom w:val="none" w:sz="0" w:space="0" w:color="auto"/>
        <w:right w:val="none" w:sz="0" w:space="0" w:color="auto"/>
      </w:divBdr>
    </w:div>
    <w:div w:id="401294672">
      <w:bodyDiv w:val="1"/>
      <w:marLeft w:val="0"/>
      <w:marRight w:val="0"/>
      <w:marTop w:val="0"/>
      <w:marBottom w:val="0"/>
      <w:divBdr>
        <w:top w:val="none" w:sz="0" w:space="0" w:color="auto"/>
        <w:left w:val="none" w:sz="0" w:space="0" w:color="auto"/>
        <w:bottom w:val="none" w:sz="0" w:space="0" w:color="auto"/>
        <w:right w:val="none" w:sz="0" w:space="0" w:color="auto"/>
      </w:divBdr>
    </w:div>
    <w:div w:id="403770399">
      <w:bodyDiv w:val="1"/>
      <w:marLeft w:val="0"/>
      <w:marRight w:val="0"/>
      <w:marTop w:val="0"/>
      <w:marBottom w:val="0"/>
      <w:divBdr>
        <w:top w:val="none" w:sz="0" w:space="0" w:color="auto"/>
        <w:left w:val="none" w:sz="0" w:space="0" w:color="auto"/>
        <w:bottom w:val="none" w:sz="0" w:space="0" w:color="auto"/>
        <w:right w:val="none" w:sz="0" w:space="0" w:color="auto"/>
      </w:divBdr>
      <w:divsChild>
        <w:div w:id="776868291">
          <w:marLeft w:val="0"/>
          <w:marRight w:val="0"/>
          <w:marTop w:val="0"/>
          <w:marBottom w:val="200"/>
          <w:divBdr>
            <w:top w:val="none" w:sz="0" w:space="0" w:color="auto"/>
            <w:left w:val="none" w:sz="0" w:space="0" w:color="auto"/>
            <w:bottom w:val="none" w:sz="0" w:space="0" w:color="auto"/>
            <w:right w:val="none" w:sz="0" w:space="0" w:color="auto"/>
          </w:divBdr>
        </w:div>
        <w:div w:id="1672371226">
          <w:marLeft w:val="720"/>
          <w:marRight w:val="0"/>
          <w:marTop w:val="0"/>
          <w:marBottom w:val="0"/>
          <w:divBdr>
            <w:top w:val="none" w:sz="0" w:space="0" w:color="auto"/>
            <w:left w:val="none" w:sz="0" w:space="0" w:color="auto"/>
            <w:bottom w:val="none" w:sz="0" w:space="0" w:color="auto"/>
            <w:right w:val="none" w:sz="0" w:space="0" w:color="auto"/>
          </w:divBdr>
        </w:div>
        <w:div w:id="1909344779">
          <w:marLeft w:val="720"/>
          <w:marRight w:val="0"/>
          <w:marTop w:val="0"/>
          <w:marBottom w:val="0"/>
          <w:divBdr>
            <w:top w:val="none" w:sz="0" w:space="0" w:color="auto"/>
            <w:left w:val="none" w:sz="0" w:space="0" w:color="auto"/>
            <w:bottom w:val="none" w:sz="0" w:space="0" w:color="auto"/>
            <w:right w:val="none" w:sz="0" w:space="0" w:color="auto"/>
          </w:divBdr>
        </w:div>
      </w:divsChild>
    </w:div>
    <w:div w:id="409544756">
      <w:bodyDiv w:val="1"/>
      <w:marLeft w:val="0"/>
      <w:marRight w:val="0"/>
      <w:marTop w:val="0"/>
      <w:marBottom w:val="0"/>
      <w:divBdr>
        <w:top w:val="none" w:sz="0" w:space="0" w:color="auto"/>
        <w:left w:val="none" w:sz="0" w:space="0" w:color="auto"/>
        <w:bottom w:val="none" w:sz="0" w:space="0" w:color="auto"/>
        <w:right w:val="none" w:sz="0" w:space="0" w:color="auto"/>
      </w:divBdr>
    </w:div>
    <w:div w:id="416904468">
      <w:bodyDiv w:val="1"/>
      <w:marLeft w:val="0"/>
      <w:marRight w:val="0"/>
      <w:marTop w:val="0"/>
      <w:marBottom w:val="0"/>
      <w:divBdr>
        <w:top w:val="none" w:sz="0" w:space="0" w:color="auto"/>
        <w:left w:val="none" w:sz="0" w:space="0" w:color="auto"/>
        <w:bottom w:val="none" w:sz="0" w:space="0" w:color="auto"/>
        <w:right w:val="none" w:sz="0" w:space="0" w:color="auto"/>
      </w:divBdr>
    </w:div>
    <w:div w:id="434832896">
      <w:bodyDiv w:val="1"/>
      <w:marLeft w:val="0"/>
      <w:marRight w:val="0"/>
      <w:marTop w:val="0"/>
      <w:marBottom w:val="0"/>
      <w:divBdr>
        <w:top w:val="none" w:sz="0" w:space="0" w:color="auto"/>
        <w:left w:val="none" w:sz="0" w:space="0" w:color="auto"/>
        <w:bottom w:val="none" w:sz="0" w:space="0" w:color="auto"/>
        <w:right w:val="none" w:sz="0" w:space="0" w:color="auto"/>
      </w:divBdr>
    </w:div>
    <w:div w:id="445781880">
      <w:bodyDiv w:val="1"/>
      <w:marLeft w:val="0"/>
      <w:marRight w:val="0"/>
      <w:marTop w:val="0"/>
      <w:marBottom w:val="0"/>
      <w:divBdr>
        <w:top w:val="none" w:sz="0" w:space="0" w:color="auto"/>
        <w:left w:val="none" w:sz="0" w:space="0" w:color="auto"/>
        <w:bottom w:val="none" w:sz="0" w:space="0" w:color="auto"/>
        <w:right w:val="none" w:sz="0" w:space="0" w:color="auto"/>
      </w:divBdr>
    </w:div>
    <w:div w:id="475877570">
      <w:bodyDiv w:val="1"/>
      <w:marLeft w:val="0"/>
      <w:marRight w:val="0"/>
      <w:marTop w:val="0"/>
      <w:marBottom w:val="0"/>
      <w:divBdr>
        <w:top w:val="none" w:sz="0" w:space="0" w:color="auto"/>
        <w:left w:val="none" w:sz="0" w:space="0" w:color="auto"/>
        <w:bottom w:val="none" w:sz="0" w:space="0" w:color="auto"/>
        <w:right w:val="none" w:sz="0" w:space="0" w:color="auto"/>
      </w:divBdr>
    </w:div>
    <w:div w:id="511267204">
      <w:bodyDiv w:val="1"/>
      <w:marLeft w:val="0"/>
      <w:marRight w:val="0"/>
      <w:marTop w:val="0"/>
      <w:marBottom w:val="0"/>
      <w:divBdr>
        <w:top w:val="none" w:sz="0" w:space="0" w:color="auto"/>
        <w:left w:val="none" w:sz="0" w:space="0" w:color="auto"/>
        <w:bottom w:val="none" w:sz="0" w:space="0" w:color="auto"/>
        <w:right w:val="none" w:sz="0" w:space="0" w:color="auto"/>
      </w:divBdr>
    </w:div>
    <w:div w:id="529297165">
      <w:bodyDiv w:val="1"/>
      <w:marLeft w:val="0"/>
      <w:marRight w:val="0"/>
      <w:marTop w:val="0"/>
      <w:marBottom w:val="0"/>
      <w:divBdr>
        <w:top w:val="none" w:sz="0" w:space="0" w:color="auto"/>
        <w:left w:val="none" w:sz="0" w:space="0" w:color="auto"/>
        <w:bottom w:val="none" w:sz="0" w:space="0" w:color="auto"/>
        <w:right w:val="none" w:sz="0" w:space="0" w:color="auto"/>
      </w:divBdr>
    </w:div>
    <w:div w:id="534200568">
      <w:bodyDiv w:val="1"/>
      <w:marLeft w:val="0"/>
      <w:marRight w:val="0"/>
      <w:marTop w:val="0"/>
      <w:marBottom w:val="0"/>
      <w:divBdr>
        <w:top w:val="none" w:sz="0" w:space="0" w:color="auto"/>
        <w:left w:val="none" w:sz="0" w:space="0" w:color="auto"/>
        <w:bottom w:val="none" w:sz="0" w:space="0" w:color="auto"/>
        <w:right w:val="none" w:sz="0" w:space="0" w:color="auto"/>
      </w:divBdr>
    </w:div>
    <w:div w:id="544410053">
      <w:bodyDiv w:val="1"/>
      <w:marLeft w:val="0"/>
      <w:marRight w:val="0"/>
      <w:marTop w:val="0"/>
      <w:marBottom w:val="0"/>
      <w:divBdr>
        <w:top w:val="none" w:sz="0" w:space="0" w:color="auto"/>
        <w:left w:val="none" w:sz="0" w:space="0" w:color="auto"/>
        <w:bottom w:val="none" w:sz="0" w:space="0" w:color="auto"/>
        <w:right w:val="none" w:sz="0" w:space="0" w:color="auto"/>
      </w:divBdr>
    </w:div>
    <w:div w:id="560865702">
      <w:bodyDiv w:val="1"/>
      <w:marLeft w:val="0"/>
      <w:marRight w:val="0"/>
      <w:marTop w:val="0"/>
      <w:marBottom w:val="0"/>
      <w:divBdr>
        <w:top w:val="none" w:sz="0" w:space="0" w:color="auto"/>
        <w:left w:val="none" w:sz="0" w:space="0" w:color="auto"/>
        <w:bottom w:val="none" w:sz="0" w:space="0" w:color="auto"/>
        <w:right w:val="none" w:sz="0" w:space="0" w:color="auto"/>
      </w:divBdr>
    </w:div>
    <w:div w:id="616907489">
      <w:bodyDiv w:val="1"/>
      <w:marLeft w:val="0"/>
      <w:marRight w:val="0"/>
      <w:marTop w:val="0"/>
      <w:marBottom w:val="0"/>
      <w:divBdr>
        <w:top w:val="none" w:sz="0" w:space="0" w:color="auto"/>
        <w:left w:val="none" w:sz="0" w:space="0" w:color="auto"/>
        <w:bottom w:val="none" w:sz="0" w:space="0" w:color="auto"/>
        <w:right w:val="none" w:sz="0" w:space="0" w:color="auto"/>
      </w:divBdr>
    </w:div>
    <w:div w:id="618533770">
      <w:bodyDiv w:val="1"/>
      <w:marLeft w:val="0"/>
      <w:marRight w:val="0"/>
      <w:marTop w:val="0"/>
      <w:marBottom w:val="0"/>
      <w:divBdr>
        <w:top w:val="none" w:sz="0" w:space="0" w:color="auto"/>
        <w:left w:val="none" w:sz="0" w:space="0" w:color="auto"/>
        <w:bottom w:val="none" w:sz="0" w:space="0" w:color="auto"/>
        <w:right w:val="none" w:sz="0" w:space="0" w:color="auto"/>
      </w:divBdr>
    </w:div>
    <w:div w:id="620771391">
      <w:bodyDiv w:val="1"/>
      <w:marLeft w:val="0"/>
      <w:marRight w:val="0"/>
      <w:marTop w:val="0"/>
      <w:marBottom w:val="0"/>
      <w:divBdr>
        <w:top w:val="none" w:sz="0" w:space="0" w:color="auto"/>
        <w:left w:val="none" w:sz="0" w:space="0" w:color="auto"/>
        <w:bottom w:val="none" w:sz="0" w:space="0" w:color="auto"/>
        <w:right w:val="none" w:sz="0" w:space="0" w:color="auto"/>
      </w:divBdr>
    </w:div>
    <w:div w:id="638533992">
      <w:bodyDiv w:val="1"/>
      <w:marLeft w:val="0"/>
      <w:marRight w:val="0"/>
      <w:marTop w:val="0"/>
      <w:marBottom w:val="0"/>
      <w:divBdr>
        <w:top w:val="none" w:sz="0" w:space="0" w:color="auto"/>
        <w:left w:val="none" w:sz="0" w:space="0" w:color="auto"/>
        <w:bottom w:val="none" w:sz="0" w:space="0" w:color="auto"/>
        <w:right w:val="none" w:sz="0" w:space="0" w:color="auto"/>
      </w:divBdr>
    </w:div>
    <w:div w:id="651907090">
      <w:bodyDiv w:val="1"/>
      <w:marLeft w:val="0"/>
      <w:marRight w:val="0"/>
      <w:marTop w:val="0"/>
      <w:marBottom w:val="0"/>
      <w:divBdr>
        <w:top w:val="none" w:sz="0" w:space="0" w:color="auto"/>
        <w:left w:val="none" w:sz="0" w:space="0" w:color="auto"/>
        <w:bottom w:val="none" w:sz="0" w:space="0" w:color="auto"/>
        <w:right w:val="none" w:sz="0" w:space="0" w:color="auto"/>
      </w:divBdr>
    </w:div>
    <w:div w:id="698550165">
      <w:bodyDiv w:val="1"/>
      <w:marLeft w:val="0"/>
      <w:marRight w:val="0"/>
      <w:marTop w:val="0"/>
      <w:marBottom w:val="0"/>
      <w:divBdr>
        <w:top w:val="none" w:sz="0" w:space="0" w:color="auto"/>
        <w:left w:val="none" w:sz="0" w:space="0" w:color="auto"/>
        <w:bottom w:val="none" w:sz="0" w:space="0" w:color="auto"/>
        <w:right w:val="none" w:sz="0" w:space="0" w:color="auto"/>
      </w:divBdr>
    </w:div>
    <w:div w:id="729155252">
      <w:bodyDiv w:val="1"/>
      <w:marLeft w:val="0"/>
      <w:marRight w:val="0"/>
      <w:marTop w:val="0"/>
      <w:marBottom w:val="0"/>
      <w:divBdr>
        <w:top w:val="none" w:sz="0" w:space="0" w:color="auto"/>
        <w:left w:val="none" w:sz="0" w:space="0" w:color="auto"/>
        <w:bottom w:val="none" w:sz="0" w:space="0" w:color="auto"/>
        <w:right w:val="none" w:sz="0" w:space="0" w:color="auto"/>
      </w:divBdr>
    </w:div>
    <w:div w:id="739406433">
      <w:bodyDiv w:val="1"/>
      <w:marLeft w:val="0"/>
      <w:marRight w:val="0"/>
      <w:marTop w:val="0"/>
      <w:marBottom w:val="0"/>
      <w:divBdr>
        <w:top w:val="none" w:sz="0" w:space="0" w:color="auto"/>
        <w:left w:val="none" w:sz="0" w:space="0" w:color="auto"/>
        <w:bottom w:val="none" w:sz="0" w:space="0" w:color="auto"/>
        <w:right w:val="none" w:sz="0" w:space="0" w:color="auto"/>
      </w:divBdr>
    </w:div>
    <w:div w:id="745296813">
      <w:bodyDiv w:val="1"/>
      <w:marLeft w:val="0"/>
      <w:marRight w:val="0"/>
      <w:marTop w:val="0"/>
      <w:marBottom w:val="0"/>
      <w:divBdr>
        <w:top w:val="none" w:sz="0" w:space="0" w:color="auto"/>
        <w:left w:val="none" w:sz="0" w:space="0" w:color="auto"/>
        <w:bottom w:val="none" w:sz="0" w:space="0" w:color="auto"/>
        <w:right w:val="none" w:sz="0" w:space="0" w:color="auto"/>
      </w:divBdr>
    </w:div>
    <w:div w:id="750741288">
      <w:bodyDiv w:val="1"/>
      <w:marLeft w:val="0"/>
      <w:marRight w:val="0"/>
      <w:marTop w:val="0"/>
      <w:marBottom w:val="0"/>
      <w:divBdr>
        <w:top w:val="none" w:sz="0" w:space="0" w:color="auto"/>
        <w:left w:val="none" w:sz="0" w:space="0" w:color="auto"/>
        <w:bottom w:val="none" w:sz="0" w:space="0" w:color="auto"/>
        <w:right w:val="none" w:sz="0" w:space="0" w:color="auto"/>
      </w:divBdr>
    </w:div>
    <w:div w:id="766199166">
      <w:bodyDiv w:val="1"/>
      <w:marLeft w:val="0"/>
      <w:marRight w:val="0"/>
      <w:marTop w:val="0"/>
      <w:marBottom w:val="0"/>
      <w:divBdr>
        <w:top w:val="none" w:sz="0" w:space="0" w:color="auto"/>
        <w:left w:val="none" w:sz="0" w:space="0" w:color="auto"/>
        <w:bottom w:val="none" w:sz="0" w:space="0" w:color="auto"/>
        <w:right w:val="none" w:sz="0" w:space="0" w:color="auto"/>
      </w:divBdr>
    </w:div>
    <w:div w:id="774718012">
      <w:bodyDiv w:val="1"/>
      <w:marLeft w:val="0"/>
      <w:marRight w:val="0"/>
      <w:marTop w:val="0"/>
      <w:marBottom w:val="0"/>
      <w:divBdr>
        <w:top w:val="none" w:sz="0" w:space="0" w:color="auto"/>
        <w:left w:val="none" w:sz="0" w:space="0" w:color="auto"/>
        <w:bottom w:val="none" w:sz="0" w:space="0" w:color="auto"/>
        <w:right w:val="none" w:sz="0" w:space="0" w:color="auto"/>
      </w:divBdr>
    </w:div>
    <w:div w:id="794130925">
      <w:bodyDiv w:val="1"/>
      <w:marLeft w:val="0"/>
      <w:marRight w:val="0"/>
      <w:marTop w:val="0"/>
      <w:marBottom w:val="0"/>
      <w:divBdr>
        <w:top w:val="none" w:sz="0" w:space="0" w:color="auto"/>
        <w:left w:val="none" w:sz="0" w:space="0" w:color="auto"/>
        <w:bottom w:val="none" w:sz="0" w:space="0" w:color="auto"/>
        <w:right w:val="none" w:sz="0" w:space="0" w:color="auto"/>
      </w:divBdr>
    </w:div>
    <w:div w:id="813566265">
      <w:bodyDiv w:val="1"/>
      <w:marLeft w:val="0"/>
      <w:marRight w:val="0"/>
      <w:marTop w:val="0"/>
      <w:marBottom w:val="0"/>
      <w:divBdr>
        <w:top w:val="none" w:sz="0" w:space="0" w:color="auto"/>
        <w:left w:val="none" w:sz="0" w:space="0" w:color="auto"/>
        <w:bottom w:val="none" w:sz="0" w:space="0" w:color="auto"/>
        <w:right w:val="none" w:sz="0" w:space="0" w:color="auto"/>
      </w:divBdr>
    </w:div>
    <w:div w:id="838424590">
      <w:bodyDiv w:val="1"/>
      <w:marLeft w:val="0"/>
      <w:marRight w:val="0"/>
      <w:marTop w:val="0"/>
      <w:marBottom w:val="0"/>
      <w:divBdr>
        <w:top w:val="none" w:sz="0" w:space="0" w:color="auto"/>
        <w:left w:val="none" w:sz="0" w:space="0" w:color="auto"/>
        <w:bottom w:val="none" w:sz="0" w:space="0" w:color="auto"/>
        <w:right w:val="none" w:sz="0" w:space="0" w:color="auto"/>
      </w:divBdr>
      <w:divsChild>
        <w:div w:id="1998462702">
          <w:marLeft w:val="0"/>
          <w:marRight w:val="0"/>
          <w:marTop w:val="0"/>
          <w:marBottom w:val="0"/>
          <w:divBdr>
            <w:top w:val="none" w:sz="0" w:space="0" w:color="auto"/>
            <w:left w:val="none" w:sz="0" w:space="0" w:color="auto"/>
            <w:bottom w:val="none" w:sz="0" w:space="0" w:color="auto"/>
            <w:right w:val="none" w:sz="0" w:space="0" w:color="auto"/>
          </w:divBdr>
        </w:div>
      </w:divsChild>
    </w:div>
    <w:div w:id="891885122">
      <w:bodyDiv w:val="1"/>
      <w:marLeft w:val="0"/>
      <w:marRight w:val="0"/>
      <w:marTop w:val="0"/>
      <w:marBottom w:val="0"/>
      <w:divBdr>
        <w:top w:val="none" w:sz="0" w:space="0" w:color="auto"/>
        <w:left w:val="none" w:sz="0" w:space="0" w:color="auto"/>
        <w:bottom w:val="none" w:sz="0" w:space="0" w:color="auto"/>
        <w:right w:val="none" w:sz="0" w:space="0" w:color="auto"/>
      </w:divBdr>
    </w:div>
    <w:div w:id="912354968">
      <w:bodyDiv w:val="1"/>
      <w:marLeft w:val="0"/>
      <w:marRight w:val="0"/>
      <w:marTop w:val="0"/>
      <w:marBottom w:val="0"/>
      <w:divBdr>
        <w:top w:val="none" w:sz="0" w:space="0" w:color="auto"/>
        <w:left w:val="none" w:sz="0" w:space="0" w:color="auto"/>
        <w:bottom w:val="none" w:sz="0" w:space="0" w:color="auto"/>
        <w:right w:val="none" w:sz="0" w:space="0" w:color="auto"/>
      </w:divBdr>
    </w:div>
    <w:div w:id="919368848">
      <w:bodyDiv w:val="1"/>
      <w:marLeft w:val="0"/>
      <w:marRight w:val="0"/>
      <w:marTop w:val="0"/>
      <w:marBottom w:val="0"/>
      <w:divBdr>
        <w:top w:val="none" w:sz="0" w:space="0" w:color="auto"/>
        <w:left w:val="none" w:sz="0" w:space="0" w:color="auto"/>
        <w:bottom w:val="none" w:sz="0" w:space="0" w:color="auto"/>
        <w:right w:val="none" w:sz="0" w:space="0" w:color="auto"/>
      </w:divBdr>
    </w:div>
    <w:div w:id="922032042">
      <w:bodyDiv w:val="1"/>
      <w:marLeft w:val="0"/>
      <w:marRight w:val="0"/>
      <w:marTop w:val="0"/>
      <w:marBottom w:val="0"/>
      <w:divBdr>
        <w:top w:val="none" w:sz="0" w:space="0" w:color="auto"/>
        <w:left w:val="none" w:sz="0" w:space="0" w:color="auto"/>
        <w:bottom w:val="none" w:sz="0" w:space="0" w:color="auto"/>
        <w:right w:val="none" w:sz="0" w:space="0" w:color="auto"/>
      </w:divBdr>
    </w:div>
    <w:div w:id="961113839">
      <w:bodyDiv w:val="1"/>
      <w:marLeft w:val="0"/>
      <w:marRight w:val="0"/>
      <w:marTop w:val="0"/>
      <w:marBottom w:val="0"/>
      <w:divBdr>
        <w:top w:val="none" w:sz="0" w:space="0" w:color="auto"/>
        <w:left w:val="none" w:sz="0" w:space="0" w:color="auto"/>
        <w:bottom w:val="none" w:sz="0" w:space="0" w:color="auto"/>
        <w:right w:val="none" w:sz="0" w:space="0" w:color="auto"/>
      </w:divBdr>
    </w:div>
    <w:div w:id="987703818">
      <w:bodyDiv w:val="1"/>
      <w:marLeft w:val="0"/>
      <w:marRight w:val="0"/>
      <w:marTop w:val="0"/>
      <w:marBottom w:val="0"/>
      <w:divBdr>
        <w:top w:val="none" w:sz="0" w:space="0" w:color="auto"/>
        <w:left w:val="none" w:sz="0" w:space="0" w:color="auto"/>
        <w:bottom w:val="none" w:sz="0" w:space="0" w:color="auto"/>
        <w:right w:val="none" w:sz="0" w:space="0" w:color="auto"/>
      </w:divBdr>
    </w:div>
    <w:div w:id="989752765">
      <w:bodyDiv w:val="1"/>
      <w:marLeft w:val="0"/>
      <w:marRight w:val="0"/>
      <w:marTop w:val="0"/>
      <w:marBottom w:val="0"/>
      <w:divBdr>
        <w:top w:val="none" w:sz="0" w:space="0" w:color="auto"/>
        <w:left w:val="none" w:sz="0" w:space="0" w:color="auto"/>
        <w:bottom w:val="none" w:sz="0" w:space="0" w:color="auto"/>
        <w:right w:val="none" w:sz="0" w:space="0" w:color="auto"/>
      </w:divBdr>
    </w:div>
    <w:div w:id="1119497253">
      <w:bodyDiv w:val="1"/>
      <w:marLeft w:val="0"/>
      <w:marRight w:val="0"/>
      <w:marTop w:val="0"/>
      <w:marBottom w:val="0"/>
      <w:divBdr>
        <w:top w:val="none" w:sz="0" w:space="0" w:color="auto"/>
        <w:left w:val="none" w:sz="0" w:space="0" w:color="auto"/>
        <w:bottom w:val="none" w:sz="0" w:space="0" w:color="auto"/>
        <w:right w:val="none" w:sz="0" w:space="0" w:color="auto"/>
      </w:divBdr>
    </w:div>
    <w:div w:id="1121538474">
      <w:bodyDiv w:val="1"/>
      <w:marLeft w:val="0"/>
      <w:marRight w:val="0"/>
      <w:marTop w:val="0"/>
      <w:marBottom w:val="0"/>
      <w:divBdr>
        <w:top w:val="none" w:sz="0" w:space="0" w:color="auto"/>
        <w:left w:val="none" w:sz="0" w:space="0" w:color="auto"/>
        <w:bottom w:val="none" w:sz="0" w:space="0" w:color="auto"/>
        <w:right w:val="none" w:sz="0" w:space="0" w:color="auto"/>
      </w:divBdr>
    </w:div>
    <w:div w:id="1130249911">
      <w:bodyDiv w:val="1"/>
      <w:marLeft w:val="0"/>
      <w:marRight w:val="0"/>
      <w:marTop w:val="0"/>
      <w:marBottom w:val="0"/>
      <w:divBdr>
        <w:top w:val="none" w:sz="0" w:space="0" w:color="auto"/>
        <w:left w:val="none" w:sz="0" w:space="0" w:color="auto"/>
        <w:bottom w:val="none" w:sz="0" w:space="0" w:color="auto"/>
        <w:right w:val="none" w:sz="0" w:space="0" w:color="auto"/>
      </w:divBdr>
    </w:div>
    <w:div w:id="1137263764">
      <w:bodyDiv w:val="1"/>
      <w:marLeft w:val="0"/>
      <w:marRight w:val="0"/>
      <w:marTop w:val="0"/>
      <w:marBottom w:val="0"/>
      <w:divBdr>
        <w:top w:val="none" w:sz="0" w:space="0" w:color="auto"/>
        <w:left w:val="none" w:sz="0" w:space="0" w:color="auto"/>
        <w:bottom w:val="none" w:sz="0" w:space="0" w:color="auto"/>
        <w:right w:val="none" w:sz="0" w:space="0" w:color="auto"/>
      </w:divBdr>
    </w:div>
    <w:div w:id="1155535767">
      <w:bodyDiv w:val="1"/>
      <w:marLeft w:val="0"/>
      <w:marRight w:val="0"/>
      <w:marTop w:val="0"/>
      <w:marBottom w:val="0"/>
      <w:divBdr>
        <w:top w:val="none" w:sz="0" w:space="0" w:color="auto"/>
        <w:left w:val="none" w:sz="0" w:space="0" w:color="auto"/>
        <w:bottom w:val="none" w:sz="0" w:space="0" w:color="auto"/>
        <w:right w:val="none" w:sz="0" w:space="0" w:color="auto"/>
      </w:divBdr>
    </w:div>
    <w:div w:id="1179546221">
      <w:bodyDiv w:val="1"/>
      <w:marLeft w:val="0"/>
      <w:marRight w:val="0"/>
      <w:marTop w:val="0"/>
      <w:marBottom w:val="0"/>
      <w:divBdr>
        <w:top w:val="none" w:sz="0" w:space="0" w:color="auto"/>
        <w:left w:val="none" w:sz="0" w:space="0" w:color="auto"/>
        <w:bottom w:val="none" w:sz="0" w:space="0" w:color="auto"/>
        <w:right w:val="none" w:sz="0" w:space="0" w:color="auto"/>
      </w:divBdr>
    </w:div>
    <w:div w:id="1217275928">
      <w:bodyDiv w:val="1"/>
      <w:marLeft w:val="0"/>
      <w:marRight w:val="0"/>
      <w:marTop w:val="0"/>
      <w:marBottom w:val="0"/>
      <w:divBdr>
        <w:top w:val="none" w:sz="0" w:space="0" w:color="auto"/>
        <w:left w:val="none" w:sz="0" w:space="0" w:color="auto"/>
        <w:bottom w:val="none" w:sz="0" w:space="0" w:color="auto"/>
        <w:right w:val="none" w:sz="0" w:space="0" w:color="auto"/>
      </w:divBdr>
    </w:div>
    <w:div w:id="1224560548">
      <w:bodyDiv w:val="1"/>
      <w:marLeft w:val="0"/>
      <w:marRight w:val="0"/>
      <w:marTop w:val="0"/>
      <w:marBottom w:val="0"/>
      <w:divBdr>
        <w:top w:val="none" w:sz="0" w:space="0" w:color="auto"/>
        <w:left w:val="none" w:sz="0" w:space="0" w:color="auto"/>
        <w:bottom w:val="none" w:sz="0" w:space="0" w:color="auto"/>
        <w:right w:val="none" w:sz="0" w:space="0" w:color="auto"/>
      </w:divBdr>
    </w:div>
    <w:div w:id="1239441710">
      <w:bodyDiv w:val="1"/>
      <w:marLeft w:val="0"/>
      <w:marRight w:val="0"/>
      <w:marTop w:val="0"/>
      <w:marBottom w:val="0"/>
      <w:divBdr>
        <w:top w:val="none" w:sz="0" w:space="0" w:color="auto"/>
        <w:left w:val="none" w:sz="0" w:space="0" w:color="auto"/>
        <w:bottom w:val="none" w:sz="0" w:space="0" w:color="auto"/>
        <w:right w:val="none" w:sz="0" w:space="0" w:color="auto"/>
      </w:divBdr>
    </w:div>
    <w:div w:id="1249273871">
      <w:bodyDiv w:val="1"/>
      <w:marLeft w:val="0"/>
      <w:marRight w:val="0"/>
      <w:marTop w:val="0"/>
      <w:marBottom w:val="0"/>
      <w:divBdr>
        <w:top w:val="none" w:sz="0" w:space="0" w:color="auto"/>
        <w:left w:val="none" w:sz="0" w:space="0" w:color="auto"/>
        <w:bottom w:val="none" w:sz="0" w:space="0" w:color="auto"/>
        <w:right w:val="none" w:sz="0" w:space="0" w:color="auto"/>
      </w:divBdr>
    </w:div>
    <w:div w:id="1297833354">
      <w:bodyDiv w:val="1"/>
      <w:marLeft w:val="0"/>
      <w:marRight w:val="0"/>
      <w:marTop w:val="0"/>
      <w:marBottom w:val="0"/>
      <w:divBdr>
        <w:top w:val="none" w:sz="0" w:space="0" w:color="auto"/>
        <w:left w:val="none" w:sz="0" w:space="0" w:color="auto"/>
        <w:bottom w:val="none" w:sz="0" w:space="0" w:color="auto"/>
        <w:right w:val="none" w:sz="0" w:space="0" w:color="auto"/>
      </w:divBdr>
    </w:div>
    <w:div w:id="1316105511">
      <w:bodyDiv w:val="1"/>
      <w:marLeft w:val="0"/>
      <w:marRight w:val="0"/>
      <w:marTop w:val="0"/>
      <w:marBottom w:val="0"/>
      <w:divBdr>
        <w:top w:val="none" w:sz="0" w:space="0" w:color="auto"/>
        <w:left w:val="none" w:sz="0" w:space="0" w:color="auto"/>
        <w:bottom w:val="none" w:sz="0" w:space="0" w:color="auto"/>
        <w:right w:val="none" w:sz="0" w:space="0" w:color="auto"/>
      </w:divBdr>
    </w:div>
    <w:div w:id="1325091785">
      <w:bodyDiv w:val="1"/>
      <w:marLeft w:val="0"/>
      <w:marRight w:val="0"/>
      <w:marTop w:val="0"/>
      <w:marBottom w:val="0"/>
      <w:divBdr>
        <w:top w:val="none" w:sz="0" w:space="0" w:color="auto"/>
        <w:left w:val="none" w:sz="0" w:space="0" w:color="auto"/>
        <w:bottom w:val="none" w:sz="0" w:space="0" w:color="auto"/>
        <w:right w:val="none" w:sz="0" w:space="0" w:color="auto"/>
      </w:divBdr>
    </w:div>
    <w:div w:id="1328939576">
      <w:bodyDiv w:val="1"/>
      <w:marLeft w:val="0"/>
      <w:marRight w:val="0"/>
      <w:marTop w:val="0"/>
      <w:marBottom w:val="0"/>
      <w:divBdr>
        <w:top w:val="none" w:sz="0" w:space="0" w:color="auto"/>
        <w:left w:val="none" w:sz="0" w:space="0" w:color="auto"/>
        <w:bottom w:val="none" w:sz="0" w:space="0" w:color="auto"/>
        <w:right w:val="none" w:sz="0" w:space="0" w:color="auto"/>
      </w:divBdr>
    </w:div>
    <w:div w:id="1334530840">
      <w:bodyDiv w:val="1"/>
      <w:marLeft w:val="0"/>
      <w:marRight w:val="0"/>
      <w:marTop w:val="0"/>
      <w:marBottom w:val="0"/>
      <w:divBdr>
        <w:top w:val="none" w:sz="0" w:space="0" w:color="auto"/>
        <w:left w:val="none" w:sz="0" w:space="0" w:color="auto"/>
        <w:bottom w:val="none" w:sz="0" w:space="0" w:color="auto"/>
        <w:right w:val="none" w:sz="0" w:space="0" w:color="auto"/>
      </w:divBdr>
    </w:div>
    <w:div w:id="1340086307">
      <w:bodyDiv w:val="1"/>
      <w:marLeft w:val="0"/>
      <w:marRight w:val="0"/>
      <w:marTop w:val="0"/>
      <w:marBottom w:val="0"/>
      <w:divBdr>
        <w:top w:val="none" w:sz="0" w:space="0" w:color="auto"/>
        <w:left w:val="none" w:sz="0" w:space="0" w:color="auto"/>
        <w:bottom w:val="none" w:sz="0" w:space="0" w:color="auto"/>
        <w:right w:val="none" w:sz="0" w:space="0" w:color="auto"/>
      </w:divBdr>
    </w:div>
    <w:div w:id="1364983896">
      <w:bodyDiv w:val="1"/>
      <w:marLeft w:val="0"/>
      <w:marRight w:val="0"/>
      <w:marTop w:val="0"/>
      <w:marBottom w:val="0"/>
      <w:divBdr>
        <w:top w:val="none" w:sz="0" w:space="0" w:color="auto"/>
        <w:left w:val="none" w:sz="0" w:space="0" w:color="auto"/>
        <w:bottom w:val="none" w:sz="0" w:space="0" w:color="auto"/>
        <w:right w:val="none" w:sz="0" w:space="0" w:color="auto"/>
      </w:divBdr>
    </w:div>
    <w:div w:id="1372264083">
      <w:bodyDiv w:val="1"/>
      <w:marLeft w:val="0"/>
      <w:marRight w:val="0"/>
      <w:marTop w:val="0"/>
      <w:marBottom w:val="0"/>
      <w:divBdr>
        <w:top w:val="none" w:sz="0" w:space="0" w:color="auto"/>
        <w:left w:val="none" w:sz="0" w:space="0" w:color="auto"/>
        <w:bottom w:val="none" w:sz="0" w:space="0" w:color="auto"/>
        <w:right w:val="none" w:sz="0" w:space="0" w:color="auto"/>
      </w:divBdr>
    </w:div>
    <w:div w:id="1382243545">
      <w:bodyDiv w:val="1"/>
      <w:marLeft w:val="0"/>
      <w:marRight w:val="0"/>
      <w:marTop w:val="0"/>
      <w:marBottom w:val="0"/>
      <w:divBdr>
        <w:top w:val="none" w:sz="0" w:space="0" w:color="auto"/>
        <w:left w:val="none" w:sz="0" w:space="0" w:color="auto"/>
        <w:bottom w:val="none" w:sz="0" w:space="0" w:color="auto"/>
        <w:right w:val="none" w:sz="0" w:space="0" w:color="auto"/>
      </w:divBdr>
    </w:div>
    <w:div w:id="1390610762">
      <w:bodyDiv w:val="1"/>
      <w:marLeft w:val="0"/>
      <w:marRight w:val="0"/>
      <w:marTop w:val="0"/>
      <w:marBottom w:val="0"/>
      <w:divBdr>
        <w:top w:val="none" w:sz="0" w:space="0" w:color="auto"/>
        <w:left w:val="none" w:sz="0" w:space="0" w:color="auto"/>
        <w:bottom w:val="none" w:sz="0" w:space="0" w:color="auto"/>
        <w:right w:val="none" w:sz="0" w:space="0" w:color="auto"/>
      </w:divBdr>
    </w:div>
    <w:div w:id="1425765392">
      <w:bodyDiv w:val="1"/>
      <w:marLeft w:val="0"/>
      <w:marRight w:val="0"/>
      <w:marTop w:val="0"/>
      <w:marBottom w:val="0"/>
      <w:divBdr>
        <w:top w:val="none" w:sz="0" w:space="0" w:color="auto"/>
        <w:left w:val="none" w:sz="0" w:space="0" w:color="auto"/>
        <w:bottom w:val="none" w:sz="0" w:space="0" w:color="auto"/>
        <w:right w:val="none" w:sz="0" w:space="0" w:color="auto"/>
      </w:divBdr>
    </w:div>
    <w:div w:id="1453090043">
      <w:bodyDiv w:val="1"/>
      <w:marLeft w:val="0"/>
      <w:marRight w:val="0"/>
      <w:marTop w:val="0"/>
      <w:marBottom w:val="0"/>
      <w:divBdr>
        <w:top w:val="none" w:sz="0" w:space="0" w:color="auto"/>
        <w:left w:val="none" w:sz="0" w:space="0" w:color="auto"/>
        <w:bottom w:val="none" w:sz="0" w:space="0" w:color="auto"/>
        <w:right w:val="none" w:sz="0" w:space="0" w:color="auto"/>
      </w:divBdr>
    </w:div>
    <w:div w:id="1488395522">
      <w:bodyDiv w:val="1"/>
      <w:marLeft w:val="0"/>
      <w:marRight w:val="0"/>
      <w:marTop w:val="0"/>
      <w:marBottom w:val="0"/>
      <w:divBdr>
        <w:top w:val="none" w:sz="0" w:space="0" w:color="auto"/>
        <w:left w:val="none" w:sz="0" w:space="0" w:color="auto"/>
        <w:bottom w:val="none" w:sz="0" w:space="0" w:color="auto"/>
        <w:right w:val="none" w:sz="0" w:space="0" w:color="auto"/>
      </w:divBdr>
    </w:div>
    <w:div w:id="1495487975">
      <w:bodyDiv w:val="1"/>
      <w:marLeft w:val="0"/>
      <w:marRight w:val="0"/>
      <w:marTop w:val="0"/>
      <w:marBottom w:val="0"/>
      <w:divBdr>
        <w:top w:val="none" w:sz="0" w:space="0" w:color="auto"/>
        <w:left w:val="none" w:sz="0" w:space="0" w:color="auto"/>
        <w:bottom w:val="none" w:sz="0" w:space="0" w:color="auto"/>
        <w:right w:val="none" w:sz="0" w:space="0" w:color="auto"/>
      </w:divBdr>
    </w:div>
    <w:div w:id="1518471528">
      <w:bodyDiv w:val="1"/>
      <w:marLeft w:val="0"/>
      <w:marRight w:val="0"/>
      <w:marTop w:val="0"/>
      <w:marBottom w:val="0"/>
      <w:divBdr>
        <w:top w:val="none" w:sz="0" w:space="0" w:color="auto"/>
        <w:left w:val="none" w:sz="0" w:space="0" w:color="auto"/>
        <w:bottom w:val="none" w:sz="0" w:space="0" w:color="auto"/>
        <w:right w:val="none" w:sz="0" w:space="0" w:color="auto"/>
      </w:divBdr>
    </w:div>
    <w:div w:id="1521123058">
      <w:bodyDiv w:val="1"/>
      <w:marLeft w:val="0"/>
      <w:marRight w:val="0"/>
      <w:marTop w:val="0"/>
      <w:marBottom w:val="0"/>
      <w:divBdr>
        <w:top w:val="none" w:sz="0" w:space="0" w:color="auto"/>
        <w:left w:val="none" w:sz="0" w:space="0" w:color="auto"/>
        <w:bottom w:val="none" w:sz="0" w:space="0" w:color="auto"/>
        <w:right w:val="none" w:sz="0" w:space="0" w:color="auto"/>
      </w:divBdr>
    </w:div>
    <w:div w:id="1549873334">
      <w:bodyDiv w:val="1"/>
      <w:marLeft w:val="0"/>
      <w:marRight w:val="0"/>
      <w:marTop w:val="0"/>
      <w:marBottom w:val="0"/>
      <w:divBdr>
        <w:top w:val="none" w:sz="0" w:space="0" w:color="auto"/>
        <w:left w:val="none" w:sz="0" w:space="0" w:color="auto"/>
        <w:bottom w:val="none" w:sz="0" w:space="0" w:color="auto"/>
        <w:right w:val="none" w:sz="0" w:space="0" w:color="auto"/>
      </w:divBdr>
    </w:div>
    <w:div w:id="1562910189">
      <w:bodyDiv w:val="1"/>
      <w:marLeft w:val="0"/>
      <w:marRight w:val="0"/>
      <w:marTop w:val="0"/>
      <w:marBottom w:val="0"/>
      <w:divBdr>
        <w:top w:val="none" w:sz="0" w:space="0" w:color="auto"/>
        <w:left w:val="none" w:sz="0" w:space="0" w:color="auto"/>
        <w:bottom w:val="none" w:sz="0" w:space="0" w:color="auto"/>
        <w:right w:val="none" w:sz="0" w:space="0" w:color="auto"/>
      </w:divBdr>
    </w:div>
    <w:div w:id="1563904424">
      <w:bodyDiv w:val="1"/>
      <w:marLeft w:val="0"/>
      <w:marRight w:val="0"/>
      <w:marTop w:val="0"/>
      <w:marBottom w:val="0"/>
      <w:divBdr>
        <w:top w:val="none" w:sz="0" w:space="0" w:color="auto"/>
        <w:left w:val="none" w:sz="0" w:space="0" w:color="auto"/>
        <w:bottom w:val="none" w:sz="0" w:space="0" w:color="auto"/>
        <w:right w:val="none" w:sz="0" w:space="0" w:color="auto"/>
      </w:divBdr>
    </w:div>
    <w:div w:id="1588811091">
      <w:bodyDiv w:val="1"/>
      <w:marLeft w:val="0"/>
      <w:marRight w:val="0"/>
      <w:marTop w:val="0"/>
      <w:marBottom w:val="0"/>
      <w:divBdr>
        <w:top w:val="none" w:sz="0" w:space="0" w:color="auto"/>
        <w:left w:val="none" w:sz="0" w:space="0" w:color="auto"/>
        <w:bottom w:val="none" w:sz="0" w:space="0" w:color="auto"/>
        <w:right w:val="none" w:sz="0" w:space="0" w:color="auto"/>
      </w:divBdr>
    </w:div>
    <w:div w:id="1590893509">
      <w:bodyDiv w:val="1"/>
      <w:marLeft w:val="0"/>
      <w:marRight w:val="0"/>
      <w:marTop w:val="0"/>
      <w:marBottom w:val="0"/>
      <w:divBdr>
        <w:top w:val="none" w:sz="0" w:space="0" w:color="auto"/>
        <w:left w:val="none" w:sz="0" w:space="0" w:color="auto"/>
        <w:bottom w:val="none" w:sz="0" w:space="0" w:color="auto"/>
        <w:right w:val="none" w:sz="0" w:space="0" w:color="auto"/>
      </w:divBdr>
    </w:div>
    <w:div w:id="1625308799">
      <w:bodyDiv w:val="1"/>
      <w:marLeft w:val="0"/>
      <w:marRight w:val="0"/>
      <w:marTop w:val="0"/>
      <w:marBottom w:val="0"/>
      <w:divBdr>
        <w:top w:val="none" w:sz="0" w:space="0" w:color="auto"/>
        <w:left w:val="none" w:sz="0" w:space="0" w:color="auto"/>
        <w:bottom w:val="none" w:sz="0" w:space="0" w:color="auto"/>
        <w:right w:val="none" w:sz="0" w:space="0" w:color="auto"/>
      </w:divBdr>
    </w:div>
    <w:div w:id="1672876631">
      <w:bodyDiv w:val="1"/>
      <w:marLeft w:val="0"/>
      <w:marRight w:val="0"/>
      <w:marTop w:val="0"/>
      <w:marBottom w:val="0"/>
      <w:divBdr>
        <w:top w:val="none" w:sz="0" w:space="0" w:color="auto"/>
        <w:left w:val="none" w:sz="0" w:space="0" w:color="auto"/>
        <w:bottom w:val="none" w:sz="0" w:space="0" w:color="auto"/>
        <w:right w:val="none" w:sz="0" w:space="0" w:color="auto"/>
      </w:divBdr>
    </w:div>
    <w:div w:id="1684745721">
      <w:bodyDiv w:val="1"/>
      <w:marLeft w:val="0"/>
      <w:marRight w:val="0"/>
      <w:marTop w:val="0"/>
      <w:marBottom w:val="0"/>
      <w:divBdr>
        <w:top w:val="none" w:sz="0" w:space="0" w:color="auto"/>
        <w:left w:val="none" w:sz="0" w:space="0" w:color="auto"/>
        <w:bottom w:val="none" w:sz="0" w:space="0" w:color="auto"/>
        <w:right w:val="none" w:sz="0" w:space="0" w:color="auto"/>
      </w:divBdr>
    </w:div>
    <w:div w:id="1704860870">
      <w:bodyDiv w:val="1"/>
      <w:marLeft w:val="0"/>
      <w:marRight w:val="0"/>
      <w:marTop w:val="0"/>
      <w:marBottom w:val="0"/>
      <w:divBdr>
        <w:top w:val="none" w:sz="0" w:space="0" w:color="auto"/>
        <w:left w:val="none" w:sz="0" w:space="0" w:color="auto"/>
        <w:bottom w:val="none" w:sz="0" w:space="0" w:color="auto"/>
        <w:right w:val="none" w:sz="0" w:space="0" w:color="auto"/>
      </w:divBdr>
    </w:div>
    <w:div w:id="1705515951">
      <w:bodyDiv w:val="1"/>
      <w:marLeft w:val="0"/>
      <w:marRight w:val="0"/>
      <w:marTop w:val="0"/>
      <w:marBottom w:val="0"/>
      <w:divBdr>
        <w:top w:val="none" w:sz="0" w:space="0" w:color="auto"/>
        <w:left w:val="none" w:sz="0" w:space="0" w:color="auto"/>
        <w:bottom w:val="none" w:sz="0" w:space="0" w:color="auto"/>
        <w:right w:val="none" w:sz="0" w:space="0" w:color="auto"/>
      </w:divBdr>
    </w:div>
    <w:div w:id="1723212376">
      <w:bodyDiv w:val="1"/>
      <w:marLeft w:val="0"/>
      <w:marRight w:val="0"/>
      <w:marTop w:val="0"/>
      <w:marBottom w:val="0"/>
      <w:divBdr>
        <w:top w:val="none" w:sz="0" w:space="0" w:color="auto"/>
        <w:left w:val="none" w:sz="0" w:space="0" w:color="auto"/>
        <w:bottom w:val="none" w:sz="0" w:space="0" w:color="auto"/>
        <w:right w:val="none" w:sz="0" w:space="0" w:color="auto"/>
      </w:divBdr>
    </w:div>
    <w:div w:id="1781679202">
      <w:bodyDiv w:val="1"/>
      <w:marLeft w:val="0"/>
      <w:marRight w:val="0"/>
      <w:marTop w:val="0"/>
      <w:marBottom w:val="0"/>
      <w:divBdr>
        <w:top w:val="none" w:sz="0" w:space="0" w:color="auto"/>
        <w:left w:val="none" w:sz="0" w:space="0" w:color="auto"/>
        <w:bottom w:val="none" w:sz="0" w:space="0" w:color="auto"/>
        <w:right w:val="none" w:sz="0" w:space="0" w:color="auto"/>
      </w:divBdr>
    </w:div>
    <w:div w:id="1796607085">
      <w:bodyDiv w:val="1"/>
      <w:marLeft w:val="0"/>
      <w:marRight w:val="0"/>
      <w:marTop w:val="0"/>
      <w:marBottom w:val="0"/>
      <w:divBdr>
        <w:top w:val="none" w:sz="0" w:space="0" w:color="auto"/>
        <w:left w:val="none" w:sz="0" w:space="0" w:color="auto"/>
        <w:bottom w:val="none" w:sz="0" w:space="0" w:color="auto"/>
        <w:right w:val="none" w:sz="0" w:space="0" w:color="auto"/>
      </w:divBdr>
    </w:div>
    <w:div w:id="1815444289">
      <w:bodyDiv w:val="1"/>
      <w:marLeft w:val="0"/>
      <w:marRight w:val="0"/>
      <w:marTop w:val="0"/>
      <w:marBottom w:val="0"/>
      <w:divBdr>
        <w:top w:val="none" w:sz="0" w:space="0" w:color="auto"/>
        <w:left w:val="none" w:sz="0" w:space="0" w:color="auto"/>
        <w:bottom w:val="none" w:sz="0" w:space="0" w:color="auto"/>
        <w:right w:val="none" w:sz="0" w:space="0" w:color="auto"/>
      </w:divBdr>
    </w:div>
    <w:div w:id="1845783090">
      <w:bodyDiv w:val="1"/>
      <w:marLeft w:val="0"/>
      <w:marRight w:val="0"/>
      <w:marTop w:val="0"/>
      <w:marBottom w:val="0"/>
      <w:divBdr>
        <w:top w:val="none" w:sz="0" w:space="0" w:color="auto"/>
        <w:left w:val="none" w:sz="0" w:space="0" w:color="auto"/>
        <w:bottom w:val="none" w:sz="0" w:space="0" w:color="auto"/>
        <w:right w:val="none" w:sz="0" w:space="0" w:color="auto"/>
      </w:divBdr>
    </w:div>
    <w:div w:id="1853914230">
      <w:bodyDiv w:val="1"/>
      <w:marLeft w:val="0"/>
      <w:marRight w:val="0"/>
      <w:marTop w:val="0"/>
      <w:marBottom w:val="0"/>
      <w:divBdr>
        <w:top w:val="none" w:sz="0" w:space="0" w:color="auto"/>
        <w:left w:val="none" w:sz="0" w:space="0" w:color="auto"/>
        <w:bottom w:val="none" w:sz="0" w:space="0" w:color="auto"/>
        <w:right w:val="none" w:sz="0" w:space="0" w:color="auto"/>
      </w:divBdr>
    </w:div>
    <w:div w:id="1885285829">
      <w:bodyDiv w:val="1"/>
      <w:marLeft w:val="0"/>
      <w:marRight w:val="0"/>
      <w:marTop w:val="0"/>
      <w:marBottom w:val="0"/>
      <w:divBdr>
        <w:top w:val="none" w:sz="0" w:space="0" w:color="auto"/>
        <w:left w:val="none" w:sz="0" w:space="0" w:color="auto"/>
        <w:bottom w:val="none" w:sz="0" w:space="0" w:color="auto"/>
        <w:right w:val="none" w:sz="0" w:space="0" w:color="auto"/>
      </w:divBdr>
      <w:divsChild>
        <w:div w:id="788010876">
          <w:marLeft w:val="360"/>
          <w:marRight w:val="0"/>
          <w:marTop w:val="200"/>
          <w:marBottom w:val="0"/>
          <w:divBdr>
            <w:top w:val="none" w:sz="0" w:space="0" w:color="auto"/>
            <w:left w:val="none" w:sz="0" w:space="0" w:color="auto"/>
            <w:bottom w:val="none" w:sz="0" w:space="0" w:color="auto"/>
            <w:right w:val="none" w:sz="0" w:space="0" w:color="auto"/>
          </w:divBdr>
        </w:div>
        <w:div w:id="1354301618">
          <w:marLeft w:val="360"/>
          <w:marRight w:val="0"/>
          <w:marTop w:val="200"/>
          <w:marBottom w:val="0"/>
          <w:divBdr>
            <w:top w:val="none" w:sz="0" w:space="0" w:color="auto"/>
            <w:left w:val="none" w:sz="0" w:space="0" w:color="auto"/>
            <w:bottom w:val="none" w:sz="0" w:space="0" w:color="auto"/>
            <w:right w:val="none" w:sz="0" w:space="0" w:color="auto"/>
          </w:divBdr>
        </w:div>
        <w:div w:id="2069723881">
          <w:marLeft w:val="360"/>
          <w:marRight w:val="0"/>
          <w:marTop w:val="200"/>
          <w:marBottom w:val="0"/>
          <w:divBdr>
            <w:top w:val="none" w:sz="0" w:space="0" w:color="auto"/>
            <w:left w:val="none" w:sz="0" w:space="0" w:color="auto"/>
            <w:bottom w:val="none" w:sz="0" w:space="0" w:color="auto"/>
            <w:right w:val="none" w:sz="0" w:space="0" w:color="auto"/>
          </w:divBdr>
        </w:div>
        <w:div w:id="2062168412">
          <w:marLeft w:val="360"/>
          <w:marRight w:val="0"/>
          <w:marTop w:val="200"/>
          <w:marBottom w:val="0"/>
          <w:divBdr>
            <w:top w:val="none" w:sz="0" w:space="0" w:color="auto"/>
            <w:left w:val="none" w:sz="0" w:space="0" w:color="auto"/>
            <w:bottom w:val="none" w:sz="0" w:space="0" w:color="auto"/>
            <w:right w:val="none" w:sz="0" w:space="0" w:color="auto"/>
          </w:divBdr>
        </w:div>
        <w:div w:id="1509714876">
          <w:marLeft w:val="360"/>
          <w:marRight w:val="0"/>
          <w:marTop w:val="200"/>
          <w:marBottom w:val="0"/>
          <w:divBdr>
            <w:top w:val="none" w:sz="0" w:space="0" w:color="auto"/>
            <w:left w:val="none" w:sz="0" w:space="0" w:color="auto"/>
            <w:bottom w:val="none" w:sz="0" w:space="0" w:color="auto"/>
            <w:right w:val="none" w:sz="0" w:space="0" w:color="auto"/>
          </w:divBdr>
        </w:div>
        <w:div w:id="1730686268">
          <w:marLeft w:val="360"/>
          <w:marRight w:val="0"/>
          <w:marTop w:val="200"/>
          <w:marBottom w:val="0"/>
          <w:divBdr>
            <w:top w:val="none" w:sz="0" w:space="0" w:color="auto"/>
            <w:left w:val="none" w:sz="0" w:space="0" w:color="auto"/>
            <w:bottom w:val="none" w:sz="0" w:space="0" w:color="auto"/>
            <w:right w:val="none" w:sz="0" w:space="0" w:color="auto"/>
          </w:divBdr>
        </w:div>
      </w:divsChild>
    </w:div>
    <w:div w:id="1914394100">
      <w:bodyDiv w:val="1"/>
      <w:marLeft w:val="0"/>
      <w:marRight w:val="0"/>
      <w:marTop w:val="0"/>
      <w:marBottom w:val="0"/>
      <w:divBdr>
        <w:top w:val="none" w:sz="0" w:space="0" w:color="auto"/>
        <w:left w:val="none" w:sz="0" w:space="0" w:color="auto"/>
        <w:bottom w:val="none" w:sz="0" w:space="0" w:color="auto"/>
        <w:right w:val="none" w:sz="0" w:space="0" w:color="auto"/>
      </w:divBdr>
    </w:div>
    <w:div w:id="1944342984">
      <w:bodyDiv w:val="1"/>
      <w:marLeft w:val="0"/>
      <w:marRight w:val="0"/>
      <w:marTop w:val="0"/>
      <w:marBottom w:val="0"/>
      <w:divBdr>
        <w:top w:val="none" w:sz="0" w:space="0" w:color="auto"/>
        <w:left w:val="none" w:sz="0" w:space="0" w:color="auto"/>
        <w:bottom w:val="none" w:sz="0" w:space="0" w:color="auto"/>
        <w:right w:val="none" w:sz="0" w:space="0" w:color="auto"/>
      </w:divBdr>
    </w:div>
    <w:div w:id="1953855622">
      <w:bodyDiv w:val="1"/>
      <w:marLeft w:val="0"/>
      <w:marRight w:val="0"/>
      <w:marTop w:val="0"/>
      <w:marBottom w:val="0"/>
      <w:divBdr>
        <w:top w:val="none" w:sz="0" w:space="0" w:color="auto"/>
        <w:left w:val="none" w:sz="0" w:space="0" w:color="auto"/>
        <w:bottom w:val="none" w:sz="0" w:space="0" w:color="auto"/>
        <w:right w:val="none" w:sz="0" w:space="0" w:color="auto"/>
      </w:divBdr>
    </w:div>
    <w:div w:id="1954942985">
      <w:bodyDiv w:val="1"/>
      <w:marLeft w:val="0"/>
      <w:marRight w:val="0"/>
      <w:marTop w:val="0"/>
      <w:marBottom w:val="0"/>
      <w:divBdr>
        <w:top w:val="none" w:sz="0" w:space="0" w:color="auto"/>
        <w:left w:val="none" w:sz="0" w:space="0" w:color="auto"/>
        <w:bottom w:val="none" w:sz="0" w:space="0" w:color="auto"/>
        <w:right w:val="none" w:sz="0" w:space="0" w:color="auto"/>
      </w:divBdr>
    </w:div>
    <w:div w:id="1974291364">
      <w:bodyDiv w:val="1"/>
      <w:marLeft w:val="0"/>
      <w:marRight w:val="0"/>
      <w:marTop w:val="0"/>
      <w:marBottom w:val="0"/>
      <w:divBdr>
        <w:top w:val="none" w:sz="0" w:space="0" w:color="auto"/>
        <w:left w:val="none" w:sz="0" w:space="0" w:color="auto"/>
        <w:bottom w:val="none" w:sz="0" w:space="0" w:color="auto"/>
        <w:right w:val="none" w:sz="0" w:space="0" w:color="auto"/>
      </w:divBdr>
    </w:div>
    <w:div w:id="2000696290">
      <w:bodyDiv w:val="1"/>
      <w:marLeft w:val="0"/>
      <w:marRight w:val="0"/>
      <w:marTop w:val="0"/>
      <w:marBottom w:val="0"/>
      <w:divBdr>
        <w:top w:val="none" w:sz="0" w:space="0" w:color="auto"/>
        <w:left w:val="none" w:sz="0" w:space="0" w:color="auto"/>
        <w:bottom w:val="none" w:sz="0" w:space="0" w:color="auto"/>
        <w:right w:val="none" w:sz="0" w:space="0" w:color="auto"/>
      </w:divBdr>
    </w:div>
    <w:div w:id="2006125406">
      <w:bodyDiv w:val="1"/>
      <w:marLeft w:val="0"/>
      <w:marRight w:val="0"/>
      <w:marTop w:val="0"/>
      <w:marBottom w:val="0"/>
      <w:divBdr>
        <w:top w:val="none" w:sz="0" w:space="0" w:color="auto"/>
        <w:left w:val="none" w:sz="0" w:space="0" w:color="auto"/>
        <w:bottom w:val="none" w:sz="0" w:space="0" w:color="auto"/>
        <w:right w:val="none" w:sz="0" w:space="0" w:color="auto"/>
      </w:divBdr>
    </w:div>
    <w:div w:id="2025008202">
      <w:bodyDiv w:val="1"/>
      <w:marLeft w:val="0"/>
      <w:marRight w:val="0"/>
      <w:marTop w:val="0"/>
      <w:marBottom w:val="0"/>
      <w:divBdr>
        <w:top w:val="none" w:sz="0" w:space="0" w:color="auto"/>
        <w:left w:val="none" w:sz="0" w:space="0" w:color="auto"/>
        <w:bottom w:val="none" w:sz="0" w:space="0" w:color="auto"/>
        <w:right w:val="none" w:sz="0" w:space="0" w:color="auto"/>
      </w:divBdr>
    </w:div>
    <w:div w:id="2040742060">
      <w:bodyDiv w:val="1"/>
      <w:marLeft w:val="0"/>
      <w:marRight w:val="0"/>
      <w:marTop w:val="0"/>
      <w:marBottom w:val="0"/>
      <w:divBdr>
        <w:top w:val="none" w:sz="0" w:space="0" w:color="auto"/>
        <w:left w:val="none" w:sz="0" w:space="0" w:color="auto"/>
        <w:bottom w:val="none" w:sz="0" w:space="0" w:color="auto"/>
        <w:right w:val="none" w:sz="0" w:space="0" w:color="auto"/>
      </w:divBdr>
    </w:div>
    <w:div w:id="2102942645">
      <w:bodyDiv w:val="1"/>
      <w:marLeft w:val="0"/>
      <w:marRight w:val="0"/>
      <w:marTop w:val="0"/>
      <w:marBottom w:val="0"/>
      <w:divBdr>
        <w:top w:val="none" w:sz="0" w:space="0" w:color="auto"/>
        <w:left w:val="none" w:sz="0" w:space="0" w:color="auto"/>
        <w:bottom w:val="none" w:sz="0" w:space="0" w:color="auto"/>
        <w:right w:val="none" w:sz="0" w:space="0" w:color="auto"/>
      </w:divBdr>
    </w:div>
    <w:div w:id="211297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E3833-0B7A-4558-B8E4-4854A706C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3086</Words>
  <Characters>17593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Green</dc:creator>
  <cp:keywords/>
  <dc:description/>
  <cp:lastModifiedBy>Nicholas Green</cp:lastModifiedBy>
  <cp:revision>2</cp:revision>
  <cp:lastPrinted>2020-01-10T23:20:00Z</cp:lastPrinted>
  <dcterms:created xsi:type="dcterms:W3CDTF">2020-01-28T21:17:00Z</dcterms:created>
  <dcterms:modified xsi:type="dcterms:W3CDTF">2020-01-28T21:17:00Z</dcterms:modified>
</cp:coreProperties>
</file>