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3B" w:rsidRPr="005003E6" w:rsidRDefault="00F3023B" w:rsidP="00F3023B">
      <w:pPr>
        <w:rPr>
          <w:b/>
          <w:bCs/>
          <w:u w:val="single"/>
        </w:rPr>
      </w:pPr>
      <w:r w:rsidRPr="00402EC6">
        <w:rPr>
          <w:b/>
        </w:rPr>
        <w:t>TO:</w:t>
      </w:r>
      <w:r w:rsidRPr="00402EC6">
        <w:rPr>
          <w:b/>
        </w:rPr>
        <w:tab/>
      </w:r>
      <w:r>
        <w:rPr>
          <w:b/>
        </w:rPr>
        <w:tab/>
      </w:r>
      <w:r w:rsidRPr="00402EC6">
        <w:t>John Day City Council</w:t>
      </w:r>
    </w:p>
    <w:p w:rsidR="00F3023B" w:rsidRPr="002D33B7" w:rsidRDefault="00F3023B" w:rsidP="00F3023B"/>
    <w:p w:rsidR="00F3023B" w:rsidRPr="002D33B7" w:rsidRDefault="00F3023B" w:rsidP="00F3023B">
      <w:r w:rsidRPr="002D33B7">
        <w:rPr>
          <w:b/>
        </w:rPr>
        <w:t>FROM:</w:t>
      </w:r>
      <w:r w:rsidRPr="002D33B7">
        <w:rPr>
          <w:b/>
        </w:rPr>
        <w:tab/>
      </w:r>
      <w:r>
        <w:t>Nicholas Green</w:t>
      </w:r>
      <w:r w:rsidRPr="002D33B7">
        <w:t>, City Manager</w:t>
      </w:r>
    </w:p>
    <w:p w:rsidR="00F3023B" w:rsidRPr="002D33B7" w:rsidRDefault="00F3023B" w:rsidP="00F3023B"/>
    <w:p w:rsidR="00F3023B" w:rsidRPr="002D33B7" w:rsidRDefault="00F3023B" w:rsidP="00F3023B">
      <w:r w:rsidRPr="002D33B7">
        <w:rPr>
          <w:b/>
          <w:bCs/>
        </w:rPr>
        <w:t>DATE:</w:t>
      </w:r>
      <w:r w:rsidRPr="002D33B7">
        <w:rPr>
          <w:b/>
          <w:bCs/>
        </w:rPr>
        <w:tab/>
      </w:r>
      <w:r w:rsidRPr="002D33B7">
        <w:tab/>
      </w:r>
      <w:r w:rsidR="0074370C">
        <w:t>November 8, 2016</w:t>
      </w:r>
    </w:p>
    <w:p w:rsidR="00F3023B" w:rsidRPr="002D33B7" w:rsidRDefault="00F3023B" w:rsidP="00F3023B"/>
    <w:p w:rsidR="00F3023B" w:rsidRDefault="00F3023B" w:rsidP="000C460F">
      <w:pPr>
        <w:ind w:left="1440" w:hanging="1440"/>
      </w:pPr>
      <w:r w:rsidRPr="002D33B7">
        <w:rPr>
          <w:b/>
        </w:rPr>
        <w:t>SUBJECT:</w:t>
      </w:r>
      <w:r w:rsidRPr="002D33B7">
        <w:rPr>
          <w:b/>
        </w:rPr>
        <w:tab/>
      </w:r>
      <w:r w:rsidR="000C460F">
        <w:t>Agenda Item #4</w:t>
      </w:r>
      <w:r w:rsidR="00EF32CE">
        <w:t xml:space="preserve">: </w:t>
      </w:r>
      <w:r w:rsidR="0074370C">
        <w:t>Discuss Terms for 5-Year Sewer Agreement with Canyon City</w:t>
      </w:r>
    </w:p>
    <w:p w:rsidR="000C460F" w:rsidRDefault="00AA02D2" w:rsidP="000C460F">
      <w:pPr>
        <w:ind w:left="1440" w:hanging="1440"/>
      </w:pPr>
      <w:r>
        <w:tab/>
        <w:t>Attachment:</w:t>
      </w:r>
    </w:p>
    <w:p w:rsidR="00AA02D2" w:rsidRDefault="00AA02D2" w:rsidP="00AA02D2">
      <w:pPr>
        <w:pStyle w:val="ListParagraph"/>
        <w:numPr>
          <w:ilvl w:val="0"/>
          <w:numId w:val="17"/>
        </w:numPr>
      </w:pPr>
      <w:r>
        <w:t>Draft Memo to Canyon City Council</w:t>
      </w:r>
    </w:p>
    <w:p w:rsidR="00AA02D2" w:rsidRDefault="00AA02D2" w:rsidP="000C460F">
      <w:pPr>
        <w:ind w:left="1440" w:hanging="1440"/>
      </w:pPr>
    </w:p>
    <w:p w:rsidR="000C460F" w:rsidRPr="00AA02D2" w:rsidRDefault="000C460F" w:rsidP="000C460F">
      <w:pPr>
        <w:rPr>
          <w:b/>
        </w:rPr>
      </w:pPr>
      <w:r w:rsidRPr="00AA02D2">
        <w:rPr>
          <w:b/>
        </w:rPr>
        <w:t>DISCUSSION</w:t>
      </w:r>
    </w:p>
    <w:p w:rsidR="000C460F" w:rsidRPr="00310249" w:rsidRDefault="000C460F" w:rsidP="000C460F">
      <w:pPr>
        <w:rPr>
          <w:b/>
          <w:u w:val="single"/>
        </w:rPr>
      </w:pPr>
    </w:p>
    <w:p w:rsidR="00C66B73" w:rsidRDefault="0074370C" w:rsidP="000C460F">
      <w:pPr>
        <w:rPr>
          <w:bCs/>
        </w:rPr>
      </w:pPr>
      <w:r>
        <w:rPr>
          <w:bCs/>
        </w:rPr>
        <w:t xml:space="preserve">The memorandum enclosed is a </w:t>
      </w:r>
      <w:r w:rsidR="00444CB8">
        <w:rPr>
          <w:bCs/>
        </w:rPr>
        <w:t>draft</w:t>
      </w:r>
      <w:r>
        <w:rPr>
          <w:bCs/>
        </w:rPr>
        <w:t xml:space="preserve"> of the terms proposed for the 5-year agreement with Canyon City.</w:t>
      </w:r>
    </w:p>
    <w:p w:rsidR="0074370C" w:rsidRDefault="0074370C" w:rsidP="000C460F">
      <w:pPr>
        <w:rPr>
          <w:bCs/>
        </w:rPr>
      </w:pPr>
    </w:p>
    <w:p w:rsidR="0074370C" w:rsidRPr="003C31E4" w:rsidRDefault="0074370C" w:rsidP="000C460F">
      <w:pPr>
        <w:rPr>
          <w:bCs/>
        </w:rPr>
      </w:pPr>
      <w:r>
        <w:rPr>
          <w:bCs/>
        </w:rPr>
        <w:t>The proposed terms re-baseline Canyon City’s payments for calendar year 2016 (July – December) at $5,090 per month (equivalent to $61,080 per year) and require a catch-up payment of $5,538 for July –</w:t>
      </w:r>
      <w:r w:rsidR="0068074A">
        <w:rPr>
          <w:bCs/>
        </w:rPr>
        <w:t xml:space="preserve"> September</w:t>
      </w:r>
      <w:r>
        <w:rPr>
          <w:bCs/>
        </w:rPr>
        <w:t xml:space="preserve"> 2016.</w:t>
      </w:r>
    </w:p>
    <w:p w:rsidR="0074370C" w:rsidRDefault="0074370C" w:rsidP="000C460F">
      <w:pPr>
        <w:rPr>
          <w:bCs/>
        </w:rPr>
      </w:pPr>
    </w:p>
    <w:p w:rsidR="00444CB8" w:rsidRDefault="0074370C" w:rsidP="00444CB8">
      <w:pPr>
        <w:rPr>
          <w:bCs/>
        </w:rPr>
      </w:pPr>
      <w:r>
        <w:rPr>
          <w:bCs/>
        </w:rPr>
        <w:t>Beginning in calendar year 2017, the monthly payments increase by $261 to $5,351 per month (equivalent to $64,206 per year), and continue to escalate at a fixed rate of $3,132 per year through calendar year 2021.</w:t>
      </w:r>
      <w:r w:rsidR="00444CB8">
        <w:rPr>
          <w:bCs/>
        </w:rPr>
        <w:t xml:space="preserve"> This results in an annual escalation of 4-5%, a modest price increase that requires Canyon City to remit 45% of its annual sewer fee collection to John Day for treatment.</w:t>
      </w:r>
    </w:p>
    <w:p w:rsidR="0074370C" w:rsidRDefault="0074370C" w:rsidP="000C460F">
      <w:pPr>
        <w:rPr>
          <w:bCs/>
        </w:rPr>
      </w:pPr>
    </w:p>
    <w:p w:rsidR="0074370C" w:rsidRDefault="00444CB8" w:rsidP="000C460F">
      <w:pPr>
        <w:rPr>
          <w:bCs/>
        </w:rPr>
      </w:pPr>
      <w:r>
        <w:rPr>
          <w:bCs/>
        </w:rPr>
        <w:t>The proposed terms assume Canyon City increases their monthly sewer rates by $2 per year over the five-year agreement. This would result in both cities having a monthly rate of $49 by 2021.</w:t>
      </w:r>
    </w:p>
    <w:p w:rsidR="00224EA7" w:rsidRDefault="00224EA7" w:rsidP="000C460F">
      <w:pPr>
        <w:rPr>
          <w:bCs/>
        </w:rPr>
      </w:pPr>
    </w:p>
    <w:p w:rsidR="0068074A" w:rsidRDefault="0068074A" w:rsidP="000C460F">
      <w:pPr>
        <w:rPr>
          <w:b/>
          <w:bCs/>
        </w:rPr>
      </w:pPr>
      <w:r>
        <w:rPr>
          <w:b/>
          <w:bCs/>
        </w:rPr>
        <w:t>UPDATE</w:t>
      </w:r>
    </w:p>
    <w:p w:rsidR="0068074A" w:rsidRDefault="0068074A" w:rsidP="000C460F">
      <w:pPr>
        <w:rPr>
          <w:bCs/>
        </w:rPr>
      </w:pPr>
    </w:p>
    <w:p w:rsidR="0068074A" w:rsidRPr="0068074A" w:rsidRDefault="0068074A" w:rsidP="000C460F">
      <w:pPr>
        <w:rPr>
          <w:bCs/>
        </w:rPr>
      </w:pPr>
      <w:r>
        <w:rPr>
          <w:bCs/>
        </w:rPr>
        <w:t xml:space="preserve">City Manager Green provided a draft copy of the memo to Canyon City Recorder Corry Rider for review. Mr. Rider submitted two payments to the City that were received on </w:t>
      </w:r>
      <w:r w:rsidR="00676E19">
        <w:rPr>
          <w:bCs/>
        </w:rPr>
        <w:t>Friday, November 3rd</w:t>
      </w:r>
      <w:r>
        <w:rPr>
          <w:bCs/>
        </w:rPr>
        <w:t>, the $5,538 catch-up payment and $5,090 for October 2016.</w:t>
      </w:r>
    </w:p>
    <w:p w:rsidR="0068074A" w:rsidRDefault="0068074A" w:rsidP="000C460F">
      <w:pPr>
        <w:rPr>
          <w:b/>
          <w:bCs/>
        </w:rPr>
      </w:pPr>
    </w:p>
    <w:p w:rsidR="00224EA7" w:rsidRPr="00AA02D2" w:rsidRDefault="00765C7B" w:rsidP="000C460F">
      <w:pPr>
        <w:rPr>
          <w:bCs/>
        </w:rPr>
      </w:pPr>
      <w:r w:rsidRPr="00AA02D2">
        <w:rPr>
          <w:b/>
          <w:bCs/>
        </w:rPr>
        <w:t>NEXT STEPS</w:t>
      </w:r>
    </w:p>
    <w:p w:rsidR="00224EA7" w:rsidRDefault="00224EA7" w:rsidP="000C460F">
      <w:pPr>
        <w:rPr>
          <w:bCs/>
        </w:rPr>
      </w:pPr>
    </w:p>
    <w:p w:rsidR="000C460F" w:rsidRDefault="00444CB8" w:rsidP="00C66B73">
      <w:r>
        <w:rPr>
          <w:bCs/>
        </w:rPr>
        <w:t>Council should review and discuss the proposed terms and any changes recommended to the Memo. City Manager Green will incorporate the Council’s feedback and present the memorandum to Canyon City at their November meeting.</w:t>
      </w:r>
    </w:p>
    <w:p w:rsidR="00C66B73" w:rsidRDefault="00C66B73" w:rsidP="003B2CCF">
      <w:pPr>
        <w:rPr>
          <w:b/>
        </w:rPr>
      </w:pPr>
      <w:r>
        <w:rPr>
          <w:b/>
        </w:rPr>
        <w:br w:type="page"/>
      </w:r>
    </w:p>
    <w:p w:rsidR="003B2CCF" w:rsidRPr="005003E6" w:rsidRDefault="003B2CCF" w:rsidP="003B2CCF">
      <w:pPr>
        <w:rPr>
          <w:b/>
          <w:bCs/>
          <w:u w:val="single"/>
        </w:rPr>
      </w:pPr>
      <w:r w:rsidRPr="00402EC6">
        <w:rPr>
          <w:b/>
        </w:rPr>
        <w:lastRenderedPageBreak/>
        <w:t>TO:</w:t>
      </w:r>
      <w:r w:rsidRPr="00402EC6">
        <w:rPr>
          <w:b/>
        </w:rPr>
        <w:tab/>
      </w:r>
      <w:r>
        <w:rPr>
          <w:b/>
        </w:rPr>
        <w:tab/>
      </w:r>
      <w:r w:rsidRPr="00402EC6">
        <w:t>John Day City Council</w:t>
      </w:r>
    </w:p>
    <w:p w:rsidR="003B2CCF" w:rsidRPr="002D33B7" w:rsidRDefault="003B2CCF" w:rsidP="003B2CCF"/>
    <w:p w:rsidR="003B2CCF" w:rsidRPr="002D33B7" w:rsidRDefault="003B2CCF" w:rsidP="003B2CCF">
      <w:r w:rsidRPr="002D33B7">
        <w:rPr>
          <w:b/>
        </w:rPr>
        <w:t>FROM:</w:t>
      </w:r>
      <w:r w:rsidRPr="002D33B7">
        <w:rPr>
          <w:b/>
        </w:rPr>
        <w:tab/>
      </w:r>
      <w:r>
        <w:t>Nicholas Green</w:t>
      </w:r>
      <w:r w:rsidRPr="002D33B7">
        <w:t>, City Manager</w:t>
      </w:r>
    </w:p>
    <w:p w:rsidR="003B2CCF" w:rsidRPr="002D33B7" w:rsidRDefault="003B2CCF" w:rsidP="003B2CCF"/>
    <w:p w:rsidR="003B2CCF" w:rsidRPr="002D33B7" w:rsidRDefault="003B2CCF" w:rsidP="003B2CCF">
      <w:r w:rsidRPr="002D33B7">
        <w:rPr>
          <w:b/>
          <w:bCs/>
        </w:rPr>
        <w:t>DATE:</w:t>
      </w:r>
      <w:r w:rsidRPr="002D33B7">
        <w:rPr>
          <w:b/>
          <w:bCs/>
        </w:rPr>
        <w:tab/>
      </w:r>
      <w:r w:rsidRPr="002D33B7">
        <w:tab/>
      </w:r>
      <w:r w:rsidR="00AA02D2">
        <w:t>November 8</w:t>
      </w:r>
      <w:r>
        <w:t>, 2016</w:t>
      </w:r>
    </w:p>
    <w:p w:rsidR="003B2CCF" w:rsidRPr="002D33B7" w:rsidRDefault="003B2CCF" w:rsidP="003B2CCF"/>
    <w:p w:rsidR="003B2CCF" w:rsidRPr="00146821" w:rsidRDefault="003B2CCF" w:rsidP="009811D6">
      <w:pPr>
        <w:ind w:left="1440" w:hanging="1440"/>
      </w:pPr>
      <w:r w:rsidRPr="002D33B7">
        <w:rPr>
          <w:b/>
        </w:rPr>
        <w:t>SUBJECT:</w:t>
      </w:r>
      <w:r w:rsidRPr="002D33B7">
        <w:rPr>
          <w:b/>
        </w:rPr>
        <w:tab/>
      </w:r>
      <w:r>
        <w:t xml:space="preserve">Agenda Item #5: </w:t>
      </w:r>
      <w:r w:rsidR="00AA02D2">
        <w:t xml:space="preserve">Appointment to Planning Commission – Neal </w:t>
      </w:r>
      <w:proofErr w:type="spellStart"/>
      <w:r w:rsidR="00AA02D2">
        <w:t>Ledgerwood</w:t>
      </w:r>
      <w:proofErr w:type="spellEnd"/>
    </w:p>
    <w:p w:rsidR="00AA02D2" w:rsidRDefault="00AA02D2" w:rsidP="00AA02D2">
      <w:pPr>
        <w:ind w:left="1440"/>
      </w:pPr>
      <w:r>
        <w:t>Attachment:</w:t>
      </w:r>
    </w:p>
    <w:p w:rsidR="00AA02D2" w:rsidRDefault="00AA02D2" w:rsidP="00AA02D2">
      <w:pPr>
        <w:pStyle w:val="ListParagraph"/>
        <w:numPr>
          <w:ilvl w:val="0"/>
          <w:numId w:val="17"/>
        </w:numPr>
      </w:pPr>
      <w:r>
        <w:t>Application for Planning Commission</w:t>
      </w:r>
    </w:p>
    <w:p w:rsidR="003B2CCF" w:rsidRDefault="003B2CCF" w:rsidP="003B2CCF">
      <w:pPr>
        <w:rPr>
          <w:b/>
        </w:rPr>
      </w:pPr>
    </w:p>
    <w:p w:rsidR="003B2CCF" w:rsidRPr="00AA02D2" w:rsidRDefault="003B2CCF" w:rsidP="003B2CCF">
      <w:pPr>
        <w:rPr>
          <w:b/>
        </w:rPr>
      </w:pPr>
      <w:r w:rsidRPr="00AA02D2">
        <w:rPr>
          <w:b/>
        </w:rPr>
        <w:t>DISCUSSION</w:t>
      </w:r>
    </w:p>
    <w:p w:rsidR="003B2CCF" w:rsidRPr="00310249" w:rsidRDefault="003B2CCF" w:rsidP="003B2CCF">
      <w:pPr>
        <w:rPr>
          <w:b/>
          <w:u w:val="single"/>
        </w:rPr>
      </w:pPr>
      <w:r w:rsidRPr="00310249">
        <w:rPr>
          <w:b/>
          <w:u w:val="single"/>
        </w:rPr>
        <w:t xml:space="preserve"> </w:t>
      </w:r>
    </w:p>
    <w:p w:rsidR="00BE0F20" w:rsidRDefault="00AA02D2" w:rsidP="009811D6">
      <w:pPr>
        <w:rPr>
          <w:bCs/>
        </w:rPr>
      </w:pPr>
      <w:r>
        <w:rPr>
          <w:bCs/>
        </w:rPr>
        <w:t>Mr. Neal</w:t>
      </w:r>
      <w:r w:rsidR="002F54BC">
        <w:rPr>
          <w:bCs/>
        </w:rPr>
        <w:t>e</w:t>
      </w:r>
      <w:r>
        <w:rPr>
          <w:bCs/>
        </w:rPr>
        <w:t xml:space="preserve"> </w:t>
      </w:r>
      <w:proofErr w:type="spellStart"/>
      <w:r>
        <w:rPr>
          <w:bCs/>
        </w:rPr>
        <w:t>Ledgerwood</w:t>
      </w:r>
      <w:proofErr w:type="spellEnd"/>
      <w:r>
        <w:rPr>
          <w:bCs/>
        </w:rPr>
        <w:t xml:space="preserve"> has applied for a position on the John Day Planning Commission.</w:t>
      </w:r>
      <w:r w:rsidR="00831EF5">
        <w:rPr>
          <w:bCs/>
        </w:rPr>
        <w:t xml:space="preserve"> Mr. </w:t>
      </w:r>
      <w:proofErr w:type="spellStart"/>
      <w:r w:rsidR="00831EF5">
        <w:rPr>
          <w:bCs/>
        </w:rPr>
        <w:t>Ledgerwood</w:t>
      </w:r>
      <w:proofErr w:type="spellEnd"/>
      <w:r w:rsidR="00831EF5">
        <w:rPr>
          <w:bCs/>
        </w:rPr>
        <w:t xml:space="preserve"> is a life-long resident of John Day who retired from the Grant County Road Department. He has served previously as a member of the School Board and for Fox Cemetery. </w:t>
      </w:r>
    </w:p>
    <w:p w:rsidR="00AA02D2" w:rsidRDefault="00AA02D2" w:rsidP="009811D6">
      <w:pPr>
        <w:rPr>
          <w:bCs/>
        </w:rPr>
      </w:pPr>
    </w:p>
    <w:p w:rsidR="00AA02D2" w:rsidRDefault="00831EF5" w:rsidP="009811D6">
      <w:pPr>
        <w:rPr>
          <w:bCs/>
        </w:rPr>
      </w:pPr>
      <w:r>
        <w:rPr>
          <w:bCs/>
        </w:rPr>
        <w:t xml:space="preserve">Per Title 2-1-3 of the City of John Day Municipal Code, </w:t>
      </w:r>
      <w:r w:rsidRPr="00831EF5">
        <w:rPr>
          <w:bCs/>
        </w:rPr>
        <w:t>member</w:t>
      </w:r>
      <w:r>
        <w:rPr>
          <w:bCs/>
        </w:rPr>
        <w:t>s</w:t>
      </w:r>
      <w:r w:rsidRPr="00831EF5">
        <w:rPr>
          <w:bCs/>
        </w:rPr>
        <w:t xml:space="preserve"> appointed for each </w:t>
      </w:r>
      <w:r>
        <w:rPr>
          <w:bCs/>
        </w:rPr>
        <w:t xml:space="preserve">Planning Commission </w:t>
      </w:r>
      <w:r w:rsidRPr="00831EF5">
        <w:rPr>
          <w:bCs/>
        </w:rPr>
        <w:t>position shall hold office for four (4) years from the second Tuesday of January in the year in which that position is to be filled</w:t>
      </w:r>
      <w:r>
        <w:rPr>
          <w:bCs/>
        </w:rPr>
        <w:t>.</w:t>
      </w:r>
    </w:p>
    <w:p w:rsidR="002F54BC" w:rsidRDefault="002F54BC" w:rsidP="009811D6">
      <w:pPr>
        <w:rPr>
          <w:bCs/>
        </w:rPr>
      </w:pPr>
    </w:p>
    <w:p w:rsidR="002F54BC" w:rsidRDefault="003278F3" w:rsidP="002F54BC">
      <w:pPr>
        <w:spacing w:after="120"/>
        <w:rPr>
          <w:bCs/>
        </w:rPr>
      </w:pPr>
      <w:r>
        <w:rPr>
          <w:bCs/>
        </w:rPr>
        <w:t>There are currently three (3) vacancies on the Planning Commission. Terms for the filled positions</w:t>
      </w:r>
      <w:r w:rsidR="002F54BC">
        <w:rPr>
          <w:bCs/>
        </w:rPr>
        <w:t xml:space="preserve"> are</w:t>
      </w:r>
      <w:r>
        <w:rPr>
          <w:bCs/>
        </w:rPr>
        <w:t>:</w:t>
      </w:r>
    </w:p>
    <w:p w:rsidR="002F54BC" w:rsidRDefault="002F54BC" w:rsidP="002F54BC">
      <w:pPr>
        <w:pStyle w:val="ListParagraph"/>
        <w:numPr>
          <w:ilvl w:val="0"/>
          <w:numId w:val="17"/>
        </w:numPr>
        <w:ind w:left="900"/>
        <w:rPr>
          <w:bCs/>
        </w:rPr>
      </w:pPr>
      <w:r w:rsidRPr="002F54BC">
        <w:rPr>
          <w:bCs/>
        </w:rPr>
        <w:t>Ken Boethin (Ch</w:t>
      </w:r>
      <w:r>
        <w:rPr>
          <w:bCs/>
        </w:rPr>
        <w:t>air), appointed 1982, term expires 2019</w:t>
      </w:r>
    </w:p>
    <w:p w:rsidR="002F54BC" w:rsidRDefault="002F54BC" w:rsidP="002F54BC">
      <w:pPr>
        <w:pStyle w:val="ListParagraph"/>
        <w:numPr>
          <w:ilvl w:val="0"/>
          <w:numId w:val="17"/>
        </w:numPr>
        <w:ind w:left="900"/>
        <w:rPr>
          <w:bCs/>
        </w:rPr>
      </w:pPr>
      <w:r>
        <w:rPr>
          <w:bCs/>
        </w:rPr>
        <w:t>Tom Wilson, appointed 1993, term expires 2020</w:t>
      </w:r>
    </w:p>
    <w:p w:rsidR="002F54BC" w:rsidRDefault="002F54BC" w:rsidP="002F54BC">
      <w:pPr>
        <w:pStyle w:val="ListParagraph"/>
        <w:numPr>
          <w:ilvl w:val="0"/>
          <w:numId w:val="17"/>
        </w:numPr>
        <w:ind w:left="900"/>
        <w:rPr>
          <w:bCs/>
        </w:rPr>
      </w:pPr>
      <w:r>
        <w:rPr>
          <w:bCs/>
        </w:rPr>
        <w:t xml:space="preserve">Tim </w:t>
      </w:r>
      <w:proofErr w:type="spellStart"/>
      <w:r>
        <w:rPr>
          <w:bCs/>
        </w:rPr>
        <w:t>Unterwegner</w:t>
      </w:r>
      <w:proofErr w:type="spellEnd"/>
      <w:r>
        <w:rPr>
          <w:bCs/>
        </w:rPr>
        <w:t>, appointed 1998, term expires 2018</w:t>
      </w:r>
    </w:p>
    <w:p w:rsidR="002F54BC" w:rsidRPr="002F54BC" w:rsidRDefault="002F54BC" w:rsidP="002F54BC">
      <w:pPr>
        <w:pStyle w:val="ListParagraph"/>
        <w:numPr>
          <w:ilvl w:val="0"/>
          <w:numId w:val="17"/>
        </w:numPr>
        <w:ind w:left="900"/>
        <w:rPr>
          <w:bCs/>
        </w:rPr>
      </w:pPr>
      <w:r>
        <w:rPr>
          <w:bCs/>
        </w:rPr>
        <w:t xml:space="preserve">Tom </w:t>
      </w:r>
      <w:proofErr w:type="spellStart"/>
      <w:r>
        <w:rPr>
          <w:bCs/>
        </w:rPr>
        <w:t>Bupp</w:t>
      </w:r>
      <w:proofErr w:type="spellEnd"/>
      <w:r>
        <w:rPr>
          <w:bCs/>
        </w:rPr>
        <w:t>, appointed 2010, term expires 2018</w:t>
      </w:r>
    </w:p>
    <w:p w:rsidR="00831EF5" w:rsidRDefault="00831EF5" w:rsidP="009811D6">
      <w:pPr>
        <w:rPr>
          <w:bCs/>
        </w:rPr>
      </w:pPr>
    </w:p>
    <w:p w:rsidR="00F44E1F" w:rsidRPr="00AA02D2" w:rsidRDefault="00A440B8" w:rsidP="00DA6969">
      <w:pPr>
        <w:rPr>
          <w:b/>
        </w:rPr>
      </w:pPr>
      <w:r>
        <w:rPr>
          <w:b/>
        </w:rPr>
        <w:t>RECOMMENDATION</w:t>
      </w:r>
    </w:p>
    <w:p w:rsidR="00F44E1F" w:rsidRDefault="00F44E1F" w:rsidP="00DA6969">
      <w:pPr>
        <w:rPr>
          <w:b/>
          <w:u w:val="single"/>
        </w:rPr>
      </w:pPr>
    </w:p>
    <w:p w:rsidR="002F54BC" w:rsidRDefault="002F54BC" w:rsidP="00DA6969">
      <w:r>
        <w:t>Recommend motion:</w:t>
      </w:r>
    </w:p>
    <w:p w:rsidR="002F54BC" w:rsidRDefault="002F54BC" w:rsidP="00DA6969"/>
    <w:p w:rsidR="00F3023B" w:rsidRDefault="002F54BC" w:rsidP="00DA6969">
      <w:r>
        <w:t xml:space="preserve">“I move to appoint Mr. Neale </w:t>
      </w:r>
      <w:proofErr w:type="spellStart"/>
      <w:r>
        <w:t>Ledgerwood</w:t>
      </w:r>
      <w:proofErr w:type="spellEnd"/>
      <w:r>
        <w:t xml:space="preserve"> to the John Day Planning Commission for a four-year term beginning on January 10</w:t>
      </w:r>
      <w:r w:rsidRPr="002F54BC">
        <w:rPr>
          <w:vertAlign w:val="superscript"/>
        </w:rPr>
        <w:t>th</w:t>
      </w:r>
      <w:r>
        <w:t>, 2017.”</w:t>
      </w:r>
    </w:p>
    <w:p w:rsidR="00F3023B" w:rsidRDefault="00F3023B" w:rsidP="00F3023B"/>
    <w:p w:rsidR="00CA629F" w:rsidRDefault="00CA629F">
      <w:pPr>
        <w:spacing w:after="200" w:line="276" w:lineRule="auto"/>
        <w:rPr>
          <w:b/>
        </w:rPr>
      </w:pPr>
      <w:r>
        <w:rPr>
          <w:b/>
        </w:rPr>
        <w:br w:type="page"/>
      </w:r>
    </w:p>
    <w:p w:rsidR="009811D6" w:rsidRPr="005003E6" w:rsidRDefault="009811D6" w:rsidP="009811D6">
      <w:pPr>
        <w:rPr>
          <w:b/>
          <w:bCs/>
          <w:u w:val="single"/>
        </w:rPr>
      </w:pPr>
      <w:r w:rsidRPr="00402EC6">
        <w:rPr>
          <w:b/>
        </w:rPr>
        <w:lastRenderedPageBreak/>
        <w:t>TO:</w:t>
      </w:r>
      <w:r w:rsidRPr="00402EC6">
        <w:rPr>
          <w:b/>
        </w:rPr>
        <w:tab/>
      </w:r>
      <w:r>
        <w:rPr>
          <w:b/>
        </w:rPr>
        <w:tab/>
      </w:r>
      <w:r w:rsidRPr="00402EC6">
        <w:t>John Day City Council</w:t>
      </w:r>
    </w:p>
    <w:p w:rsidR="009811D6" w:rsidRPr="002D33B7" w:rsidRDefault="009811D6" w:rsidP="009811D6"/>
    <w:p w:rsidR="009811D6" w:rsidRPr="002D33B7" w:rsidRDefault="009811D6" w:rsidP="009811D6">
      <w:r w:rsidRPr="002D33B7">
        <w:rPr>
          <w:b/>
        </w:rPr>
        <w:t>FROM:</w:t>
      </w:r>
      <w:r w:rsidRPr="002D33B7">
        <w:rPr>
          <w:b/>
        </w:rPr>
        <w:tab/>
      </w:r>
      <w:r>
        <w:t>Nicholas Green</w:t>
      </w:r>
      <w:r w:rsidRPr="002D33B7">
        <w:t>, City Manager</w:t>
      </w:r>
    </w:p>
    <w:p w:rsidR="009811D6" w:rsidRPr="002D33B7" w:rsidRDefault="009811D6" w:rsidP="009811D6"/>
    <w:p w:rsidR="009811D6" w:rsidRPr="002D33B7" w:rsidRDefault="009811D6" w:rsidP="009811D6">
      <w:r w:rsidRPr="002D33B7">
        <w:rPr>
          <w:b/>
          <w:bCs/>
        </w:rPr>
        <w:t>DATE:</w:t>
      </w:r>
      <w:r w:rsidRPr="002D33B7">
        <w:rPr>
          <w:b/>
          <w:bCs/>
        </w:rPr>
        <w:tab/>
      </w:r>
      <w:r w:rsidRPr="002D33B7">
        <w:tab/>
      </w:r>
      <w:r w:rsidR="00A440B8">
        <w:t>November 8</w:t>
      </w:r>
      <w:r>
        <w:t>, 2016</w:t>
      </w:r>
    </w:p>
    <w:p w:rsidR="009811D6" w:rsidRPr="002D33B7" w:rsidRDefault="009811D6" w:rsidP="009811D6"/>
    <w:p w:rsidR="009811D6" w:rsidRDefault="009811D6" w:rsidP="009811D6">
      <w:pPr>
        <w:ind w:left="1440" w:hanging="1440"/>
      </w:pPr>
      <w:r w:rsidRPr="002D33B7">
        <w:rPr>
          <w:b/>
        </w:rPr>
        <w:t>SUBJECT:</w:t>
      </w:r>
      <w:r w:rsidRPr="002D33B7">
        <w:rPr>
          <w:b/>
        </w:rPr>
        <w:tab/>
      </w:r>
      <w:r>
        <w:t xml:space="preserve">Agenda Item #6: </w:t>
      </w:r>
      <w:r w:rsidR="00A440B8">
        <w:t>Discuss Request from Timber Truckers Parade Committee</w:t>
      </w:r>
    </w:p>
    <w:p w:rsidR="00A440B8" w:rsidRDefault="00A440B8" w:rsidP="009811D6">
      <w:pPr>
        <w:ind w:left="1440" w:hanging="1440"/>
      </w:pPr>
      <w:r>
        <w:rPr>
          <w:b/>
        </w:rPr>
        <w:tab/>
      </w:r>
      <w:r>
        <w:t>Attachment:</w:t>
      </w:r>
    </w:p>
    <w:p w:rsidR="00A440B8" w:rsidRPr="00A440B8" w:rsidRDefault="00A440B8" w:rsidP="00A440B8">
      <w:pPr>
        <w:pStyle w:val="ListParagraph"/>
        <w:numPr>
          <w:ilvl w:val="0"/>
          <w:numId w:val="18"/>
        </w:numPr>
      </w:pPr>
      <w:r>
        <w:t>October 25, 2016 letter from Timber Truckers Parade Committee</w:t>
      </w:r>
    </w:p>
    <w:p w:rsidR="009811D6" w:rsidRDefault="009811D6" w:rsidP="009811D6">
      <w:pPr>
        <w:rPr>
          <w:b/>
        </w:rPr>
      </w:pPr>
    </w:p>
    <w:p w:rsidR="009811D6" w:rsidRPr="00A440B8" w:rsidRDefault="009811D6" w:rsidP="009811D6">
      <w:pPr>
        <w:rPr>
          <w:b/>
        </w:rPr>
      </w:pPr>
      <w:r w:rsidRPr="00A440B8">
        <w:rPr>
          <w:b/>
        </w:rPr>
        <w:t>BACKGROUND</w:t>
      </w:r>
    </w:p>
    <w:p w:rsidR="009811D6" w:rsidRDefault="009811D6" w:rsidP="009811D6">
      <w:pPr>
        <w:rPr>
          <w:b/>
          <w:u w:val="single"/>
        </w:rPr>
      </w:pPr>
    </w:p>
    <w:p w:rsidR="00A440B8" w:rsidRDefault="00A440B8" w:rsidP="00A440B8">
      <w:r>
        <w:t xml:space="preserve">This year’s Timber Truckers Light Parade is scheduled for Saturday, December 10, 2016 at 6:00 PM.  Once again the Timber Truckers Parade Committee is asking for a donation from the City of John Day.  In the past we have donated $100 from our Community Promotions line item. </w:t>
      </w:r>
    </w:p>
    <w:p w:rsidR="009811D6" w:rsidRDefault="009811D6" w:rsidP="009811D6">
      <w:pPr>
        <w:rPr>
          <w:b/>
          <w:u w:val="single"/>
        </w:rPr>
      </w:pPr>
    </w:p>
    <w:p w:rsidR="009811D6" w:rsidRPr="00A440B8" w:rsidRDefault="00A440B8" w:rsidP="009811D6">
      <w:pPr>
        <w:rPr>
          <w:b/>
        </w:rPr>
      </w:pPr>
      <w:r>
        <w:rPr>
          <w:b/>
        </w:rPr>
        <w:t>RECOMMENDATION</w:t>
      </w:r>
    </w:p>
    <w:p w:rsidR="009811D6" w:rsidRDefault="009811D6" w:rsidP="009811D6">
      <w:pPr>
        <w:rPr>
          <w:b/>
          <w:u w:val="single"/>
        </w:rPr>
      </w:pPr>
    </w:p>
    <w:p w:rsidR="009811D6" w:rsidRDefault="00A440B8" w:rsidP="009811D6">
      <w:r>
        <w:t>Recommend the Council authorize City Manager Green to donate $100 to the Timber Trucker Light Parade.</w:t>
      </w:r>
    </w:p>
    <w:p w:rsidR="009811D6" w:rsidRDefault="009811D6" w:rsidP="009811D6"/>
    <w:p w:rsidR="009811D6" w:rsidRDefault="009811D6" w:rsidP="009811D6">
      <w:pPr>
        <w:spacing w:after="200" w:line="276" w:lineRule="auto"/>
        <w:rPr>
          <w:b/>
        </w:rPr>
      </w:pPr>
      <w:r>
        <w:rPr>
          <w:b/>
        </w:rPr>
        <w:br w:type="page"/>
      </w:r>
    </w:p>
    <w:p w:rsidR="008F327A" w:rsidRPr="005003E6" w:rsidRDefault="008F327A" w:rsidP="008F327A">
      <w:pPr>
        <w:rPr>
          <w:b/>
          <w:bCs/>
          <w:u w:val="single"/>
        </w:rPr>
      </w:pPr>
      <w:r w:rsidRPr="00402EC6">
        <w:rPr>
          <w:b/>
        </w:rPr>
        <w:lastRenderedPageBreak/>
        <w:t>TO:</w:t>
      </w:r>
      <w:r w:rsidRPr="00402EC6">
        <w:rPr>
          <w:b/>
        </w:rPr>
        <w:tab/>
      </w:r>
      <w:r>
        <w:rPr>
          <w:b/>
        </w:rPr>
        <w:tab/>
      </w:r>
      <w:r w:rsidRPr="00402EC6">
        <w:t>John Day City Council</w:t>
      </w:r>
    </w:p>
    <w:p w:rsidR="008F327A" w:rsidRPr="002D33B7" w:rsidRDefault="008F327A" w:rsidP="008F327A"/>
    <w:p w:rsidR="008F327A" w:rsidRPr="002D33B7" w:rsidRDefault="008F327A" w:rsidP="008F327A">
      <w:r w:rsidRPr="002D33B7">
        <w:rPr>
          <w:b/>
        </w:rPr>
        <w:t>FROM:</w:t>
      </w:r>
      <w:r w:rsidRPr="002D33B7">
        <w:rPr>
          <w:b/>
        </w:rPr>
        <w:tab/>
      </w:r>
      <w:r>
        <w:t>Nicholas Green</w:t>
      </w:r>
      <w:r w:rsidRPr="002D33B7">
        <w:t>, City Manager</w:t>
      </w:r>
    </w:p>
    <w:p w:rsidR="008F327A" w:rsidRPr="002D33B7" w:rsidRDefault="008F327A" w:rsidP="008F327A"/>
    <w:p w:rsidR="008F327A" w:rsidRPr="002D33B7" w:rsidRDefault="008F327A" w:rsidP="008F327A">
      <w:r w:rsidRPr="002D33B7">
        <w:rPr>
          <w:b/>
          <w:bCs/>
        </w:rPr>
        <w:t>DATE:</w:t>
      </w:r>
      <w:r w:rsidRPr="002D33B7">
        <w:rPr>
          <w:b/>
          <w:bCs/>
        </w:rPr>
        <w:tab/>
      </w:r>
      <w:r w:rsidRPr="002D33B7">
        <w:tab/>
      </w:r>
      <w:r>
        <w:t xml:space="preserve">October </w:t>
      </w:r>
      <w:r w:rsidR="009811D6">
        <w:t>25</w:t>
      </w:r>
      <w:r>
        <w:t>, 2016</w:t>
      </w:r>
    </w:p>
    <w:p w:rsidR="008F327A" w:rsidRPr="002D33B7" w:rsidRDefault="008F327A" w:rsidP="008F327A"/>
    <w:p w:rsidR="008F327A" w:rsidRDefault="008F327A" w:rsidP="008F327A">
      <w:pPr>
        <w:ind w:left="1440" w:hanging="1440"/>
      </w:pPr>
      <w:r w:rsidRPr="002D33B7">
        <w:rPr>
          <w:b/>
        </w:rPr>
        <w:t>SUBJECT:</w:t>
      </w:r>
      <w:r w:rsidRPr="002D33B7">
        <w:rPr>
          <w:b/>
        </w:rPr>
        <w:tab/>
      </w:r>
      <w:r>
        <w:t>Agenda Item #</w:t>
      </w:r>
      <w:r w:rsidR="00CB1E37">
        <w:t>7</w:t>
      </w:r>
      <w:r>
        <w:t>: Other Business</w:t>
      </w:r>
    </w:p>
    <w:p w:rsidR="00CC1CA9" w:rsidRDefault="00CC1CA9" w:rsidP="00CC1CA9">
      <w:pPr>
        <w:tabs>
          <w:tab w:val="left" w:pos="360"/>
        </w:tabs>
      </w:pPr>
    </w:p>
    <w:p w:rsidR="00CC1CA9" w:rsidRDefault="00CC1CA9" w:rsidP="00CC1CA9">
      <w:pPr>
        <w:tabs>
          <w:tab w:val="left" w:pos="360"/>
        </w:tabs>
      </w:pPr>
      <w:r>
        <w:tab/>
      </w:r>
      <w:r>
        <w:tab/>
        <w:t>Attachment(s)</w:t>
      </w:r>
    </w:p>
    <w:p w:rsidR="00CC1CA9" w:rsidRDefault="00CB1E37" w:rsidP="00CC1CA9">
      <w:pPr>
        <w:pStyle w:val="ListParagraph"/>
        <w:numPr>
          <w:ilvl w:val="0"/>
          <w:numId w:val="13"/>
        </w:numPr>
        <w:tabs>
          <w:tab w:val="left" w:pos="360"/>
        </w:tabs>
        <w:contextualSpacing w:val="0"/>
      </w:pPr>
      <w:r>
        <w:t>Draft Dog Ordinance</w:t>
      </w:r>
    </w:p>
    <w:p w:rsidR="00CB1E37" w:rsidRDefault="00CB1E37" w:rsidP="00CC1CA9">
      <w:pPr>
        <w:pStyle w:val="ListParagraph"/>
        <w:numPr>
          <w:ilvl w:val="0"/>
          <w:numId w:val="13"/>
        </w:numPr>
        <w:tabs>
          <w:tab w:val="left" w:pos="360"/>
        </w:tabs>
        <w:contextualSpacing w:val="0"/>
      </w:pPr>
      <w:r>
        <w:t>EPA Rural Advantage Grant (Cool &amp; Connected) Application</w:t>
      </w:r>
    </w:p>
    <w:p w:rsidR="00CB1E37" w:rsidRPr="00146821" w:rsidRDefault="00CB1E37" w:rsidP="00CC1CA9">
      <w:pPr>
        <w:pStyle w:val="ListParagraph"/>
        <w:numPr>
          <w:ilvl w:val="0"/>
          <w:numId w:val="13"/>
        </w:numPr>
        <w:tabs>
          <w:tab w:val="left" w:pos="360"/>
        </w:tabs>
        <w:contextualSpacing w:val="0"/>
      </w:pPr>
      <w:r>
        <w:t>LOC Bulletins</w:t>
      </w:r>
    </w:p>
    <w:p w:rsidR="008F327A" w:rsidRDefault="008F327A" w:rsidP="00F369FF">
      <w:pPr>
        <w:rPr>
          <w:b/>
          <w:u w:val="single"/>
        </w:rPr>
      </w:pPr>
    </w:p>
    <w:p w:rsidR="00F369FF" w:rsidRDefault="007E3E0D" w:rsidP="00F369FF">
      <w:pPr>
        <w:rPr>
          <w:b/>
          <w:u w:val="single"/>
        </w:rPr>
      </w:pPr>
      <w:r>
        <w:rPr>
          <w:b/>
          <w:u w:val="single"/>
        </w:rPr>
        <w:t>OTHER BUSINESS</w:t>
      </w:r>
    </w:p>
    <w:p w:rsidR="00F369FF" w:rsidRDefault="00F369FF" w:rsidP="00F369FF">
      <w:pPr>
        <w:rPr>
          <w:b/>
          <w:u w:val="single"/>
        </w:rPr>
      </w:pPr>
    </w:p>
    <w:p w:rsidR="00F369FF" w:rsidRDefault="007506F2" w:rsidP="0005511C">
      <w:pPr>
        <w:pStyle w:val="ListParagraph"/>
        <w:numPr>
          <w:ilvl w:val="0"/>
          <w:numId w:val="7"/>
        </w:numPr>
      </w:pPr>
      <w:r>
        <w:t>Dog Ordinance</w:t>
      </w:r>
    </w:p>
    <w:p w:rsidR="00CF3730" w:rsidRDefault="00CF3730" w:rsidP="00CF3730"/>
    <w:p w:rsidR="00CF3730" w:rsidRDefault="00CF3730" w:rsidP="00CF3730">
      <w:r>
        <w:t xml:space="preserve">City Manager Green </w:t>
      </w:r>
      <w:r w:rsidR="00CB1E37">
        <w:t>and</w:t>
      </w:r>
      <w:r w:rsidR="009811D6">
        <w:t xml:space="preserve"> City Attorney Jeremy Green </w:t>
      </w:r>
      <w:r w:rsidR="00CB1E37">
        <w:t xml:space="preserve">held a teleconference with </w:t>
      </w:r>
      <w:r w:rsidR="009811D6">
        <w:t>Justice of the Peace Kathy Stinett</w:t>
      </w:r>
      <w:r w:rsidR="00CB1E37">
        <w:t xml:space="preserve"> on</w:t>
      </w:r>
      <w:r w:rsidR="009811D6">
        <w:t xml:space="preserve"> Friday, October 28</w:t>
      </w:r>
      <w:r w:rsidR="009811D6" w:rsidRPr="009811D6">
        <w:rPr>
          <w:vertAlign w:val="superscript"/>
        </w:rPr>
        <w:t>th</w:t>
      </w:r>
      <w:r w:rsidR="009811D6">
        <w:t>. The</w:t>
      </w:r>
      <w:r w:rsidR="00CB1E37">
        <w:t xml:space="preserve"> purpose of the teleconference wa</w:t>
      </w:r>
      <w:r w:rsidR="009811D6">
        <w:t>s to review the scope of the ordinance and make revisions to the enforcement provisions so that it does not conflict with the intergovernmental agreement between the City and the Justice Court. A coordinating draft will be circulated in the November 8</w:t>
      </w:r>
      <w:r w:rsidR="009811D6" w:rsidRPr="009811D6">
        <w:rPr>
          <w:vertAlign w:val="superscript"/>
        </w:rPr>
        <w:t>th</w:t>
      </w:r>
      <w:r w:rsidR="009811D6">
        <w:t xml:space="preserve"> council meeting.</w:t>
      </w:r>
    </w:p>
    <w:p w:rsidR="009811D6" w:rsidRDefault="009811D6" w:rsidP="00CF3730"/>
    <w:p w:rsidR="00B83CA1" w:rsidRDefault="00B83CA1" w:rsidP="0005511C">
      <w:pPr>
        <w:pStyle w:val="ListParagraph"/>
        <w:numPr>
          <w:ilvl w:val="0"/>
          <w:numId w:val="7"/>
        </w:numPr>
      </w:pPr>
      <w:r>
        <w:t>Recap working group with Regional Solutions Team</w:t>
      </w:r>
    </w:p>
    <w:p w:rsidR="00B83CA1" w:rsidRDefault="00B83CA1" w:rsidP="00B83CA1"/>
    <w:p w:rsidR="00B83CA1" w:rsidRDefault="00B83CA1" w:rsidP="00B83CA1">
      <w:r>
        <w:t>City Manager Green will provide the Council with an update on his working group with the Governor’s Regional Solutions Team scheduled for Monday, November 7</w:t>
      </w:r>
      <w:r w:rsidRPr="00B83CA1">
        <w:rPr>
          <w:vertAlign w:val="superscript"/>
        </w:rPr>
        <w:t>th</w:t>
      </w:r>
      <w:r>
        <w:t>, 2016.</w:t>
      </w:r>
    </w:p>
    <w:p w:rsidR="00B83CA1" w:rsidRDefault="00B83CA1" w:rsidP="00B83CA1"/>
    <w:p w:rsidR="009811D6" w:rsidRDefault="00CB1E37" w:rsidP="0005511C">
      <w:pPr>
        <w:pStyle w:val="ListParagraph"/>
        <w:numPr>
          <w:ilvl w:val="0"/>
          <w:numId w:val="7"/>
        </w:numPr>
      </w:pPr>
      <w:r>
        <w:t>EPA Rural Advantage Grant (Cool &amp; Connected Application)</w:t>
      </w:r>
    </w:p>
    <w:p w:rsidR="009811D6" w:rsidRDefault="009811D6" w:rsidP="009811D6"/>
    <w:p w:rsidR="008172E5" w:rsidRDefault="009811D6" w:rsidP="00CB1E37">
      <w:r>
        <w:t xml:space="preserve">City Manager Green </w:t>
      </w:r>
      <w:r w:rsidR="00CB1E37">
        <w:t>applied for a planning assistance program sponsored by the U.S. Department of Agriculture Rural Utilities Service, EPA's Office of Sustainable Communities, and the Appalachian Regional Commission, helps rural communities use broadband service to revitalize small-town main streets.</w:t>
      </w:r>
    </w:p>
    <w:p w:rsidR="00B83CA1" w:rsidRDefault="00B83CA1" w:rsidP="00CB1E37"/>
    <w:p w:rsidR="00B83CA1" w:rsidRDefault="00B83CA1" w:rsidP="00B83CA1">
      <w:r>
        <w:t>Through Cool &amp; Connected, a team of experts helps community members develop strategies and an action plan for using broadband to create walkable, connected, economically vibrant main streets and small-town neighborhoods that improve human health and the environment.</w:t>
      </w:r>
    </w:p>
    <w:p w:rsidR="00B83CA1" w:rsidRDefault="00B83CA1" w:rsidP="00CB1E37"/>
    <w:p w:rsidR="00B83CA1" w:rsidRDefault="00B83CA1" w:rsidP="00CB1E37">
      <w:r>
        <w:t>The City’s application included letters of support from the Governor’s Regional Solutions Team, Representative Cliff Bentz, and Senator Ted Ferrioli.</w:t>
      </w:r>
    </w:p>
    <w:p w:rsidR="009811D6" w:rsidRDefault="009811D6" w:rsidP="00F369FF">
      <w:pPr>
        <w:rPr>
          <w:b/>
          <w:u w:val="single"/>
        </w:rPr>
      </w:pPr>
    </w:p>
    <w:p w:rsidR="00F369FF" w:rsidRDefault="007E3E0D" w:rsidP="00B83CA1">
      <w:pPr>
        <w:rPr>
          <w:b/>
          <w:u w:val="single"/>
        </w:rPr>
      </w:pPr>
      <w:r>
        <w:rPr>
          <w:b/>
          <w:u w:val="single"/>
        </w:rPr>
        <w:t>UPCOMING MEETINGS</w:t>
      </w:r>
    </w:p>
    <w:p w:rsidR="00F369FF" w:rsidRDefault="00F369FF" w:rsidP="00F369FF"/>
    <w:p w:rsidR="00B83CA1" w:rsidRDefault="00B51D34" w:rsidP="00B83CA1">
      <w:pPr>
        <w:pStyle w:val="ListParagraph"/>
        <w:numPr>
          <w:ilvl w:val="0"/>
          <w:numId w:val="12"/>
        </w:numPr>
      </w:pPr>
      <w:r>
        <w:t>11/8-10/2016</w:t>
      </w:r>
      <w:r w:rsidR="00CC1CA9">
        <w:t xml:space="preserve"> – </w:t>
      </w:r>
      <w:r>
        <w:t>Wastewater Energy Efficiency Audit will be performed by Industrial Smart (Bonnevi</w:t>
      </w:r>
      <w:r w:rsidR="00B83CA1">
        <w:t>lle Power contractor) and OTEC.</w:t>
      </w:r>
    </w:p>
    <w:p w:rsidR="00B83CA1" w:rsidRDefault="00B83CA1" w:rsidP="004C6AA4">
      <w:pPr>
        <w:pStyle w:val="ListParagraph"/>
        <w:numPr>
          <w:ilvl w:val="0"/>
          <w:numId w:val="12"/>
        </w:numPr>
      </w:pPr>
      <w:r>
        <w:t>11/16/2016 – John Day Website Working Group – Training with Aha Consulting</w:t>
      </w:r>
    </w:p>
    <w:p w:rsidR="00B83CA1" w:rsidRDefault="00B83CA1" w:rsidP="004C6AA4">
      <w:pPr>
        <w:pStyle w:val="ListParagraph"/>
        <w:numPr>
          <w:ilvl w:val="0"/>
          <w:numId w:val="12"/>
        </w:numPr>
      </w:pPr>
      <w:r>
        <w:t>12/13/2016 – John Day City Council meeting will be held on Tuesday, December 13</w:t>
      </w:r>
      <w:r w:rsidRPr="00B83CA1">
        <w:rPr>
          <w:vertAlign w:val="superscript"/>
        </w:rPr>
        <w:t>th</w:t>
      </w:r>
      <w:r>
        <w:t>, 7 PM. No other Council meetings will be held in November or December.</w:t>
      </w:r>
    </w:p>
    <w:p w:rsidR="007406ED" w:rsidRDefault="007406ED" w:rsidP="007406ED"/>
    <w:p w:rsidR="007406ED" w:rsidRDefault="007406ED">
      <w:pPr>
        <w:spacing w:after="200" w:line="276" w:lineRule="auto"/>
      </w:pPr>
      <w:r>
        <w:br w:type="page"/>
      </w:r>
    </w:p>
    <w:p w:rsidR="007406ED" w:rsidRPr="005003E6" w:rsidRDefault="007406ED" w:rsidP="007406ED">
      <w:pPr>
        <w:rPr>
          <w:b/>
          <w:bCs/>
          <w:u w:val="single"/>
        </w:rPr>
      </w:pPr>
      <w:r w:rsidRPr="00402EC6">
        <w:rPr>
          <w:b/>
        </w:rPr>
        <w:lastRenderedPageBreak/>
        <w:t>TO:</w:t>
      </w:r>
      <w:r w:rsidRPr="00402EC6">
        <w:rPr>
          <w:b/>
        </w:rPr>
        <w:tab/>
      </w:r>
      <w:r>
        <w:rPr>
          <w:b/>
        </w:rPr>
        <w:tab/>
      </w:r>
      <w:r w:rsidRPr="00402EC6">
        <w:t>John Day City Council</w:t>
      </w:r>
    </w:p>
    <w:p w:rsidR="007406ED" w:rsidRPr="002D33B7" w:rsidRDefault="007406ED" w:rsidP="007406ED"/>
    <w:p w:rsidR="007406ED" w:rsidRPr="002D33B7" w:rsidRDefault="007406ED" w:rsidP="007406ED">
      <w:r w:rsidRPr="002D33B7">
        <w:rPr>
          <w:b/>
        </w:rPr>
        <w:t>FROM:</w:t>
      </w:r>
      <w:r w:rsidRPr="002D33B7">
        <w:rPr>
          <w:b/>
        </w:rPr>
        <w:tab/>
      </w:r>
      <w:r>
        <w:t>Nicholas Green</w:t>
      </w:r>
      <w:r w:rsidRPr="002D33B7">
        <w:t>, City Manager</w:t>
      </w:r>
    </w:p>
    <w:p w:rsidR="007406ED" w:rsidRPr="002D33B7" w:rsidRDefault="007406ED" w:rsidP="007406ED"/>
    <w:p w:rsidR="007406ED" w:rsidRPr="002D33B7" w:rsidRDefault="007406ED" w:rsidP="007406ED">
      <w:r w:rsidRPr="002D33B7">
        <w:rPr>
          <w:b/>
          <w:bCs/>
        </w:rPr>
        <w:t>DATE:</w:t>
      </w:r>
      <w:r w:rsidRPr="002D33B7">
        <w:rPr>
          <w:b/>
          <w:bCs/>
        </w:rPr>
        <w:tab/>
      </w:r>
      <w:r w:rsidRPr="002D33B7">
        <w:tab/>
      </w:r>
      <w:r>
        <w:t>November 8, 2016</w:t>
      </w:r>
    </w:p>
    <w:p w:rsidR="007406ED" w:rsidRPr="002D33B7" w:rsidRDefault="007406ED" w:rsidP="007406ED"/>
    <w:p w:rsidR="007406ED" w:rsidRDefault="007406ED" w:rsidP="007406ED">
      <w:pPr>
        <w:ind w:left="1440" w:hanging="1440"/>
      </w:pPr>
      <w:r w:rsidRPr="002D33B7">
        <w:rPr>
          <w:b/>
        </w:rPr>
        <w:t>SUBJECT:</w:t>
      </w:r>
      <w:r w:rsidRPr="002D33B7">
        <w:rPr>
          <w:b/>
        </w:rPr>
        <w:tab/>
      </w:r>
      <w:r>
        <w:t>Agenda Item #</w:t>
      </w:r>
      <w:r>
        <w:t>8</w:t>
      </w:r>
      <w:r>
        <w:t xml:space="preserve">: </w:t>
      </w:r>
      <w:r>
        <w:t>John Day Dog Ordinance (Draft for Review)</w:t>
      </w:r>
    </w:p>
    <w:p w:rsidR="007406ED" w:rsidRDefault="007406ED" w:rsidP="007406ED">
      <w:pPr>
        <w:ind w:left="1440" w:hanging="1440"/>
      </w:pPr>
      <w:r>
        <w:rPr>
          <w:b/>
        </w:rPr>
        <w:tab/>
      </w:r>
      <w:r>
        <w:t>Attachment:</w:t>
      </w:r>
    </w:p>
    <w:p w:rsidR="007406ED" w:rsidRPr="00A440B8" w:rsidRDefault="007406ED" w:rsidP="007406ED">
      <w:pPr>
        <w:pStyle w:val="ListParagraph"/>
        <w:numPr>
          <w:ilvl w:val="0"/>
          <w:numId w:val="18"/>
        </w:numPr>
      </w:pPr>
      <w:r>
        <w:t>Draft Ordinance</w:t>
      </w:r>
    </w:p>
    <w:p w:rsidR="007406ED" w:rsidRDefault="007406ED" w:rsidP="007406ED">
      <w:pPr>
        <w:rPr>
          <w:b/>
        </w:rPr>
      </w:pPr>
    </w:p>
    <w:p w:rsidR="007406ED" w:rsidRPr="00A440B8" w:rsidRDefault="007406ED" w:rsidP="007406ED">
      <w:pPr>
        <w:rPr>
          <w:b/>
        </w:rPr>
      </w:pPr>
      <w:r w:rsidRPr="00A440B8">
        <w:rPr>
          <w:b/>
        </w:rPr>
        <w:t>BACKGROUND</w:t>
      </w:r>
    </w:p>
    <w:p w:rsidR="007406ED" w:rsidRDefault="007406ED" w:rsidP="007406ED">
      <w:pPr>
        <w:rPr>
          <w:b/>
          <w:u w:val="single"/>
        </w:rPr>
      </w:pPr>
    </w:p>
    <w:p w:rsidR="007406ED" w:rsidRDefault="007406ED" w:rsidP="007406ED">
      <w:r>
        <w:t>The ordinance attached is a DRAFT of a city ordinance. It includes the following elements:</w:t>
      </w:r>
    </w:p>
    <w:p w:rsidR="007406ED" w:rsidRDefault="007406ED" w:rsidP="007406ED"/>
    <w:p w:rsidR="007406ED" w:rsidRDefault="007406ED" w:rsidP="007406ED">
      <w:pPr>
        <w:pStyle w:val="ListParagraph"/>
        <w:numPr>
          <w:ilvl w:val="0"/>
          <w:numId w:val="19"/>
        </w:numPr>
      </w:pPr>
      <w:r w:rsidRPr="008E502E">
        <w:rPr>
          <w:b/>
        </w:rPr>
        <w:t>Mandatory licensing</w:t>
      </w:r>
      <w:r>
        <w:t xml:space="preserve"> for all dogs with permanent canine teeth or over fourth months, whichever comes first (article 4)</w:t>
      </w:r>
    </w:p>
    <w:p w:rsidR="007406ED" w:rsidRDefault="007406ED" w:rsidP="007406ED">
      <w:pPr>
        <w:pStyle w:val="ListParagraph"/>
        <w:numPr>
          <w:ilvl w:val="0"/>
          <w:numId w:val="19"/>
        </w:numPr>
      </w:pPr>
      <w:r w:rsidRPr="008E502E">
        <w:rPr>
          <w:b/>
        </w:rPr>
        <w:t>Rabies inoculation</w:t>
      </w:r>
      <w:r>
        <w:t xml:space="preserve"> and </w:t>
      </w:r>
      <w:r w:rsidRPr="008E502E">
        <w:rPr>
          <w:b/>
        </w:rPr>
        <w:t>verification</w:t>
      </w:r>
      <w:r>
        <w:t xml:space="preserve"> requirement prior to licensing (article 5)</w:t>
      </w:r>
    </w:p>
    <w:p w:rsidR="007406ED" w:rsidRDefault="007406ED" w:rsidP="007406ED">
      <w:pPr>
        <w:pStyle w:val="ListParagraph"/>
        <w:numPr>
          <w:ilvl w:val="0"/>
          <w:numId w:val="19"/>
        </w:numPr>
      </w:pPr>
      <w:r>
        <w:t xml:space="preserve">Prohibits dogs </w:t>
      </w:r>
      <w:r w:rsidRPr="008E502E">
        <w:rPr>
          <w:b/>
        </w:rPr>
        <w:t>running at large</w:t>
      </w:r>
      <w:r>
        <w:t xml:space="preserve"> (article 6)</w:t>
      </w:r>
    </w:p>
    <w:p w:rsidR="007406ED" w:rsidRDefault="007406ED" w:rsidP="007406ED">
      <w:pPr>
        <w:pStyle w:val="ListParagraph"/>
        <w:numPr>
          <w:ilvl w:val="0"/>
          <w:numId w:val="19"/>
        </w:numPr>
      </w:pPr>
      <w:r>
        <w:t xml:space="preserve">Requires </w:t>
      </w:r>
      <w:r w:rsidRPr="008E502E">
        <w:rPr>
          <w:b/>
        </w:rPr>
        <w:t>removal of dog waste</w:t>
      </w:r>
      <w:r>
        <w:t xml:space="preserve"> on all public property and improved property other than the owners (article 7)</w:t>
      </w:r>
    </w:p>
    <w:p w:rsidR="007406ED" w:rsidRDefault="007406ED" w:rsidP="007406ED">
      <w:pPr>
        <w:pStyle w:val="ListParagraph"/>
        <w:numPr>
          <w:ilvl w:val="0"/>
          <w:numId w:val="19"/>
        </w:numPr>
      </w:pPr>
      <w:r>
        <w:t xml:space="preserve">Defines ‘dog as a </w:t>
      </w:r>
      <w:r w:rsidRPr="008E502E">
        <w:rPr>
          <w:b/>
        </w:rPr>
        <w:t>nuisance</w:t>
      </w:r>
      <w:r>
        <w:t>’ (article 8) if it:</w:t>
      </w:r>
    </w:p>
    <w:p w:rsidR="007406ED" w:rsidRDefault="007406ED" w:rsidP="007406ED">
      <w:pPr>
        <w:pStyle w:val="ListParagraph"/>
        <w:numPr>
          <w:ilvl w:val="1"/>
          <w:numId w:val="19"/>
        </w:numPr>
      </w:pPr>
      <w:r>
        <w:t>Bites any person</w:t>
      </w:r>
    </w:p>
    <w:p w:rsidR="007406ED" w:rsidRDefault="007406ED" w:rsidP="007406ED">
      <w:pPr>
        <w:pStyle w:val="ListParagraph"/>
        <w:numPr>
          <w:ilvl w:val="1"/>
          <w:numId w:val="19"/>
        </w:numPr>
      </w:pPr>
      <w:r>
        <w:t>Chases vehicles</w:t>
      </w:r>
    </w:p>
    <w:p w:rsidR="007406ED" w:rsidRDefault="007406ED" w:rsidP="007406ED">
      <w:pPr>
        <w:pStyle w:val="ListParagraph"/>
        <w:numPr>
          <w:ilvl w:val="1"/>
          <w:numId w:val="19"/>
        </w:numPr>
      </w:pPr>
      <w:r>
        <w:t>Destroys property other than the owner’s</w:t>
      </w:r>
    </w:p>
    <w:p w:rsidR="007406ED" w:rsidRDefault="007406ED" w:rsidP="007406ED">
      <w:pPr>
        <w:pStyle w:val="ListParagraph"/>
        <w:numPr>
          <w:ilvl w:val="1"/>
          <w:numId w:val="19"/>
        </w:numPr>
      </w:pPr>
      <w:r>
        <w:t>Scatters garbage</w:t>
      </w:r>
    </w:p>
    <w:p w:rsidR="007406ED" w:rsidRDefault="007406ED" w:rsidP="007406ED">
      <w:pPr>
        <w:pStyle w:val="ListParagraph"/>
        <w:numPr>
          <w:ilvl w:val="1"/>
          <w:numId w:val="19"/>
        </w:numPr>
      </w:pPr>
      <w:r>
        <w:t>Trespasses on private property</w:t>
      </w:r>
    </w:p>
    <w:p w:rsidR="007406ED" w:rsidRDefault="007406ED" w:rsidP="007406ED">
      <w:pPr>
        <w:pStyle w:val="ListParagraph"/>
        <w:numPr>
          <w:ilvl w:val="1"/>
          <w:numId w:val="19"/>
        </w:numPr>
      </w:pPr>
      <w:r>
        <w:t>Disturbs any person by frequent or prolonged noises</w:t>
      </w:r>
    </w:p>
    <w:p w:rsidR="007406ED" w:rsidRDefault="007406ED" w:rsidP="007406ED">
      <w:pPr>
        <w:pStyle w:val="ListParagraph"/>
        <w:numPr>
          <w:ilvl w:val="1"/>
          <w:numId w:val="19"/>
        </w:numPr>
      </w:pPr>
      <w:r>
        <w:t>Is a female in heat and running at large</w:t>
      </w:r>
    </w:p>
    <w:p w:rsidR="007406ED" w:rsidRDefault="007406ED" w:rsidP="007406ED">
      <w:pPr>
        <w:pStyle w:val="ListParagraph"/>
        <w:numPr>
          <w:ilvl w:val="0"/>
          <w:numId w:val="19"/>
        </w:numPr>
      </w:pPr>
      <w:r>
        <w:t xml:space="preserve">Establishes </w:t>
      </w:r>
      <w:r w:rsidRPr="008E502E">
        <w:rPr>
          <w:b/>
        </w:rPr>
        <w:t>impoundment and release</w:t>
      </w:r>
      <w:r>
        <w:t xml:space="preserve"> procedures (article 9)</w:t>
      </w:r>
    </w:p>
    <w:p w:rsidR="007406ED" w:rsidRDefault="007406ED" w:rsidP="007406ED">
      <w:pPr>
        <w:pStyle w:val="ListParagraph"/>
        <w:numPr>
          <w:ilvl w:val="0"/>
          <w:numId w:val="19"/>
        </w:numPr>
      </w:pPr>
      <w:r>
        <w:t xml:space="preserve">Defines </w:t>
      </w:r>
      <w:r w:rsidRPr="008E502E">
        <w:rPr>
          <w:b/>
        </w:rPr>
        <w:t>euthanizing</w:t>
      </w:r>
      <w:r>
        <w:t xml:space="preserve"> criteria (article 10)</w:t>
      </w:r>
    </w:p>
    <w:p w:rsidR="007406ED" w:rsidRDefault="008E502E" w:rsidP="007406ED">
      <w:pPr>
        <w:pStyle w:val="ListParagraph"/>
        <w:numPr>
          <w:ilvl w:val="0"/>
          <w:numId w:val="19"/>
        </w:numPr>
      </w:pPr>
      <w:r>
        <w:t xml:space="preserve">Allows </w:t>
      </w:r>
      <w:r w:rsidR="007406ED">
        <w:t xml:space="preserve">Council to establish an optional Dangerous Canine Commission </w:t>
      </w:r>
      <w:r>
        <w:t xml:space="preserve">as an </w:t>
      </w:r>
      <w:r w:rsidRPr="008E502E">
        <w:rPr>
          <w:b/>
        </w:rPr>
        <w:t>appeals process</w:t>
      </w:r>
      <w:r>
        <w:t xml:space="preserve"> </w:t>
      </w:r>
      <w:r w:rsidR="007406ED">
        <w:t>to hear appeals of dangerous dog classifications (article 11)</w:t>
      </w:r>
    </w:p>
    <w:p w:rsidR="007406ED" w:rsidRDefault="007406ED" w:rsidP="007406ED">
      <w:pPr>
        <w:pStyle w:val="ListParagraph"/>
        <w:numPr>
          <w:ilvl w:val="0"/>
          <w:numId w:val="19"/>
        </w:numPr>
      </w:pPr>
      <w:r>
        <w:t xml:space="preserve">Defines </w:t>
      </w:r>
      <w:r w:rsidRPr="008E502E">
        <w:rPr>
          <w:b/>
        </w:rPr>
        <w:t>classifications (levels 1-5) for dangerous and potentially dangerous dogs</w:t>
      </w:r>
      <w:r>
        <w:t xml:space="preserve"> and gives the </w:t>
      </w:r>
      <w:r w:rsidRPr="008E502E">
        <w:rPr>
          <w:b/>
        </w:rPr>
        <w:t>Chief of Police authority</w:t>
      </w:r>
      <w:r>
        <w:t xml:space="preserve"> to classify based on the dog’s behavior, testimony provided by law enforcement officers, other employees of the city, or witnesses who personally observed the behavior (article 12); establishes appeal process to the Dangerous Canine Commission (or alternatively to the Justice Court)</w:t>
      </w:r>
    </w:p>
    <w:p w:rsidR="007406ED" w:rsidRDefault="008E502E" w:rsidP="007406ED">
      <w:pPr>
        <w:pStyle w:val="ListParagraph"/>
        <w:numPr>
          <w:ilvl w:val="0"/>
          <w:numId w:val="19"/>
        </w:numPr>
      </w:pPr>
      <w:r>
        <w:t xml:space="preserve">Authorizes </w:t>
      </w:r>
      <w:r w:rsidRPr="008E502E">
        <w:rPr>
          <w:b/>
        </w:rPr>
        <w:t>penalties</w:t>
      </w:r>
      <w:r>
        <w:t xml:space="preserve"> of not more than $500.00 for ordinance violations, with specific rates to be established by resolution (article 15)</w:t>
      </w:r>
    </w:p>
    <w:p w:rsidR="008E502E" w:rsidRPr="008E502E" w:rsidRDefault="008E502E" w:rsidP="008E502E">
      <w:pPr>
        <w:rPr>
          <w:b/>
        </w:rPr>
      </w:pPr>
    </w:p>
    <w:p w:rsidR="008E502E" w:rsidRDefault="008E502E" w:rsidP="008E502E">
      <w:pPr>
        <w:rPr>
          <w:b/>
        </w:rPr>
      </w:pPr>
      <w:r w:rsidRPr="008E502E">
        <w:rPr>
          <w:b/>
        </w:rPr>
        <w:t>OBJECTIVE</w:t>
      </w:r>
    </w:p>
    <w:p w:rsidR="008E502E" w:rsidRDefault="008E502E" w:rsidP="008E502E">
      <w:pPr>
        <w:rPr>
          <w:b/>
        </w:rPr>
      </w:pPr>
    </w:p>
    <w:p w:rsidR="008E502E" w:rsidRDefault="008E502E" w:rsidP="008E502E">
      <w:r>
        <w:t>The objective of the ordinance is to increase prevention of incidents by making rules clearer for dog keepers and residents; signal to community that enforcement is being taken seriously; and increase efficiency for law enforcement personnel to address dangerous dogs.</w:t>
      </w:r>
    </w:p>
    <w:p w:rsidR="008E502E" w:rsidRDefault="008E502E" w:rsidP="008E502E"/>
    <w:p w:rsidR="008E502E" w:rsidRDefault="008E502E" w:rsidP="008E502E">
      <w:pPr>
        <w:rPr>
          <w:b/>
        </w:rPr>
      </w:pPr>
      <w:r>
        <w:rPr>
          <w:b/>
        </w:rPr>
        <w:t>CHALLENGES</w:t>
      </w:r>
    </w:p>
    <w:p w:rsidR="008E502E" w:rsidRDefault="008E502E" w:rsidP="008E502E"/>
    <w:p w:rsidR="008E502E" w:rsidRPr="008E502E" w:rsidRDefault="008E502E" w:rsidP="008E502E">
      <w:r>
        <w:t>Commission members and law enforcement officers may lack training and professional experience to make dangerous dog determinations; appeals process would likely need to be modified based on the IGA with Justice Court; language needs to be modified for various articles.</w:t>
      </w:r>
      <w:bookmarkStart w:id="0" w:name="_GoBack"/>
      <w:bookmarkEnd w:id="0"/>
    </w:p>
    <w:sectPr w:rsidR="008E502E" w:rsidRPr="008E502E" w:rsidSect="00536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50C"/>
    <w:multiLevelType w:val="hybridMultilevel"/>
    <w:tmpl w:val="D256BA70"/>
    <w:lvl w:ilvl="0" w:tplc="0422F9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22F2"/>
    <w:multiLevelType w:val="hybridMultilevel"/>
    <w:tmpl w:val="D10E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319F"/>
    <w:multiLevelType w:val="hybridMultilevel"/>
    <w:tmpl w:val="C682E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424481"/>
    <w:multiLevelType w:val="hybridMultilevel"/>
    <w:tmpl w:val="A4CCA5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C34419"/>
    <w:multiLevelType w:val="hybridMultilevel"/>
    <w:tmpl w:val="8FE84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CC4EE1"/>
    <w:multiLevelType w:val="hybridMultilevel"/>
    <w:tmpl w:val="A190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D5DB2"/>
    <w:multiLevelType w:val="hybridMultilevel"/>
    <w:tmpl w:val="77A8FD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6F176DB"/>
    <w:multiLevelType w:val="hybridMultilevel"/>
    <w:tmpl w:val="E3327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84029"/>
    <w:multiLevelType w:val="hybridMultilevel"/>
    <w:tmpl w:val="89201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0582D"/>
    <w:multiLevelType w:val="hybridMultilevel"/>
    <w:tmpl w:val="053AE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2A4C3E"/>
    <w:multiLevelType w:val="hybridMultilevel"/>
    <w:tmpl w:val="41CA6B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065003C"/>
    <w:multiLevelType w:val="hybridMultilevel"/>
    <w:tmpl w:val="74D0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4655A"/>
    <w:multiLevelType w:val="hybridMultilevel"/>
    <w:tmpl w:val="F8BCF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9638B5"/>
    <w:multiLevelType w:val="hybridMultilevel"/>
    <w:tmpl w:val="E4EE1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536EF5"/>
    <w:multiLevelType w:val="hybridMultilevel"/>
    <w:tmpl w:val="74D0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51D3B"/>
    <w:multiLevelType w:val="hybridMultilevel"/>
    <w:tmpl w:val="4CAA73C4"/>
    <w:lvl w:ilvl="0" w:tplc="955088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6078D"/>
    <w:multiLevelType w:val="hybridMultilevel"/>
    <w:tmpl w:val="DDA82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82D29"/>
    <w:multiLevelType w:val="hybridMultilevel"/>
    <w:tmpl w:val="98A69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024741"/>
    <w:multiLevelType w:val="hybridMultilevel"/>
    <w:tmpl w:val="2D86C1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5"/>
  </w:num>
  <w:num w:numId="7">
    <w:abstractNumId w:val="15"/>
  </w:num>
  <w:num w:numId="8">
    <w:abstractNumId w:val="7"/>
  </w:num>
  <w:num w:numId="9">
    <w:abstractNumId w:val="10"/>
  </w:num>
  <w:num w:numId="10">
    <w:abstractNumId w:val="1"/>
  </w:num>
  <w:num w:numId="11">
    <w:abstractNumId w:val="17"/>
  </w:num>
  <w:num w:numId="12">
    <w:abstractNumId w:val="0"/>
  </w:num>
  <w:num w:numId="13">
    <w:abstractNumId w:val="13"/>
  </w:num>
  <w:num w:numId="14">
    <w:abstractNumId w:val="3"/>
  </w:num>
  <w:num w:numId="15">
    <w:abstractNumId w:val="14"/>
  </w:num>
  <w:num w:numId="16">
    <w:abstractNumId w:val="11"/>
  </w:num>
  <w:num w:numId="17">
    <w:abstractNumId w:val="12"/>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3023B"/>
    <w:rsid w:val="000062F5"/>
    <w:rsid w:val="000320C0"/>
    <w:rsid w:val="0005511C"/>
    <w:rsid w:val="00067C85"/>
    <w:rsid w:val="00071EC8"/>
    <w:rsid w:val="000935AA"/>
    <w:rsid w:val="000C460F"/>
    <w:rsid w:val="00113BCE"/>
    <w:rsid w:val="001758A6"/>
    <w:rsid w:val="001813D6"/>
    <w:rsid w:val="00197399"/>
    <w:rsid w:val="001A3209"/>
    <w:rsid w:val="00224EA7"/>
    <w:rsid w:val="002749D5"/>
    <w:rsid w:val="00297799"/>
    <w:rsid w:val="002A455B"/>
    <w:rsid w:val="002C553A"/>
    <w:rsid w:val="002F54BC"/>
    <w:rsid w:val="003278F3"/>
    <w:rsid w:val="00342F5C"/>
    <w:rsid w:val="003859EC"/>
    <w:rsid w:val="003928EB"/>
    <w:rsid w:val="003A5752"/>
    <w:rsid w:val="003B2CCF"/>
    <w:rsid w:val="003C31E4"/>
    <w:rsid w:val="003F40F9"/>
    <w:rsid w:val="00435EDA"/>
    <w:rsid w:val="00444CB8"/>
    <w:rsid w:val="004653F2"/>
    <w:rsid w:val="0049125E"/>
    <w:rsid w:val="004C5FFB"/>
    <w:rsid w:val="004D1B6E"/>
    <w:rsid w:val="00536980"/>
    <w:rsid w:val="0055287C"/>
    <w:rsid w:val="005638C2"/>
    <w:rsid w:val="005748AF"/>
    <w:rsid w:val="006376F5"/>
    <w:rsid w:val="00676E19"/>
    <w:rsid w:val="0068074A"/>
    <w:rsid w:val="006F1EC1"/>
    <w:rsid w:val="00740113"/>
    <w:rsid w:val="007406ED"/>
    <w:rsid w:val="0074370C"/>
    <w:rsid w:val="00745794"/>
    <w:rsid w:val="007506F2"/>
    <w:rsid w:val="00764304"/>
    <w:rsid w:val="00765C7B"/>
    <w:rsid w:val="007B3764"/>
    <w:rsid w:val="007B3F3C"/>
    <w:rsid w:val="007B5AAD"/>
    <w:rsid w:val="007B5DAE"/>
    <w:rsid w:val="007E3E0D"/>
    <w:rsid w:val="007F4D9A"/>
    <w:rsid w:val="008172E5"/>
    <w:rsid w:val="00831EF5"/>
    <w:rsid w:val="00860536"/>
    <w:rsid w:val="00893C9F"/>
    <w:rsid w:val="008C38F1"/>
    <w:rsid w:val="008D7FAB"/>
    <w:rsid w:val="008E502E"/>
    <w:rsid w:val="008E5F2C"/>
    <w:rsid w:val="008E782C"/>
    <w:rsid w:val="008F327A"/>
    <w:rsid w:val="009604B5"/>
    <w:rsid w:val="009811D6"/>
    <w:rsid w:val="009827CE"/>
    <w:rsid w:val="009A6782"/>
    <w:rsid w:val="009E6F04"/>
    <w:rsid w:val="00A02F49"/>
    <w:rsid w:val="00A04B92"/>
    <w:rsid w:val="00A330AB"/>
    <w:rsid w:val="00A440B8"/>
    <w:rsid w:val="00A74EBE"/>
    <w:rsid w:val="00A83B20"/>
    <w:rsid w:val="00AA02D2"/>
    <w:rsid w:val="00AF59A7"/>
    <w:rsid w:val="00B0454A"/>
    <w:rsid w:val="00B34642"/>
    <w:rsid w:val="00B51D34"/>
    <w:rsid w:val="00B71696"/>
    <w:rsid w:val="00B83CA1"/>
    <w:rsid w:val="00BE0F20"/>
    <w:rsid w:val="00C164D8"/>
    <w:rsid w:val="00C34F79"/>
    <w:rsid w:val="00C66B73"/>
    <w:rsid w:val="00CA0A1F"/>
    <w:rsid w:val="00CA629F"/>
    <w:rsid w:val="00CB1E37"/>
    <w:rsid w:val="00CC05FA"/>
    <w:rsid w:val="00CC1CA9"/>
    <w:rsid w:val="00CC492B"/>
    <w:rsid w:val="00CF3730"/>
    <w:rsid w:val="00D04913"/>
    <w:rsid w:val="00D23745"/>
    <w:rsid w:val="00DA6969"/>
    <w:rsid w:val="00DB375C"/>
    <w:rsid w:val="00DC6DD5"/>
    <w:rsid w:val="00E13647"/>
    <w:rsid w:val="00E47E29"/>
    <w:rsid w:val="00E75C5F"/>
    <w:rsid w:val="00E76F82"/>
    <w:rsid w:val="00E96C71"/>
    <w:rsid w:val="00EB3C5D"/>
    <w:rsid w:val="00ED2AC5"/>
    <w:rsid w:val="00ED6E32"/>
    <w:rsid w:val="00EF32CE"/>
    <w:rsid w:val="00F14F63"/>
    <w:rsid w:val="00F3023B"/>
    <w:rsid w:val="00F369FF"/>
    <w:rsid w:val="00F44E1F"/>
    <w:rsid w:val="00F45312"/>
    <w:rsid w:val="00F526F6"/>
    <w:rsid w:val="00F804B3"/>
    <w:rsid w:val="00FA24CB"/>
    <w:rsid w:val="00FE681D"/>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DFDD3-8322-4EEA-ABC7-D0FABD71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23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782"/>
    <w:pPr>
      <w:ind w:left="720"/>
      <w:contextualSpacing/>
    </w:pPr>
  </w:style>
  <w:style w:type="paragraph" w:styleId="BalloonText">
    <w:name w:val="Balloon Text"/>
    <w:basedOn w:val="Normal"/>
    <w:link w:val="BalloonTextChar"/>
    <w:uiPriority w:val="99"/>
    <w:semiHidden/>
    <w:unhideWhenUsed/>
    <w:rsid w:val="00093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5AA"/>
    <w:rPr>
      <w:rFonts w:ascii="Segoe UI" w:eastAsia="Times New Roman" w:hAnsi="Segoe UI" w:cs="Segoe UI"/>
      <w:sz w:val="18"/>
      <w:szCs w:val="18"/>
    </w:rPr>
  </w:style>
  <w:style w:type="paragraph" w:styleId="PlainText">
    <w:name w:val="Plain Text"/>
    <w:basedOn w:val="Normal"/>
    <w:link w:val="PlainTextChar"/>
    <w:uiPriority w:val="99"/>
    <w:unhideWhenUsed/>
    <w:rsid w:val="003928EB"/>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928EB"/>
    <w:rPr>
      <w:rFonts w:ascii="Calibri" w:hAnsi="Calibri"/>
      <w:szCs w:val="21"/>
    </w:rPr>
  </w:style>
  <w:style w:type="character" w:styleId="Hyperlink">
    <w:name w:val="Hyperlink"/>
    <w:basedOn w:val="DefaultParagraphFont"/>
    <w:uiPriority w:val="99"/>
    <w:unhideWhenUsed/>
    <w:rsid w:val="0055287C"/>
    <w:rPr>
      <w:color w:val="0000FF" w:themeColor="hyperlink"/>
      <w:u w:val="single"/>
    </w:rPr>
  </w:style>
  <w:style w:type="character" w:styleId="FollowedHyperlink">
    <w:name w:val="FollowedHyperlink"/>
    <w:basedOn w:val="DefaultParagraphFont"/>
    <w:uiPriority w:val="99"/>
    <w:semiHidden/>
    <w:unhideWhenUsed/>
    <w:rsid w:val="008C38F1"/>
    <w:rPr>
      <w:color w:val="800080" w:themeColor="followedHyperlink"/>
      <w:u w:val="single"/>
    </w:rPr>
  </w:style>
  <w:style w:type="paragraph" w:styleId="Caption">
    <w:name w:val="caption"/>
    <w:basedOn w:val="Normal"/>
    <w:next w:val="Normal"/>
    <w:uiPriority w:val="35"/>
    <w:unhideWhenUsed/>
    <w:qFormat/>
    <w:rsid w:val="00CA629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0638">
      <w:bodyDiv w:val="1"/>
      <w:marLeft w:val="0"/>
      <w:marRight w:val="0"/>
      <w:marTop w:val="0"/>
      <w:marBottom w:val="0"/>
      <w:divBdr>
        <w:top w:val="none" w:sz="0" w:space="0" w:color="auto"/>
        <w:left w:val="none" w:sz="0" w:space="0" w:color="auto"/>
        <w:bottom w:val="none" w:sz="0" w:space="0" w:color="auto"/>
        <w:right w:val="none" w:sz="0" w:space="0" w:color="auto"/>
      </w:divBdr>
      <w:divsChild>
        <w:div w:id="47148554">
          <w:marLeft w:val="0"/>
          <w:marRight w:val="0"/>
          <w:marTop w:val="0"/>
          <w:marBottom w:val="0"/>
          <w:divBdr>
            <w:top w:val="none" w:sz="0" w:space="0" w:color="auto"/>
            <w:left w:val="none" w:sz="0" w:space="0" w:color="auto"/>
            <w:bottom w:val="none" w:sz="0" w:space="0" w:color="auto"/>
            <w:right w:val="none" w:sz="0" w:space="0" w:color="auto"/>
          </w:divBdr>
          <w:divsChild>
            <w:div w:id="128208661">
              <w:marLeft w:val="0"/>
              <w:marRight w:val="0"/>
              <w:marTop w:val="0"/>
              <w:marBottom w:val="0"/>
              <w:divBdr>
                <w:top w:val="none" w:sz="0" w:space="0" w:color="auto"/>
                <w:left w:val="none" w:sz="0" w:space="0" w:color="auto"/>
                <w:bottom w:val="none" w:sz="0" w:space="0" w:color="auto"/>
                <w:right w:val="none" w:sz="0" w:space="0" w:color="auto"/>
              </w:divBdr>
              <w:divsChild>
                <w:div w:id="305402528">
                  <w:marLeft w:val="-225"/>
                  <w:marRight w:val="-225"/>
                  <w:marTop w:val="0"/>
                  <w:marBottom w:val="0"/>
                  <w:divBdr>
                    <w:top w:val="none" w:sz="0" w:space="0" w:color="auto"/>
                    <w:left w:val="none" w:sz="0" w:space="0" w:color="auto"/>
                    <w:bottom w:val="none" w:sz="0" w:space="0" w:color="auto"/>
                    <w:right w:val="none" w:sz="0" w:space="0" w:color="auto"/>
                  </w:divBdr>
                  <w:divsChild>
                    <w:div w:id="245922862">
                      <w:marLeft w:val="0"/>
                      <w:marRight w:val="0"/>
                      <w:marTop w:val="0"/>
                      <w:marBottom w:val="0"/>
                      <w:divBdr>
                        <w:top w:val="none" w:sz="0" w:space="0" w:color="auto"/>
                        <w:left w:val="none" w:sz="0" w:space="0" w:color="auto"/>
                        <w:bottom w:val="none" w:sz="0" w:space="0" w:color="auto"/>
                        <w:right w:val="none" w:sz="0" w:space="0" w:color="auto"/>
                      </w:divBdr>
                      <w:divsChild>
                        <w:div w:id="583339940">
                          <w:marLeft w:val="0"/>
                          <w:marRight w:val="0"/>
                          <w:marTop w:val="450"/>
                          <w:marBottom w:val="0"/>
                          <w:divBdr>
                            <w:top w:val="none" w:sz="0" w:space="0" w:color="auto"/>
                            <w:left w:val="none" w:sz="0" w:space="0" w:color="auto"/>
                            <w:bottom w:val="none" w:sz="0" w:space="0" w:color="auto"/>
                            <w:right w:val="none" w:sz="0" w:space="0" w:color="auto"/>
                          </w:divBdr>
                          <w:divsChild>
                            <w:div w:id="170428904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40784">
      <w:bodyDiv w:val="1"/>
      <w:marLeft w:val="0"/>
      <w:marRight w:val="0"/>
      <w:marTop w:val="0"/>
      <w:marBottom w:val="0"/>
      <w:divBdr>
        <w:top w:val="none" w:sz="0" w:space="0" w:color="auto"/>
        <w:left w:val="none" w:sz="0" w:space="0" w:color="auto"/>
        <w:bottom w:val="none" w:sz="0" w:space="0" w:color="auto"/>
        <w:right w:val="none" w:sz="0" w:space="0" w:color="auto"/>
      </w:divBdr>
    </w:div>
    <w:div w:id="853306156">
      <w:bodyDiv w:val="1"/>
      <w:marLeft w:val="0"/>
      <w:marRight w:val="0"/>
      <w:marTop w:val="0"/>
      <w:marBottom w:val="0"/>
      <w:divBdr>
        <w:top w:val="none" w:sz="0" w:space="0" w:color="auto"/>
        <w:left w:val="none" w:sz="0" w:space="0" w:color="auto"/>
        <w:bottom w:val="none" w:sz="0" w:space="0" w:color="auto"/>
        <w:right w:val="none" w:sz="0" w:space="0" w:color="auto"/>
      </w:divBdr>
    </w:div>
    <w:div w:id="1083524752">
      <w:bodyDiv w:val="1"/>
      <w:marLeft w:val="0"/>
      <w:marRight w:val="0"/>
      <w:marTop w:val="0"/>
      <w:marBottom w:val="0"/>
      <w:divBdr>
        <w:top w:val="none" w:sz="0" w:space="0" w:color="auto"/>
        <w:left w:val="none" w:sz="0" w:space="0" w:color="auto"/>
        <w:bottom w:val="none" w:sz="0" w:space="0" w:color="auto"/>
        <w:right w:val="none" w:sz="0" w:space="0" w:color="auto"/>
      </w:divBdr>
    </w:div>
    <w:div w:id="1166628913">
      <w:bodyDiv w:val="1"/>
      <w:marLeft w:val="0"/>
      <w:marRight w:val="0"/>
      <w:marTop w:val="0"/>
      <w:marBottom w:val="0"/>
      <w:divBdr>
        <w:top w:val="none" w:sz="0" w:space="0" w:color="auto"/>
        <w:left w:val="none" w:sz="0" w:space="0" w:color="auto"/>
        <w:bottom w:val="none" w:sz="0" w:space="0" w:color="auto"/>
        <w:right w:val="none" w:sz="0" w:space="0" w:color="auto"/>
      </w:divBdr>
      <w:divsChild>
        <w:div w:id="1307122004">
          <w:marLeft w:val="0"/>
          <w:marRight w:val="0"/>
          <w:marTop w:val="0"/>
          <w:marBottom w:val="0"/>
          <w:divBdr>
            <w:top w:val="none" w:sz="0" w:space="0" w:color="auto"/>
            <w:left w:val="none" w:sz="0" w:space="0" w:color="auto"/>
            <w:bottom w:val="none" w:sz="0" w:space="0" w:color="auto"/>
            <w:right w:val="none" w:sz="0" w:space="0" w:color="auto"/>
          </w:divBdr>
          <w:divsChild>
            <w:div w:id="1535923224">
              <w:marLeft w:val="0"/>
              <w:marRight w:val="0"/>
              <w:marTop w:val="0"/>
              <w:marBottom w:val="0"/>
              <w:divBdr>
                <w:top w:val="none" w:sz="0" w:space="0" w:color="auto"/>
                <w:left w:val="none" w:sz="0" w:space="0" w:color="auto"/>
                <w:bottom w:val="none" w:sz="0" w:space="0" w:color="auto"/>
                <w:right w:val="none" w:sz="0" w:space="0" w:color="auto"/>
              </w:divBdr>
              <w:divsChild>
                <w:div w:id="302388151">
                  <w:marLeft w:val="0"/>
                  <w:marRight w:val="0"/>
                  <w:marTop w:val="0"/>
                  <w:marBottom w:val="0"/>
                  <w:divBdr>
                    <w:top w:val="none" w:sz="0" w:space="0" w:color="auto"/>
                    <w:left w:val="none" w:sz="0" w:space="0" w:color="auto"/>
                    <w:bottom w:val="none" w:sz="0" w:space="0" w:color="auto"/>
                    <w:right w:val="none" w:sz="0" w:space="0" w:color="auto"/>
                  </w:divBdr>
                  <w:divsChild>
                    <w:div w:id="11762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86593">
      <w:bodyDiv w:val="1"/>
      <w:marLeft w:val="0"/>
      <w:marRight w:val="0"/>
      <w:marTop w:val="0"/>
      <w:marBottom w:val="0"/>
      <w:divBdr>
        <w:top w:val="none" w:sz="0" w:space="0" w:color="auto"/>
        <w:left w:val="none" w:sz="0" w:space="0" w:color="auto"/>
        <w:bottom w:val="none" w:sz="0" w:space="0" w:color="auto"/>
        <w:right w:val="none" w:sz="0" w:space="0" w:color="auto"/>
      </w:divBdr>
    </w:div>
    <w:div w:id="1619600738">
      <w:bodyDiv w:val="1"/>
      <w:marLeft w:val="0"/>
      <w:marRight w:val="0"/>
      <w:marTop w:val="0"/>
      <w:marBottom w:val="0"/>
      <w:divBdr>
        <w:top w:val="none" w:sz="0" w:space="0" w:color="auto"/>
        <w:left w:val="none" w:sz="0" w:space="0" w:color="auto"/>
        <w:bottom w:val="none" w:sz="0" w:space="0" w:color="auto"/>
        <w:right w:val="none" w:sz="0" w:space="0" w:color="auto"/>
      </w:divBdr>
      <w:divsChild>
        <w:div w:id="525296435">
          <w:marLeft w:val="0"/>
          <w:marRight w:val="0"/>
          <w:marTop w:val="0"/>
          <w:marBottom w:val="0"/>
          <w:divBdr>
            <w:top w:val="none" w:sz="0" w:space="0" w:color="auto"/>
            <w:left w:val="none" w:sz="0" w:space="0" w:color="auto"/>
            <w:bottom w:val="none" w:sz="0" w:space="0" w:color="auto"/>
            <w:right w:val="none" w:sz="0" w:space="0" w:color="auto"/>
          </w:divBdr>
        </w:div>
      </w:divsChild>
    </w:div>
    <w:div w:id="1702974077">
      <w:bodyDiv w:val="1"/>
      <w:marLeft w:val="0"/>
      <w:marRight w:val="0"/>
      <w:marTop w:val="0"/>
      <w:marBottom w:val="0"/>
      <w:divBdr>
        <w:top w:val="none" w:sz="0" w:space="0" w:color="auto"/>
        <w:left w:val="none" w:sz="0" w:space="0" w:color="auto"/>
        <w:bottom w:val="none" w:sz="0" w:space="0" w:color="auto"/>
        <w:right w:val="none" w:sz="0" w:space="0" w:color="auto"/>
      </w:divBdr>
    </w:div>
    <w:div w:id="1770005145">
      <w:bodyDiv w:val="1"/>
      <w:marLeft w:val="0"/>
      <w:marRight w:val="0"/>
      <w:marTop w:val="0"/>
      <w:marBottom w:val="0"/>
      <w:divBdr>
        <w:top w:val="none" w:sz="0" w:space="0" w:color="auto"/>
        <w:left w:val="none" w:sz="0" w:space="0" w:color="auto"/>
        <w:bottom w:val="none" w:sz="0" w:space="0" w:color="auto"/>
        <w:right w:val="none" w:sz="0" w:space="0" w:color="auto"/>
      </w:divBdr>
    </w:div>
    <w:div w:id="2024746980">
      <w:bodyDiv w:val="1"/>
      <w:marLeft w:val="0"/>
      <w:marRight w:val="0"/>
      <w:marTop w:val="0"/>
      <w:marBottom w:val="0"/>
      <w:divBdr>
        <w:top w:val="none" w:sz="0" w:space="0" w:color="auto"/>
        <w:left w:val="none" w:sz="0" w:space="0" w:color="auto"/>
        <w:bottom w:val="none" w:sz="0" w:space="0" w:color="auto"/>
        <w:right w:val="none" w:sz="0" w:space="0" w:color="auto"/>
      </w:divBdr>
    </w:div>
    <w:div w:id="20544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14A1A-CA2F-4D04-82D1-9FAA692D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greenn</dc:creator>
  <cp:lastModifiedBy>Nicholas Green</cp:lastModifiedBy>
  <cp:revision>6</cp:revision>
  <cp:lastPrinted>2016-11-08T23:45:00Z</cp:lastPrinted>
  <dcterms:created xsi:type="dcterms:W3CDTF">2016-11-03T18:48:00Z</dcterms:created>
  <dcterms:modified xsi:type="dcterms:W3CDTF">2016-11-08T23:53:00Z</dcterms:modified>
</cp:coreProperties>
</file>